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696"/>
        <w:gridCol w:w="7320"/>
      </w:tblGrid>
      <w:tr w:rsidR="00E162EF" w:rsidTr="00965CE6">
        <w:tc>
          <w:tcPr>
            <w:tcW w:w="1696" w:type="dxa"/>
          </w:tcPr>
          <w:p w:rsidR="004A5857" w:rsidRPr="004C0021" w:rsidRDefault="004A5857" w:rsidP="004A5857">
            <w:pPr>
              <w:pStyle w:val="ListParagraph"/>
              <w:ind w:left="0"/>
              <w:rPr>
                <w:b/>
              </w:rPr>
            </w:pPr>
            <w:r w:rsidRPr="004C0021">
              <w:rPr>
                <w:b/>
              </w:rPr>
              <w:t>Item</w:t>
            </w:r>
          </w:p>
        </w:tc>
        <w:tc>
          <w:tcPr>
            <w:tcW w:w="7320" w:type="dxa"/>
          </w:tcPr>
          <w:p w:rsidR="004A5857" w:rsidRPr="00B7535E" w:rsidRDefault="004A5857" w:rsidP="004A5857">
            <w:pPr>
              <w:pStyle w:val="ListParagraph"/>
              <w:ind w:left="0"/>
              <w:rPr>
                <w:b/>
              </w:rPr>
            </w:pPr>
            <w:r w:rsidRPr="00B7535E">
              <w:rPr>
                <w:b/>
              </w:rPr>
              <w:t>Answer</w:t>
            </w:r>
          </w:p>
        </w:tc>
      </w:tr>
      <w:tr w:rsidR="00E162EF" w:rsidTr="00965CE6">
        <w:tc>
          <w:tcPr>
            <w:tcW w:w="1696" w:type="dxa"/>
          </w:tcPr>
          <w:p w:rsidR="004A5857" w:rsidRPr="004C0021" w:rsidRDefault="004A5857" w:rsidP="004A5857">
            <w:pPr>
              <w:pStyle w:val="ListParagraph"/>
              <w:ind w:left="0"/>
              <w:rPr>
                <w:b/>
              </w:rPr>
            </w:pPr>
            <w:r w:rsidRPr="004C0021">
              <w:rPr>
                <w:b/>
              </w:rPr>
              <w:t>Section</w:t>
            </w:r>
          </w:p>
        </w:tc>
        <w:tc>
          <w:tcPr>
            <w:tcW w:w="7320" w:type="dxa"/>
          </w:tcPr>
          <w:p w:rsidR="004A5857" w:rsidRPr="00B7535E" w:rsidRDefault="004A5857" w:rsidP="004A5857">
            <w:pPr>
              <w:pStyle w:val="ListParagraph"/>
              <w:ind w:left="0"/>
            </w:pPr>
            <w:r w:rsidRPr="00B7535E">
              <w:t>G1</w:t>
            </w:r>
          </w:p>
        </w:tc>
      </w:tr>
      <w:tr w:rsidR="00E162EF" w:rsidTr="00965CE6">
        <w:tc>
          <w:tcPr>
            <w:tcW w:w="1696" w:type="dxa"/>
          </w:tcPr>
          <w:p w:rsidR="004A5857" w:rsidRPr="004C0021" w:rsidRDefault="004A5857" w:rsidP="004A5857">
            <w:pPr>
              <w:pStyle w:val="ListParagraph"/>
              <w:ind w:left="0"/>
              <w:rPr>
                <w:b/>
              </w:rPr>
            </w:pPr>
            <w:r w:rsidRPr="004C0021">
              <w:rPr>
                <w:b/>
              </w:rPr>
              <w:t>Name(s)</w:t>
            </w:r>
          </w:p>
        </w:tc>
        <w:tc>
          <w:tcPr>
            <w:tcW w:w="7320" w:type="dxa"/>
          </w:tcPr>
          <w:p w:rsidR="004A5857" w:rsidRPr="00B7535E" w:rsidRDefault="004A5857" w:rsidP="004A5857">
            <w:pPr>
              <w:pStyle w:val="ListParagraph"/>
              <w:ind w:left="0"/>
            </w:pPr>
            <w:r w:rsidRPr="00B7535E">
              <w:t xml:space="preserve">Adeline Chin Wen </w:t>
            </w:r>
            <w:proofErr w:type="spellStart"/>
            <w:r w:rsidRPr="00B7535E">
              <w:t>Jie</w:t>
            </w:r>
            <w:proofErr w:type="spellEnd"/>
            <w:r w:rsidR="00610CCF" w:rsidRPr="00B7535E">
              <w:t xml:space="preserve"> (Adeline)</w:t>
            </w:r>
          </w:p>
          <w:p w:rsidR="004A5857" w:rsidRPr="00B7535E" w:rsidRDefault="004A5857" w:rsidP="004A5857">
            <w:pPr>
              <w:pStyle w:val="ListParagraph"/>
              <w:ind w:left="0"/>
            </w:pPr>
            <w:r w:rsidRPr="00B7535E">
              <w:t>Gokarn Mallika Nitin</w:t>
            </w:r>
            <w:r w:rsidR="00610CCF" w:rsidRPr="00B7535E">
              <w:t xml:space="preserve"> (Mallika)</w:t>
            </w:r>
          </w:p>
        </w:tc>
      </w:tr>
      <w:tr w:rsidR="00E162EF" w:rsidTr="00965CE6">
        <w:tc>
          <w:tcPr>
            <w:tcW w:w="1696" w:type="dxa"/>
          </w:tcPr>
          <w:p w:rsidR="004A5857" w:rsidRPr="004C0021" w:rsidRDefault="004A5857" w:rsidP="004A5857">
            <w:pPr>
              <w:pStyle w:val="ListParagraph"/>
              <w:ind w:left="0"/>
              <w:rPr>
                <w:b/>
              </w:rPr>
            </w:pPr>
            <w:r w:rsidRPr="004C0021">
              <w:rPr>
                <w:b/>
              </w:rPr>
              <w:t>Brief description of project</w:t>
            </w:r>
          </w:p>
        </w:tc>
        <w:tc>
          <w:tcPr>
            <w:tcW w:w="7320" w:type="dxa"/>
          </w:tcPr>
          <w:p w:rsidR="000C4EBE" w:rsidRPr="00B7535E" w:rsidRDefault="004A5857" w:rsidP="004A5857">
            <w:pPr>
              <w:pStyle w:val="ListParagraph"/>
              <w:ind w:left="0"/>
            </w:pPr>
            <w:r w:rsidRPr="00B7535E">
              <w:t>Our project is a restaurant simulator</w:t>
            </w:r>
            <w:r w:rsidR="000C4EBE" w:rsidRPr="00B7535E">
              <w:t xml:space="preserve">. The owner of </w:t>
            </w:r>
            <w:r w:rsidR="006C0ECE">
              <w:t xml:space="preserve">a newly opened restaurant - </w:t>
            </w:r>
            <w:r w:rsidR="000C4EBE" w:rsidRPr="00B7535E">
              <w:t>Gluttons Bay Restaurant</w:t>
            </w:r>
            <w:r w:rsidR="001F29D6" w:rsidRPr="00B7535E">
              <w:t xml:space="preserve"> (fictional)</w:t>
            </w:r>
            <w:r w:rsidR="000C4EBE" w:rsidRPr="00B7535E">
              <w:t xml:space="preserve"> is interested in looking at the difference between his company and the restaurant Subway, in terms of </w:t>
            </w:r>
            <w:r w:rsidR="001F29D6" w:rsidRPr="00B7535E">
              <w:t>how much time it takes to service a certain number of customers</w:t>
            </w:r>
            <w:r w:rsidR="000C4EBE" w:rsidRPr="00B7535E">
              <w:t xml:space="preserve">. </w:t>
            </w:r>
          </w:p>
          <w:p w:rsidR="001F29D6" w:rsidRPr="00B7535E" w:rsidRDefault="000C4EBE" w:rsidP="004A5857">
            <w:pPr>
              <w:pStyle w:val="ListParagraph"/>
              <w:ind w:left="0"/>
            </w:pPr>
            <w:r w:rsidRPr="00B7535E">
              <w:t xml:space="preserve">Subway has a very linear process and attends to one customer fully at a </w:t>
            </w:r>
            <w:r w:rsidR="001F29D6" w:rsidRPr="00B7535E">
              <w:t>time before moving</w:t>
            </w:r>
            <w:r w:rsidRPr="00B7535E">
              <w:t xml:space="preserve"> onto the next customer. </w:t>
            </w:r>
            <w:r w:rsidR="00743B81">
              <w:t xml:space="preserve">In reality Subway employs one person to execute work of both waiter and chef. </w:t>
            </w:r>
            <w:r w:rsidR="00B37009">
              <w:t xml:space="preserve">For </w:t>
            </w:r>
            <w:r w:rsidR="00743B81">
              <w:t xml:space="preserve">the </w:t>
            </w:r>
            <w:r w:rsidR="00B37009">
              <w:t xml:space="preserve">sake of comparison, we have split the role of the waiter into waiter and chef. </w:t>
            </w:r>
            <w:r w:rsidR="001F29D6" w:rsidRPr="00B7535E">
              <w:t>The process at Subway is as follows:</w:t>
            </w:r>
          </w:p>
          <w:p w:rsidR="00E162EF" w:rsidRPr="00B7535E" w:rsidRDefault="001F29D6" w:rsidP="004A5857">
            <w:pPr>
              <w:pStyle w:val="ListParagraph"/>
              <w:ind w:left="0"/>
            </w:pPr>
            <w:r w:rsidRPr="00B7535E">
              <w:rPr>
                <w:noProof/>
                <w:lang w:val="en-GB" w:eastAsia="zh-CN"/>
              </w:rPr>
              <w:drawing>
                <wp:inline distT="0" distB="0" distL="0" distR="0">
                  <wp:extent cx="3832860" cy="278511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B7535E">
              <w:t xml:space="preserve"> </w:t>
            </w:r>
            <w:r w:rsidR="000C4EBE" w:rsidRPr="00B7535E">
              <w:t xml:space="preserve">Gluttons Bay on the other hand is a Vegan 5 course restaurant </w:t>
            </w:r>
            <w:r w:rsidR="00031F1E" w:rsidRPr="00B7535E">
              <w:t xml:space="preserve">that </w:t>
            </w:r>
            <w:r w:rsidRPr="00B7535E">
              <w:t>consists</w:t>
            </w:r>
            <w:r w:rsidR="00031F1E" w:rsidRPr="00B7535E">
              <w:t xml:space="preserve"> of </w:t>
            </w:r>
            <w:r w:rsidR="00E162EF" w:rsidRPr="00B7535E">
              <w:t>S</w:t>
            </w:r>
            <w:r w:rsidR="00031F1E" w:rsidRPr="00B7535E">
              <w:t xml:space="preserve">oup, </w:t>
            </w:r>
            <w:r w:rsidR="00E162EF" w:rsidRPr="00B7535E">
              <w:t>S</w:t>
            </w:r>
            <w:r w:rsidR="00031F1E" w:rsidRPr="00B7535E">
              <w:t xml:space="preserve">alad, </w:t>
            </w:r>
            <w:r w:rsidR="00E162EF" w:rsidRPr="00B7535E">
              <w:t>A</w:t>
            </w:r>
            <w:r w:rsidR="00031F1E" w:rsidRPr="00B7535E">
              <w:t>ppetiser, Main Course and Dessert. Gluttons Bay provides seating as well</w:t>
            </w:r>
            <w:r w:rsidR="00E162EF" w:rsidRPr="00B7535E">
              <w:t>, thereby requiring multiple customers to be serviced at a time</w:t>
            </w:r>
            <w:r w:rsidR="00031F1E" w:rsidRPr="00B7535E">
              <w:t>.</w:t>
            </w:r>
            <w:r w:rsidR="000C4EBE" w:rsidRPr="00B7535E">
              <w:t xml:space="preserve"> </w:t>
            </w:r>
            <w:r w:rsidR="00E162EF" w:rsidRPr="00B7535E">
              <w:t>The process at Gluttons Bay is as follows:</w:t>
            </w:r>
          </w:p>
          <w:p w:rsidR="00E162EF" w:rsidRPr="00B7535E" w:rsidRDefault="00E162EF" w:rsidP="004A5857">
            <w:pPr>
              <w:pStyle w:val="ListParagraph"/>
              <w:ind w:left="0"/>
            </w:pPr>
            <w:r w:rsidRPr="00B7535E">
              <w:rPr>
                <w:noProof/>
                <w:lang w:val="en-GB" w:eastAsia="zh-CN"/>
              </w:rPr>
              <w:drawing>
                <wp:inline distT="0" distB="0" distL="0" distR="0">
                  <wp:extent cx="3806190" cy="2922270"/>
                  <wp:effectExtent l="0" t="0" r="4191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C4EBE" w:rsidRPr="00B7535E" w:rsidRDefault="000C4EBE" w:rsidP="004A5857">
            <w:pPr>
              <w:pStyle w:val="ListParagraph"/>
              <w:ind w:left="0"/>
            </w:pPr>
            <w:r w:rsidRPr="00B7535E">
              <w:lastRenderedPageBreak/>
              <w:t>In order to compare Subway and Gluttons Bay, a few assumptions have been made, they are as follows:</w:t>
            </w:r>
          </w:p>
          <w:p w:rsidR="00A154C5" w:rsidRPr="00B7535E" w:rsidRDefault="000C4EBE" w:rsidP="00A154C5">
            <w:pPr>
              <w:pStyle w:val="ListParagraph"/>
              <w:numPr>
                <w:ilvl w:val="0"/>
                <w:numId w:val="1"/>
              </w:numPr>
            </w:pPr>
            <w:r w:rsidRPr="00B7535E">
              <w:t>The food preparation overall, takes the same amount of time for chefs of both Gluttons Bay and Subway. The division of time on each part of preparation is as shown below:</w:t>
            </w:r>
          </w:p>
          <w:p w:rsidR="00A154C5" w:rsidRPr="00B7535E" w:rsidRDefault="00A154C5" w:rsidP="00A154C5">
            <w:r w:rsidRPr="00B7535E">
              <w:rPr>
                <w:noProof/>
                <w:lang w:val="en-GB" w:eastAsia="zh-CN"/>
              </w:rPr>
              <w:drawing>
                <wp:inline distT="0" distB="0" distL="0" distR="0" wp14:anchorId="371A43FE" wp14:editId="05AF2611">
                  <wp:extent cx="3814475" cy="196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k.jpg"/>
                          <pic:cNvPicPr/>
                        </pic:nvPicPr>
                        <pic:blipFill rotWithShape="1">
                          <a:blip r:embed="rId15" cstate="print">
                            <a:extLst>
                              <a:ext uri="{28A0092B-C50C-407E-A947-70E740481C1C}">
                                <a14:useLocalDpi xmlns:a14="http://schemas.microsoft.com/office/drawing/2010/main" val="0"/>
                              </a:ext>
                            </a:extLst>
                          </a:blip>
                          <a:srcRect l="-1" t="31942" r="-103" b="9496"/>
                          <a:stretch/>
                        </pic:blipFill>
                        <pic:spPr bwMode="auto">
                          <a:xfrm>
                            <a:off x="0" y="0"/>
                            <a:ext cx="3818833" cy="1972020"/>
                          </a:xfrm>
                          <a:prstGeom prst="rect">
                            <a:avLst/>
                          </a:prstGeom>
                          <a:ln>
                            <a:noFill/>
                          </a:ln>
                          <a:extLst>
                            <a:ext uri="{53640926-AAD7-44D8-BBD7-CCE9431645EC}">
                              <a14:shadowObscured xmlns:a14="http://schemas.microsoft.com/office/drawing/2010/main"/>
                            </a:ext>
                          </a:extLst>
                        </pic:spPr>
                      </pic:pic>
                    </a:graphicData>
                  </a:graphic>
                </wp:inline>
              </w:drawing>
            </w:r>
          </w:p>
          <w:p w:rsidR="00A154C5" w:rsidRPr="00B7535E" w:rsidRDefault="000C4EBE" w:rsidP="00A154C5">
            <w:pPr>
              <w:pStyle w:val="ListParagraph"/>
              <w:numPr>
                <w:ilvl w:val="0"/>
                <w:numId w:val="1"/>
              </w:numPr>
            </w:pPr>
            <w:r w:rsidRPr="00B7535E">
              <w:t xml:space="preserve">The time taken by </w:t>
            </w:r>
            <w:r w:rsidR="00A154C5" w:rsidRPr="00B7535E">
              <w:t xml:space="preserve">each customer on average overall, to decide on their food and thereafter let the waiter place the order is the same </w:t>
            </w:r>
            <w:r w:rsidRPr="00B7535E">
              <w:t>between both Gluttons Bay and Subway</w:t>
            </w:r>
            <w:r w:rsidR="00A154C5" w:rsidRPr="00B7535E">
              <w:t xml:space="preserve">. </w:t>
            </w:r>
            <w:r w:rsidR="00A154C5" w:rsidRPr="00B7535E">
              <w:t xml:space="preserve">The division of time on each part of </w:t>
            </w:r>
            <w:r w:rsidR="00A154C5" w:rsidRPr="00B7535E">
              <w:t>ordering</w:t>
            </w:r>
            <w:r w:rsidR="00A154C5" w:rsidRPr="00B7535E">
              <w:t xml:space="preserve"> is as shown below:</w:t>
            </w:r>
          </w:p>
          <w:p w:rsidR="00A154C5" w:rsidRPr="00B7535E" w:rsidRDefault="00A154C5" w:rsidP="00A154C5">
            <w:r w:rsidRPr="00B7535E">
              <w:rPr>
                <w:noProof/>
                <w:lang w:val="en-GB" w:eastAsia="zh-CN"/>
              </w:rPr>
              <w:drawing>
                <wp:inline distT="0" distB="0" distL="0" distR="0" wp14:anchorId="3DC20FF8" wp14:editId="58EB6E2A">
                  <wp:extent cx="3791447" cy="1969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jpg"/>
                          <pic:cNvPicPr/>
                        </pic:nvPicPr>
                        <pic:blipFill rotWithShape="1">
                          <a:blip r:embed="rId16" cstate="print">
                            <a:extLst>
                              <a:ext uri="{28A0092B-C50C-407E-A947-70E740481C1C}">
                                <a14:useLocalDpi xmlns:a14="http://schemas.microsoft.com/office/drawing/2010/main" val="0"/>
                              </a:ext>
                            </a:extLst>
                          </a:blip>
                          <a:srcRect t="19043" b="17794"/>
                          <a:stretch/>
                        </pic:blipFill>
                        <pic:spPr bwMode="auto">
                          <a:xfrm>
                            <a:off x="0" y="0"/>
                            <a:ext cx="3829758" cy="1989674"/>
                          </a:xfrm>
                          <a:prstGeom prst="rect">
                            <a:avLst/>
                          </a:prstGeom>
                          <a:ln>
                            <a:noFill/>
                          </a:ln>
                          <a:extLst>
                            <a:ext uri="{53640926-AAD7-44D8-BBD7-CCE9431645EC}">
                              <a14:shadowObscured xmlns:a14="http://schemas.microsoft.com/office/drawing/2010/main"/>
                            </a:ext>
                          </a:extLst>
                        </pic:spPr>
                      </pic:pic>
                    </a:graphicData>
                  </a:graphic>
                </wp:inline>
              </w:drawing>
            </w:r>
          </w:p>
          <w:p w:rsidR="000C4EBE" w:rsidRPr="00B7535E" w:rsidRDefault="00A154C5" w:rsidP="00A154C5">
            <w:pPr>
              <w:pStyle w:val="ListParagraph"/>
              <w:numPr>
                <w:ilvl w:val="0"/>
                <w:numId w:val="1"/>
              </w:numPr>
            </w:pPr>
            <w:r w:rsidRPr="00B7535E">
              <w:t xml:space="preserve">The time taken by each </w:t>
            </w:r>
            <w:r w:rsidRPr="00B7535E">
              <w:t>waiter</w:t>
            </w:r>
            <w:r w:rsidRPr="00B7535E">
              <w:t xml:space="preserve"> on average overall, to </w:t>
            </w:r>
            <w:r w:rsidRPr="00B7535E">
              <w:t>serve customers</w:t>
            </w:r>
            <w:r w:rsidRPr="00B7535E">
              <w:t xml:space="preserve"> their food is the same between both Gluttons Bay and Subway</w:t>
            </w:r>
            <w:r w:rsidRPr="00B7535E">
              <w:t xml:space="preserve">. </w:t>
            </w:r>
            <w:r w:rsidRPr="00B7535E">
              <w:t>The division of time on each part of ordering is as shown below:</w:t>
            </w:r>
          </w:p>
          <w:p w:rsidR="00A154C5" w:rsidRPr="00B7535E" w:rsidRDefault="00031F1E" w:rsidP="00A154C5">
            <w:r w:rsidRPr="00B7535E">
              <w:rPr>
                <w:noProof/>
                <w:lang w:val="en-GB" w:eastAsia="zh-CN"/>
              </w:rPr>
              <w:drawing>
                <wp:inline distT="0" distB="0" distL="0" distR="0" wp14:anchorId="52284D09" wp14:editId="6F20377F">
                  <wp:extent cx="404241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jpg"/>
                          <pic:cNvPicPr/>
                        </pic:nvPicPr>
                        <pic:blipFill rotWithShape="1">
                          <a:blip r:embed="rId17" cstate="print">
                            <a:extLst>
                              <a:ext uri="{28A0092B-C50C-407E-A947-70E740481C1C}">
                                <a14:useLocalDpi xmlns:a14="http://schemas.microsoft.com/office/drawing/2010/main" val="0"/>
                              </a:ext>
                            </a:extLst>
                          </a:blip>
                          <a:srcRect l="7031" t="13959" r="10078" b="23958"/>
                          <a:stretch/>
                        </pic:blipFill>
                        <pic:spPr bwMode="auto">
                          <a:xfrm>
                            <a:off x="0" y="0"/>
                            <a:ext cx="4042410" cy="2270760"/>
                          </a:xfrm>
                          <a:prstGeom prst="rect">
                            <a:avLst/>
                          </a:prstGeom>
                          <a:ln>
                            <a:noFill/>
                          </a:ln>
                          <a:extLst>
                            <a:ext uri="{53640926-AAD7-44D8-BBD7-CCE9431645EC}">
                              <a14:shadowObscured xmlns:a14="http://schemas.microsoft.com/office/drawing/2010/main"/>
                            </a:ext>
                          </a:extLst>
                        </pic:spPr>
                      </pic:pic>
                    </a:graphicData>
                  </a:graphic>
                </wp:inline>
              </w:drawing>
            </w:r>
          </w:p>
          <w:p w:rsidR="00A154C5" w:rsidRDefault="00A154C5" w:rsidP="00A154C5">
            <w:pPr>
              <w:pStyle w:val="ListParagraph"/>
              <w:numPr>
                <w:ilvl w:val="0"/>
                <w:numId w:val="1"/>
              </w:numPr>
            </w:pPr>
            <w:r w:rsidRPr="00B7535E">
              <w:t xml:space="preserve">The time taken by each </w:t>
            </w:r>
            <w:r w:rsidRPr="00B7535E">
              <w:t>customer</w:t>
            </w:r>
            <w:r w:rsidRPr="00B7535E">
              <w:t xml:space="preserve"> on average overall, to </w:t>
            </w:r>
            <w:r w:rsidRPr="00B7535E">
              <w:t>eat the food served</w:t>
            </w:r>
            <w:r w:rsidR="00B7535E" w:rsidRPr="00B7535E">
              <w:t xml:space="preserve"> has been </w:t>
            </w:r>
            <w:r w:rsidR="00B7535E" w:rsidRPr="00B7535E">
              <w:rPr>
                <w:i/>
              </w:rPr>
              <w:t>assumed</w:t>
            </w:r>
            <w:r w:rsidR="00B7535E" w:rsidRPr="00B7535E">
              <w:t xml:space="preserve"> to be the </w:t>
            </w:r>
            <w:r w:rsidRPr="00B7535E">
              <w:t xml:space="preserve">same between both Gluttons Bay and Subway. </w:t>
            </w:r>
            <w:r w:rsidR="00B7535E" w:rsidRPr="00B7535E">
              <w:rPr>
                <w:i/>
              </w:rPr>
              <w:t xml:space="preserve">Additionally, we are looking at a high class Subway that </w:t>
            </w:r>
            <w:r w:rsidR="00B7535E" w:rsidRPr="00B7535E">
              <w:rPr>
                <w:i/>
              </w:rPr>
              <w:lastRenderedPageBreak/>
              <w:t>provides seating and functions like a normal restaurant apart from the fact that they profess and follow self-service.</w:t>
            </w:r>
            <w:r w:rsidR="00B7535E">
              <w:t xml:space="preserve"> </w:t>
            </w:r>
            <w:r w:rsidRPr="00B7535E">
              <w:t>The division of time on each part of ordering is as shown below:</w:t>
            </w:r>
          </w:p>
          <w:p w:rsidR="00B7535E" w:rsidRDefault="00B7535E" w:rsidP="00B7535E">
            <w:r w:rsidRPr="00B7535E">
              <w:rPr>
                <w:noProof/>
                <w:lang w:val="en-GB" w:eastAsia="zh-CN"/>
              </w:rPr>
              <w:drawing>
                <wp:inline distT="0" distB="0" distL="0" distR="0" wp14:anchorId="6E71A817" wp14:editId="194A5C84">
                  <wp:extent cx="376047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jpg"/>
                          <pic:cNvPicPr/>
                        </pic:nvPicPr>
                        <pic:blipFill rotWithShape="1">
                          <a:blip r:embed="rId18" cstate="print">
                            <a:extLst>
                              <a:ext uri="{28A0092B-C50C-407E-A947-70E740481C1C}">
                                <a14:useLocalDpi xmlns:a14="http://schemas.microsoft.com/office/drawing/2010/main" val="0"/>
                              </a:ext>
                            </a:extLst>
                          </a:blip>
                          <a:srcRect l="10860" t="32500" r="12030" b="19375"/>
                          <a:stretch/>
                        </pic:blipFill>
                        <pic:spPr bwMode="auto">
                          <a:xfrm>
                            <a:off x="0" y="0"/>
                            <a:ext cx="3760470" cy="1760220"/>
                          </a:xfrm>
                          <a:prstGeom prst="rect">
                            <a:avLst/>
                          </a:prstGeom>
                          <a:ln>
                            <a:noFill/>
                          </a:ln>
                          <a:extLst>
                            <a:ext uri="{53640926-AAD7-44D8-BBD7-CCE9431645EC}">
                              <a14:shadowObscured xmlns:a14="http://schemas.microsoft.com/office/drawing/2010/main"/>
                            </a:ext>
                          </a:extLst>
                        </pic:spPr>
                      </pic:pic>
                    </a:graphicData>
                  </a:graphic>
                </wp:inline>
              </w:drawing>
            </w:r>
          </w:p>
          <w:p w:rsidR="00B7535E" w:rsidRDefault="00B7535E" w:rsidP="00A154C5">
            <w:pPr>
              <w:pStyle w:val="ListParagraph"/>
              <w:numPr>
                <w:ilvl w:val="0"/>
                <w:numId w:val="1"/>
              </w:numPr>
            </w:pPr>
            <w:r>
              <w:t>We are assuming that both Subway and Gluttons Bay have only one efficiently working waiter or chef at a time, that is to say, that to maximise efficiency and keep the time taken on preparation, serving etc. constant, the employees are employed in shifts that result in only 1 waiter and 1 chef being on duty at any given point in time.</w:t>
            </w:r>
          </w:p>
          <w:p w:rsidR="004379F9" w:rsidRDefault="004379F9" w:rsidP="004379F9">
            <w:pPr>
              <w:pStyle w:val="ListParagraph"/>
              <w:numPr>
                <w:ilvl w:val="0"/>
                <w:numId w:val="1"/>
              </w:numPr>
            </w:pPr>
            <w:r>
              <w:t>As Gluttons Bay’s previous data shows that we cater to 15 customers on average per day, we will be using that as the upper-bound for our comparison.</w:t>
            </w:r>
          </w:p>
          <w:p w:rsidR="004A5857" w:rsidRPr="00B7535E" w:rsidRDefault="004379F9" w:rsidP="004379F9">
            <w:r>
              <w:t xml:space="preserve">One caveat of this comparison is that, on comparing the Single-threaded version and </w:t>
            </w:r>
            <w:r w:rsidR="004A5857" w:rsidRPr="00B7535E">
              <w:t xml:space="preserve"> </w:t>
            </w:r>
            <w:r>
              <w:t>Multi-threaded version, there is no way to take into account the effect of the print statements and the time taken in switching between threads for multi-threaded. However, this is acceptable to the owner, as it can represent and account for the time taken by the waiter and chef to slack while walking and working continuously.</w:t>
            </w:r>
          </w:p>
        </w:tc>
      </w:tr>
      <w:tr w:rsidR="00E162EF" w:rsidTr="00965CE6">
        <w:tc>
          <w:tcPr>
            <w:tcW w:w="1696" w:type="dxa"/>
          </w:tcPr>
          <w:p w:rsidR="004A5857" w:rsidRPr="004C0021" w:rsidRDefault="004A5857" w:rsidP="004A5857">
            <w:pPr>
              <w:pStyle w:val="ListParagraph"/>
              <w:ind w:left="0"/>
              <w:rPr>
                <w:b/>
              </w:rPr>
            </w:pPr>
            <w:r w:rsidRPr="004C0021">
              <w:rPr>
                <w:b/>
              </w:rPr>
              <w:lastRenderedPageBreak/>
              <w:t>Justification for multi-threading</w:t>
            </w:r>
          </w:p>
        </w:tc>
        <w:tc>
          <w:tcPr>
            <w:tcW w:w="7320" w:type="dxa"/>
          </w:tcPr>
          <w:p w:rsidR="002C05BE" w:rsidRDefault="004379F9" w:rsidP="004379F9">
            <w:pPr>
              <w:pStyle w:val="ListParagraph"/>
              <w:ind w:left="0"/>
            </w:pPr>
            <w:r>
              <w:t xml:space="preserve">As shown in the process above, </w:t>
            </w:r>
            <w:r w:rsidR="002E3E17">
              <w:t>Gluttons</w:t>
            </w:r>
            <w:r>
              <w:t xml:space="preserve"> Bay caters to multiple customers at a time and has the technology and ability to keep track of multiple orders </w:t>
            </w:r>
            <w:r w:rsidR="00B37009">
              <w:t>thereby letting a single worker concentrate on doing the job dictated as the technology tells him to do it. This means that the waiter can wait on a customer and immediately after placing the order either wait on the next customer or serve the next order to the respective customer. To correctly represent the process, we would therefore require concurrency.</w:t>
            </w:r>
          </w:p>
          <w:p w:rsidR="00B37009" w:rsidRPr="00B7535E" w:rsidRDefault="00B37009" w:rsidP="00B37009">
            <w:pPr>
              <w:pStyle w:val="ListParagraph"/>
              <w:ind w:left="0"/>
            </w:pPr>
            <w:r>
              <w:t>In subway on the other hand, a single waiter, can only remember and prepare a single order for a single customer at a given point in time. Therefore only allowing the process to run in a sequential and linear manner.</w:t>
            </w:r>
          </w:p>
        </w:tc>
      </w:tr>
      <w:tr w:rsidR="00E162EF" w:rsidTr="00965CE6">
        <w:tc>
          <w:tcPr>
            <w:tcW w:w="1696" w:type="dxa"/>
          </w:tcPr>
          <w:p w:rsidR="004A5857" w:rsidRPr="004C0021" w:rsidRDefault="004A5857" w:rsidP="004A5857">
            <w:pPr>
              <w:pStyle w:val="ListParagraph"/>
              <w:ind w:left="0"/>
              <w:rPr>
                <w:b/>
              </w:rPr>
            </w:pPr>
            <w:r w:rsidRPr="004C0021">
              <w:rPr>
                <w:b/>
              </w:rPr>
              <w:t>Transactional integrity</w:t>
            </w:r>
          </w:p>
        </w:tc>
        <w:tc>
          <w:tcPr>
            <w:tcW w:w="7320" w:type="dxa"/>
          </w:tcPr>
          <w:p w:rsidR="002C05BE" w:rsidRDefault="002E3E17" w:rsidP="004A5857">
            <w:pPr>
              <w:pStyle w:val="ListParagraph"/>
              <w:ind w:left="0"/>
            </w:pPr>
            <w:r>
              <w:t xml:space="preserve">To implement concurrency in Gluttons Bay, we made use of </w:t>
            </w:r>
            <w:proofErr w:type="spellStart"/>
            <w:r>
              <w:t>BlockingQueue</w:t>
            </w:r>
            <w:proofErr w:type="spellEnd"/>
            <w:r>
              <w:t xml:space="preserve"> interface with implementations of </w:t>
            </w:r>
            <w:proofErr w:type="spellStart"/>
            <w:r>
              <w:t>ArrayBlockingQueue</w:t>
            </w:r>
            <w:proofErr w:type="spellEnd"/>
            <w:r>
              <w:t xml:space="preserve"> and </w:t>
            </w:r>
            <w:proofErr w:type="spellStart"/>
            <w:r w:rsidRPr="002E3E17">
              <w:t>LinkedBlockingDeque</w:t>
            </w:r>
            <w:proofErr w:type="spellEnd"/>
            <w:r>
              <w:t xml:space="preserve"> </w:t>
            </w:r>
            <w:r w:rsidR="00B10436">
              <w:t xml:space="preserve">so as to ensure that the first order given to each actor (waiter, chef) is the one acted on. </w:t>
            </w:r>
          </w:p>
          <w:p w:rsidR="002C05BE" w:rsidRDefault="00B10436" w:rsidP="004A5857">
            <w:pPr>
              <w:pStyle w:val="ListParagraph"/>
              <w:ind w:left="0"/>
            </w:pPr>
            <w:r>
              <w:t xml:space="preserve">The methods have been written with expansion in mind, in case the owner wishes to employ more than one chef and one waiter. This means that all the methods accessing the four queues </w:t>
            </w:r>
            <w:r w:rsidR="002C05BE">
              <w:t xml:space="preserve">are written with keeping integrity in mind given that in the future more than one thread can be accessing the queue. </w:t>
            </w:r>
          </w:p>
          <w:p w:rsidR="004A5857" w:rsidRDefault="002C05BE" w:rsidP="002C05BE">
            <w:pPr>
              <w:pStyle w:val="ListParagraph"/>
              <w:ind w:left="0"/>
            </w:pPr>
            <w:r>
              <w:t xml:space="preserve">One very important race condition that had to be met was on the </w:t>
            </w:r>
            <w:proofErr w:type="spellStart"/>
            <w:r>
              <w:t>LinkedBlockingDeque</w:t>
            </w:r>
            <w:proofErr w:type="spellEnd"/>
            <w:r>
              <w:t xml:space="preserve"> queue called </w:t>
            </w:r>
            <w:proofErr w:type="spellStart"/>
            <w:r>
              <w:t>customersServed</w:t>
            </w:r>
            <w:proofErr w:type="spellEnd"/>
            <w:r>
              <w:t xml:space="preserve">. When a customer is served, by the waiter, the customer needs to ensure that the dish served is corresponding to what he/she ordered. This required the customer thread to both check the Dish, and return it to the queue if it is not meant for him/her. </w:t>
            </w:r>
            <w:r>
              <w:lastRenderedPageBreak/>
              <w:t xml:space="preserve">This required synchronization on the queue to ensure that no other customer thread is accessing the queue to remove the next dish on it. </w:t>
            </w:r>
          </w:p>
          <w:p w:rsidR="002C05BE" w:rsidRPr="00B7535E" w:rsidRDefault="002C05BE" w:rsidP="002C05BE">
            <w:pPr>
              <w:pStyle w:val="ListParagraph"/>
              <w:ind w:left="0"/>
            </w:pPr>
            <w:r>
              <w:t>We believe that all possible race conditions have been taken care of.</w:t>
            </w:r>
          </w:p>
        </w:tc>
      </w:tr>
      <w:tr w:rsidR="00E162EF" w:rsidTr="00965CE6">
        <w:tc>
          <w:tcPr>
            <w:tcW w:w="1696" w:type="dxa"/>
          </w:tcPr>
          <w:p w:rsidR="004A5857" w:rsidRPr="004C0021" w:rsidRDefault="004A5857" w:rsidP="004A5857">
            <w:pPr>
              <w:pStyle w:val="ListParagraph"/>
              <w:ind w:left="0"/>
              <w:rPr>
                <w:b/>
              </w:rPr>
            </w:pPr>
            <w:r w:rsidRPr="004C0021">
              <w:rPr>
                <w:b/>
              </w:rPr>
              <w:lastRenderedPageBreak/>
              <w:t>Performance</w:t>
            </w:r>
          </w:p>
        </w:tc>
        <w:tc>
          <w:tcPr>
            <w:tcW w:w="7320" w:type="dxa"/>
          </w:tcPr>
          <w:p w:rsidR="004A5857" w:rsidRDefault="00743B81" w:rsidP="006E7307">
            <w:pPr>
              <w:pStyle w:val="ListParagraph"/>
              <w:ind w:left="0"/>
            </w:pPr>
            <w:r>
              <w:t xml:space="preserve">The Waiter thread has to both serve customers and take orders from customers. </w:t>
            </w:r>
            <w:r w:rsidR="006E7307">
              <w:t xml:space="preserve">Both functions cannot take place concurrently by a single Waiter Thread. This </w:t>
            </w:r>
            <w:r>
              <w:t>means that at some point the Waiter thread needs to switch between the serving and the taking of orders</w:t>
            </w:r>
            <w:r w:rsidR="006E7307">
              <w:t xml:space="preserve"> and back respectively</w:t>
            </w:r>
            <w:r>
              <w:t xml:space="preserve">. </w:t>
            </w:r>
            <w:r w:rsidR="006E7307">
              <w:t>For this purpose</w:t>
            </w:r>
            <w:r>
              <w:t xml:space="preserve">, we made use of the </w:t>
            </w:r>
            <w:hyperlink r:id="rId19" w:anchor="offer(E,%20long,%20java.util.concurrent.TimeUnit)" w:history="1">
              <w:r w:rsidR="00AF4F43">
                <w:rPr>
                  <w:rStyle w:val="Hyperlink"/>
                  <w:rFonts w:ascii="Courier New" w:hAnsi="Courier New" w:cs="Courier New"/>
                  <w:b/>
                  <w:bCs/>
                  <w:color w:val="4C6B87"/>
                  <w:sz w:val="18"/>
                  <w:szCs w:val="18"/>
                  <w:shd w:val="clear" w:color="auto" w:fill="FFFFFF"/>
                </w:rPr>
                <w:t>offer</w:t>
              </w:r>
            </w:hyperlink>
            <w:r w:rsidR="00AF4F43">
              <w:rPr>
                <w:rFonts w:ascii="Courier New" w:hAnsi="Courier New" w:cs="Courier New"/>
                <w:color w:val="353833"/>
                <w:sz w:val="18"/>
                <w:szCs w:val="18"/>
                <w:shd w:val="clear" w:color="auto" w:fill="FFFFFF"/>
              </w:rPr>
              <w:t>(</w:t>
            </w:r>
            <w:hyperlink r:id="rId20" w:tooltip="type parameter in BlockingQueue" w:history="1">
              <w:r w:rsidR="00AF4F43">
                <w:rPr>
                  <w:rStyle w:val="Hyperlink"/>
                  <w:rFonts w:ascii="Courier New" w:hAnsi="Courier New" w:cs="Courier New"/>
                  <w:b/>
                  <w:bCs/>
                  <w:color w:val="4C6B87"/>
                  <w:sz w:val="18"/>
                  <w:szCs w:val="18"/>
                  <w:shd w:val="clear" w:color="auto" w:fill="FFFFFF"/>
                </w:rPr>
                <w:t>E</w:t>
              </w:r>
            </w:hyperlink>
            <w:r w:rsidR="00AF4F43">
              <w:rPr>
                <w:rFonts w:ascii="Courier New" w:hAnsi="Courier New" w:cs="Courier New"/>
                <w:color w:val="353833"/>
                <w:sz w:val="18"/>
                <w:szCs w:val="18"/>
                <w:shd w:val="clear" w:color="auto" w:fill="FFFFFF"/>
              </w:rPr>
              <w:t> </w:t>
            </w:r>
            <w:proofErr w:type="spellStart"/>
            <w:r w:rsidR="00AF4F43">
              <w:rPr>
                <w:rFonts w:ascii="Courier New" w:hAnsi="Courier New" w:cs="Courier New"/>
                <w:color w:val="353833"/>
                <w:sz w:val="18"/>
                <w:szCs w:val="18"/>
                <w:shd w:val="clear" w:color="auto" w:fill="FFFFFF"/>
              </w:rPr>
              <w:t>e</w:t>
            </w:r>
            <w:proofErr w:type="spellEnd"/>
            <w:r w:rsidR="00AF4F43">
              <w:rPr>
                <w:rFonts w:ascii="Courier New" w:hAnsi="Courier New" w:cs="Courier New"/>
                <w:color w:val="353833"/>
                <w:sz w:val="18"/>
                <w:szCs w:val="18"/>
                <w:shd w:val="clear" w:color="auto" w:fill="FFFFFF"/>
              </w:rPr>
              <w:t>, long timeout, </w:t>
            </w:r>
            <w:proofErr w:type="spellStart"/>
            <w:r w:rsidR="00AF4F43">
              <w:fldChar w:fldCharType="begin"/>
            </w:r>
            <w:r w:rsidR="00AF4F43">
              <w:instrText xml:space="preserve"> HYPERLINK "https://docs.oracle.com/javase/7/docs/api/java/util/concurrent/TimeUnit.html" \o "enum in java.util.concurrent" </w:instrText>
            </w:r>
            <w:r w:rsidR="00AF4F43">
              <w:fldChar w:fldCharType="separate"/>
            </w:r>
            <w:r w:rsidR="00AF4F43">
              <w:rPr>
                <w:rStyle w:val="Hyperlink"/>
                <w:rFonts w:ascii="Courier New" w:hAnsi="Courier New" w:cs="Courier New"/>
                <w:b/>
                <w:bCs/>
                <w:color w:val="4C6B87"/>
                <w:sz w:val="18"/>
                <w:szCs w:val="18"/>
                <w:shd w:val="clear" w:color="auto" w:fill="FFFFFF"/>
              </w:rPr>
              <w:t>TimeUnit</w:t>
            </w:r>
            <w:proofErr w:type="spellEnd"/>
            <w:r w:rsidR="00AF4F43">
              <w:fldChar w:fldCharType="end"/>
            </w:r>
            <w:r w:rsidR="00AF4F43">
              <w:rPr>
                <w:rFonts w:ascii="Courier New" w:hAnsi="Courier New" w:cs="Courier New"/>
                <w:color w:val="353833"/>
                <w:sz w:val="18"/>
                <w:szCs w:val="18"/>
                <w:shd w:val="clear" w:color="auto" w:fill="FFFFFF"/>
              </w:rPr>
              <w:t> unit)</w:t>
            </w:r>
            <w:r w:rsidR="00AF4F43">
              <w:t xml:space="preserve"> </w:t>
            </w:r>
            <w:r w:rsidR="00D646C5">
              <w:t xml:space="preserve">and </w:t>
            </w:r>
            <w:hyperlink r:id="rId21" w:anchor="poll(long,%20java.util.concurrent.TimeUnit)" w:history="1">
              <w:r w:rsidR="00D646C5">
                <w:rPr>
                  <w:rStyle w:val="Hyperlink"/>
                  <w:rFonts w:ascii="Courier New" w:hAnsi="Courier New" w:cs="Courier New"/>
                  <w:b/>
                  <w:bCs/>
                  <w:color w:val="4C6B87"/>
                  <w:sz w:val="18"/>
                  <w:szCs w:val="18"/>
                  <w:shd w:val="clear" w:color="auto" w:fill="EEEEEF"/>
                </w:rPr>
                <w:t>poll</w:t>
              </w:r>
            </w:hyperlink>
            <w:r w:rsidR="00D646C5">
              <w:rPr>
                <w:rFonts w:ascii="Courier New" w:hAnsi="Courier New" w:cs="Courier New"/>
                <w:color w:val="353833"/>
                <w:sz w:val="18"/>
                <w:szCs w:val="18"/>
                <w:shd w:val="clear" w:color="auto" w:fill="EEEEEF"/>
              </w:rPr>
              <w:t>(long timeout, </w:t>
            </w:r>
            <w:hyperlink r:id="rId22" w:tooltip="enum in java.util.concurrent" w:history="1">
              <w:proofErr w:type="spellStart"/>
              <w:r w:rsidR="00D646C5">
                <w:rPr>
                  <w:rStyle w:val="Hyperlink"/>
                  <w:rFonts w:ascii="Courier New" w:hAnsi="Courier New" w:cs="Courier New"/>
                  <w:b/>
                  <w:bCs/>
                  <w:color w:val="4C6B87"/>
                  <w:sz w:val="18"/>
                  <w:szCs w:val="18"/>
                  <w:shd w:val="clear" w:color="auto" w:fill="EEEEEF"/>
                </w:rPr>
                <w:t>TimeUnit</w:t>
              </w:r>
              <w:proofErr w:type="spellEnd"/>
            </w:hyperlink>
            <w:r w:rsidR="00D646C5">
              <w:rPr>
                <w:rFonts w:ascii="Courier New" w:hAnsi="Courier New" w:cs="Courier New"/>
                <w:color w:val="353833"/>
                <w:sz w:val="18"/>
                <w:szCs w:val="18"/>
                <w:shd w:val="clear" w:color="auto" w:fill="EEEEEF"/>
              </w:rPr>
              <w:t> unit)</w:t>
            </w:r>
            <w:r w:rsidR="00D646C5">
              <w:rPr>
                <w:rFonts w:ascii="Courier New" w:hAnsi="Courier New" w:cs="Courier New"/>
                <w:color w:val="353833"/>
                <w:sz w:val="18"/>
                <w:szCs w:val="18"/>
                <w:shd w:val="clear" w:color="auto" w:fill="EEEEEF"/>
              </w:rPr>
              <w:t xml:space="preserve"> </w:t>
            </w:r>
            <w:r w:rsidR="00AF4F43">
              <w:t>methods that made the Waiter thread wait for an update in the queue, that is the next order to be served/ taken for exactly 1 second each before switching to check the other queue.</w:t>
            </w:r>
          </w:p>
          <w:p w:rsidR="006E7307" w:rsidRPr="00B7535E" w:rsidRDefault="006E7307" w:rsidP="006E7307">
            <w:pPr>
              <w:pStyle w:val="ListParagraph"/>
              <w:ind w:left="0"/>
            </w:pPr>
            <w:r>
              <w:t>[Waiter.java lines 30 and 57]</w:t>
            </w:r>
          </w:p>
        </w:tc>
      </w:tr>
      <w:tr w:rsidR="00E162EF" w:rsidTr="00965CE6">
        <w:tc>
          <w:tcPr>
            <w:tcW w:w="1696" w:type="dxa"/>
          </w:tcPr>
          <w:p w:rsidR="004A5857" w:rsidRPr="004C0021" w:rsidRDefault="004A5857" w:rsidP="004A5857">
            <w:pPr>
              <w:pStyle w:val="ListParagraph"/>
              <w:ind w:left="0"/>
              <w:rPr>
                <w:b/>
              </w:rPr>
            </w:pPr>
            <w:r w:rsidRPr="004C0021">
              <w:rPr>
                <w:b/>
              </w:rPr>
              <w:t>Evidence of exploration</w:t>
            </w:r>
          </w:p>
        </w:tc>
        <w:tc>
          <w:tcPr>
            <w:tcW w:w="7320" w:type="dxa"/>
          </w:tcPr>
          <w:p w:rsidR="002E3E17" w:rsidRDefault="002E3E17" w:rsidP="002E3E17">
            <w:pPr>
              <w:pStyle w:val="ListParagraph"/>
              <w:ind w:left="0"/>
            </w:pPr>
            <w:r>
              <w:t xml:space="preserve">To implement concurrency in Gluttons Bay, </w:t>
            </w:r>
            <w:r>
              <w:t xml:space="preserve">as mentioned above, </w:t>
            </w:r>
            <w:r>
              <w:t xml:space="preserve">we made use of </w:t>
            </w:r>
            <w:proofErr w:type="spellStart"/>
            <w:r>
              <w:t>BlockingQueue</w:t>
            </w:r>
            <w:proofErr w:type="spellEnd"/>
            <w:r>
              <w:t xml:space="preserve"> interface with implementations of </w:t>
            </w:r>
            <w:proofErr w:type="spellStart"/>
            <w:r>
              <w:t>ArrayBlockingQueue</w:t>
            </w:r>
            <w:proofErr w:type="spellEnd"/>
            <w:r>
              <w:t xml:space="preserve"> and </w:t>
            </w:r>
            <w:proofErr w:type="spellStart"/>
            <w:r w:rsidRPr="002E3E17">
              <w:t>LinkedBlockingDeque</w:t>
            </w:r>
            <w:proofErr w:type="spellEnd"/>
            <w:r>
              <w:t xml:space="preserve">. The </w:t>
            </w:r>
            <w:proofErr w:type="spellStart"/>
            <w:r>
              <w:t>BlockingQueue</w:t>
            </w:r>
            <w:proofErr w:type="spellEnd"/>
            <w:r>
              <w:t xml:space="preserve"> interface integrates the </w:t>
            </w:r>
            <w:proofErr w:type="gramStart"/>
            <w:r>
              <w:t>wait(</w:t>
            </w:r>
            <w:proofErr w:type="gramEnd"/>
            <w:r>
              <w:t xml:space="preserve">) and </w:t>
            </w:r>
            <w:proofErr w:type="spellStart"/>
            <w:r>
              <w:t>notifyAll</w:t>
            </w:r>
            <w:proofErr w:type="spellEnd"/>
            <w:r>
              <w:t xml:space="preserve">() methods of a Thread thereby allowing us to </w:t>
            </w:r>
            <w:r>
              <w:t xml:space="preserve">not have to code extra lines for these two methods. </w:t>
            </w:r>
          </w:p>
          <w:p w:rsidR="00B10436" w:rsidRDefault="00B10436" w:rsidP="004A5857">
            <w:pPr>
              <w:pStyle w:val="ListParagraph"/>
              <w:ind w:left="0"/>
            </w:pPr>
            <w:r>
              <w:t xml:space="preserve">To implement </w:t>
            </w:r>
            <w:proofErr w:type="spellStart"/>
            <w:r>
              <w:t>ExecutorPool</w:t>
            </w:r>
            <w:proofErr w:type="spellEnd"/>
            <w:r>
              <w:t xml:space="preserve">, we wanted to use the best implementation possible, therefore we did some extra research on the types of </w:t>
            </w:r>
            <w:proofErr w:type="spellStart"/>
            <w:r>
              <w:t>ExecutorPools</w:t>
            </w:r>
            <w:proofErr w:type="spellEnd"/>
            <w:r>
              <w:t xml:space="preserve"> available. Details of the same can be found in document titled Exploration.</w:t>
            </w:r>
          </w:p>
          <w:p w:rsidR="004A5857" w:rsidRDefault="00B10436" w:rsidP="00B10436">
            <w:pPr>
              <w:pStyle w:val="ListParagraph"/>
              <w:ind w:left="0"/>
            </w:pPr>
            <w:r>
              <w:t xml:space="preserve">We also researched on various ways that dependant threads can be killed, (more details available in the document titled Exploration). However we were unsuccessful in finding an implementation that would work in our case. To tackle this on line 164 of the Main class, we made use of </w:t>
            </w:r>
            <w:proofErr w:type="spellStart"/>
            <w:proofErr w:type="gramStart"/>
            <w:r>
              <w:t>System.exit</w:t>
            </w:r>
            <w:proofErr w:type="spellEnd"/>
            <w:r>
              <w:t>(</w:t>
            </w:r>
            <w:proofErr w:type="gramEnd"/>
            <w:r>
              <w:t>0); to allow the program to cleanly exit after completing all execution.</w:t>
            </w:r>
          </w:p>
          <w:p w:rsidR="00B10436" w:rsidRPr="00B7535E" w:rsidRDefault="00B10436" w:rsidP="00B10436">
            <w:pPr>
              <w:pStyle w:val="ListParagraph"/>
              <w:ind w:left="0"/>
            </w:pPr>
            <w:r>
              <w:t xml:space="preserve">Lastly, we also researched some extra topics like </w:t>
            </w:r>
            <w:proofErr w:type="spellStart"/>
            <w:r>
              <w:t>CountDownLatch</w:t>
            </w:r>
            <w:proofErr w:type="spellEnd"/>
            <w:r>
              <w:t xml:space="preserve"> to see if there was a possibility of including it in our project.</w:t>
            </w:r>
          </w:p>
        </w:tc>
      </w:tr>
      <w:tr w:rsidR="00E162EF" w:rsidTr="00965CE6">
        <w:tc>
          <w:tcPr>
            <w:tcW w:w="1696" w:type="dxa"/>
          </w:tcPr>
          <w:p w:rsidR="004A5857" w:rsidRPr="004C0021" w:rsidRDefault="004A5857" w:rsidP="004A5857">
            <w:pPr>
              <w:pStyle w:val="ListParagraph"/>
              <w:ind w:left="0"/>
              <w:rPr>
                <w:b/>
              </w:rPr>
            </w:pPr>
            <w:r w:rsidRPr="004C0021">
              <w:rPr>
                <w:b/>
              </w:rPr>
              <w:t>Innovation</w:t>
            </w:r>
          </w:p>
        </w:tc>
        <w:tc>
          <w:tcPr>
            <w:tcW w:w="7320" w:type="dxa"/>
          </w:tcPr>
          <w:p w:rsidR="004A5857" w:rsidRDefault="006C0ECE" w:rsidP="004A5857">
            <w:pPr>
              <w:pStyle w:val="ListParagraph"/>
              <w:ind w:left="0"/>
            </w:pPr>
            <w:r>
              <w:t>“</w:t>
            </w:r>
            <w:r w:rsidR="003E01EB">
              <w:t>Service companies are rapidly employing various kinds of technologies to facilitate their employees' jobs (Quinn 1996) and to encourage consumers to perform services for themselves</w:t>
            </w:r>
            <w:r>
              <w:t>”</w:t>
            </w:r>
            <w:r w:rsidR="003E01EB">
              <w:t xml:space="preserve"> (Zinn 1993)</w:t>
            </w:r>
            <w:r w:rsidR="003E01EB">
              <w:t>.</w:t>
            </w:r>
          </w:p>
          <w:p w:rsidR="006C0ECE" w:rsidRDefault="006C0ECE" w:rsidP="006C0ECE">
            <w:pPr>
              <w:pStyle w:val="ListParagraph"/>
              <w:ind w:left="0"/>
            </w:pPr>
          </w:p>
          <w:p w:rsidR="003E01EB" w:rsidRDefault="006C0ECE" w:rsidP="006C0ECE">
            <w:pPr>
              <w:pStyle w:val="ListParagraph"/>
              <w:ind w:left="0"/>
            </w:pPr>
            <w:r>
              <w:t>“</w:t>
            </w:r>
            <w:r w:rsidR="003E01EB">
              <w:t>The benefits to companies in offering service delivery based on technology are many; in</w:t>
            </w:r>
            <w:r>
              <w:t xml:space="preserve"> </w:t>
            </w:r>
            <w:r w:rsidR="003E01EB">
              <w:t>particular, getting consumers to perform services for themselves by using technology can result in significant savings for the company</w:t>
            </w:r>
            <w:r>
              <w:t>”</w:t>
            </w:r>
            <w:r w:rsidR="003E01EB">
              <w:t xml:space="preserve"> (Barrett 1997; Blumberg 1994).</w:t>
            </w:r>
          </w:p>
          <w:p w:rsidR="006C0ECE" w:rsidRDefault="006C0ECE" w:rsidP="006C0ECE">
            <w:pPr>
              <w:pStyle w:val="ListParagraph"/>
              <w:ind w:left="0"/>
            </w:pPr>
          </w:p>
          <w:p w:rsidR="00965CE6" w:rsidRDefault="006C0ECE" w:rsidP="00965CE6">
            <w:pPr>
              <w:pStyle w:val="ListParagraph"/>
              <w:ind w:left="0"/>
            </w:pPr>
            <w:r>
              <w:t>Our project allows the owner of Gluttons Bay to evaluate whether the “sit-down” service model as compared to the “self-service” model would work more efficiently for his own company. After reading the quotes from the papers above, the owner was very worried, but after seeing the results, he feels the technology he has invested in, accompanied with the ambience and restaurant values well justify the time spent by his employees as compared to Subway’s employees.</w:t>
            </w:r>
          </w:p>
          <w:p w:rsidR="00965CE6" w:rsidRPr="00B7535E" w:rsidRDefault="006C0ECE" w:rsidP="00965CE6">
            <w:pPr>
              <w:pStyle w:val="ListParagraph"/>
              <w:ind w:left="0"/>
            </w:pPr>
            <w:r>
              <w:t xml:space="preserve">Additionally, the owner was </w:t>
            </w:r>
            <w:r w:rsidR="00965CE6">
              <w:t xml:space="preserve">happy </w:t>
            </w:r>
            <w:r>
              <w:t>to know that we have provided code that by commenting and uncommenting certain sections, the Gluttons Bay model would provide a more real life simulation based on the variance of time taken to prepare different courses etc. The sections of code that need uncommenting are on lines 36</w:t>
            </w:r>
            <w:r w:rsidR="00965CE6">
              <w:t xml:space="preserve"> and</w:t>
            </w:r>
            <w:r>
              <w:t xml:space="preserve"> </w:t>
            </w:r>
            <w:r w:rsidR="00965CE6">
              <w:t>44</w:t>
            </w:r>
            <w:r>
              <w:t xml:space="preserve">, 61 and 69 of Waiter.java, </w:t>
            </w:r>
            <w:r w:rsidR="00965CE6">
              <w:t xml:space="preserve">and 37 and 44 of Chef.java. The subsequent pieces of code that need to be commented out are on lines 45 and 51, 70 and 76 </w:t>
            </w:r>
            <w:bookmarkStart w:id="0" w:name="_GoBack"/>
            <w:bookmarkEnd w:id="0"/>
            <w:r w:rsidR="00965CE6">
              <w:t>in Waiter.java, and 46 and 51 in Chef.java.</w:t>
            </w:r>
          </w:p>
        </w:tc>
      </w:tr>
      <w:tr w:rsidR="00E162EF" w:rsidTr="00965CE6">
        <w:tc>
          <w:tcPr>
            <w:tcW w:w="1696" w:type="dxa"/>
          </w:tcPr>
          <w:p w:rsidR="004A5857" w:rsidRPr="004C0021" w:rsidRDefault="004A5857" w:rsidP="004A5857">
            <w:pPr>
              <w:pStyle w:val="ListParagraph"/>
              <w:ind w:left="0"/>
              <w:rPr>
                <w:b/>
              </w:rPr>
            </w:pPr>
            <w:r w:rsidRPr="004C0021">
              <w:rPr>
                <w:b/>
              </w:rPr>
              <w:lastRenderedPageBreak/>
              <w:t>Adherence to coding conventions &amp; good practices</w:t>
            </w:r>
          </w:p>
        </w:tc>
        <w:tc>
          <w:tcPr>
            <w:tcW w:w="7320" w:type="dxa"/>
          </w:tcPr>
          <w:p w:rsidR="004A5857" w:rsidRDefault="00A63B38" w:rsidP="004A5857">
            <w:pPr>
              <w:pStyle w:val="ListParagraph"/>
              <w:ind w:left="0"/>
            </w:pPr>
            <w:r>
              <w:t xml:space="preserve">We used the following site as a reference on what the best practices when writing multi-threading applications are: </w:t>
            </w:r>
            <w:hyperlink r:id="rId23" w:history="1">
              <w:r w:rsidRPr="00A63B38">
                <w:rPr>
                  <w:rStyle w:val="Hyperlink"/>
                  <w:rFonts w:ascii="Courier New" w:hAnsi="Courier New" w:cs="Courier New"/>
                  <w:b/>
                  <w:bCs/>
                  <w:color w:val="4C6B87"/>
                  <w:sz w:val="18"/>
                  <w:szCs w:val="18"/>
                  <w:shd w:val="clear" w:color="auto" w:fill="EEEEEF"/>
                </w:rPr>
                <w:t>link</w:t>
              </w:r>
            </w:hyperlink>
            <w:r w:rsidR="004A5857" w:rsidRPr="00B7535E">
              <w:t xml:space="preserve"> </w:t>
            </w:r>
          </w:p>
          <w:p w:rsidR="00A63B38" w:rsidRDefault="00A63B38" w:rsidP="004A5857">
            <w:pPr>
              <w:pStyle w:val="ListParagraph"/>
              <w:ind w:left="0"/>
            </w:pPr>
            <w:r>
              <w:t>The main ones we implemented include:</w:t>
            </w:r>
          </w:p>
          <w:p w:rsidR="00A63B38" w:rsidRDefault="00A63B38" w:rsidP="00A63B38">
            <w:pPr>
              <w:pStyle w:val="ListParagraph"/>
              <w:numPr>
                <w:ilvl w:val="0"/>
                <w:numId w:val="4"/>
              </w:numPr>
            </w:pPr>
            <w:r>
              <w:t xml:space="preserve">Thread management and Executor Thread pools - by re-using threads through </w:t>
            </w:r>
            <w:proofErr w:type="spellStart"/>
            <w:r>
              <w:t>newCachedThreadPool</w:t>
            </w:r>
            <w:proofErr w:type="spellEnd"/>
            <w:r>
              <w:t xml:space="preserve"> in the Executor Service</w:t>
            </w:r>
          </w:p>
          <w:p w:rsidR="009E16D3" w:rsidRPr="00B7535E" w:rsidRDefault="00A63B38" w:rsidP="009E16D3">
            <w:pPr>
              <w:pStyle w:val="ListParagraph"/>
              <w:numPr>
                <w:ilvl w:val="0"/>
                <w:numId w:val="4"/>
              </w:numPr>
            </w:pPr>
            <w:proofErr w:type="spellStart"/>
            <w:r>
              <w:t>Runnables</w:t>
            </w:r>
            <w:proofErr w:type="spellEnd"/>
            <w:r>
              <w:t xml:space="preserve"> vs. </w:t>
            </w:r>
            <w:proofErr w:type="spellStart"/>
            <w:r>
              <w:t>Callables</w:t>
            </w:r>
            <w:proofErr w:type="spellEnd"/>
            <w:r>
              <w:t xml:space="preserve"> – used both in different implementations although we did not throw any error </w:t>
            </w:r>
            <w:r w:rsidR="00965CE6">
              <w:t>when</w:t>
            </w:r>
            <w:r>
              <w:t xml:space="preserve"> using Callable</w:t>
            </w:r>
          </w:p>
        </w:tc>
      </w:tr>
      <w:tr w:rsidR="00E162EF" w:rsidTr="00965CE6">
        <w:tc>
          <w:tcPr>
            <w:tcW w:w="1696" w:type="dxa"/>
          </w:tcPr>
          <w:p w:rsidR="004A5857" w:rsidRPr="004C0021" w:rsidRDefault="004A5857" w:rsidP="004A5857">
            <w:pPr>
              <w:pStyle w:val="ListParagraph"/>
              <w:ind w:left="0"/>
              <w:rPr>
                <w:b/>
              </w:rPr>
            </w:pPr>
            <w:r w:rsidRPr="004C0021">
              <w:rPr>
                <w:b/>
              </w:rPr>
              <w:t>References/</w:t>
            </w:r>
            <w:r w:rsidR="00A63B38">
              <w:rPr>
                <w:b/>
              </w:rPr>
              <w:t xml:space="preserve"> </w:t>
            </w:r>
            <w:r w:rsidRPr="004C0021">
              <w:rPr>
                <w:b/>
              </w:rPr>
              <w:t>Acknowledgement</w:t>
            </w:r>
          </w:p>
        </w:tc>
        <w:tc>
          <w:tcPr>
            <w:tcW w:w="7320" w:type="dxa"/>
          </w:tcPr>
          <w:p w:rsidR="004A5857" w:rsidRPr="00B7535E" w:rsidRDefault="004A5857" w:rsidP="006E7307">
            <w:pPr>
              <w:pStyle w:val="ListParagraph"/>
              <w:numPr>
                <w:ilvl w:val="0"/>
                <w:numId w:val="3"/>
              </w:numPr>
            </w:pPr>
            <w:r w:rsidRPr="00B7535E">
              <w:t xml:space="preserve">We </w:t>
            </w:r>
            <w:r w:rsidR="006E7307">
              <w:t>referenced the project written by GitH</w:t>
            </w:r>
            <w:r w:rsidRPr="00B7535E">
              <w:t xml:space="preserve">ub user </w:t>
            </w:r>
            <w:proofErr w:type="spellStart"/>
            <w:r w:rsidRPr="00B7535E">
              <w:t>heidtJJ</w:t>
            </w:r>
            <w:proofErr w:type="spellEnd"/>
            <w:r w:rsidRPr="00B7535E">
              <w:t xml:space="preserve"> (Jared </w:t>
            </w:r>
            <w:proofErr w:type="spellStart"/>
            <w:r w:rsidRPr="00B7535E">
              <w:t>Heidt</w:t>
            </w:r>
            <w:proofErr w:type="spellEnd"/>
            <w:r w:rsidRPr="00B7535E">
              <w:t>) as ou</w:t>
            </w:r>
            <w:r w:rsidR="006E7307">
              <w:t xml:space="preserve">r starting point and built on the concept. </w:t>
            </w:r>
            <w:r w:rsidRPr="00B7535E">
              <w:t xml:space="preserve">The code to his </w:t>
            </w:r>
            <w:hyperlink r:id="rId24" w:history="1">
              <w:r w:rsidRPr="006E7307">
                <w:rPr>
                  <w:rStyle w:val="Hyperlink"/>
                  <w:rFonts w:ascii="Courier New" w:hAnsi="Courier New" w:cs="Courier New"/>
                  <w:b/>
                  <w:bCs/>
                  <w:color w:val="4C6B87"/>
                  <w:sz w:val="18"/>
                  <w:szCs w:val="18"/>
                  <w:shd w:val="clear" w:color="auto" w:fill="EEEEEF"/>
                </w:rPr>
                <w:t>pr</w:t>
              </w:r>
              <w:r w:rsidRPr="006E7307">
                <w:rPr>
                  <w:rStyle w:val="Hyperlink"/>
                  <w:rFonts w:ascii="Courier New" w:hAnsi="Courier New" w:cs="Courier New"/>
                  <w:b/>
                  <w:bCs/>
                  <w:color w:val="4C6B87"/>
                  <w:sz w:val="18"/>
                  <w:szCs w:val="18"/>
                  <w:shd w:val="clear" w:color="auto" w:fill="EEEEEF"/>
                </w:rPr>
                <w:t>o</w:t>
              </w:r>
              <w:r w:rsidRPr="006E7307">
                <w:rPr>
                  <w:rStyle w:val="Hyperlink"/>
                  <w:rFonts w:ascii="Courier New" w:hAnsi="Courier New" w:cs="Courier New"/>
                  <w:b/>
                  <w:bCs/>
                  <w:color w:val="4C6B87"/>
                  <w:sz w:val="18"/>
                  <w:szCs w:val="18"/>
                  <w:shd w:val="clear" w:color="auto" w:fill="EEEEEF"/>
                </w:rPr>
                <w:t>ject</w:t>
              </w:r>
            </w:hyperlink>
            <w:r w:rsidRPr="00B7535E">
              <w:t xml:space="preserve"> </w:t>
            </w:r>
            <w:r w:rsidR="006E7307">
              <w:t xml:space="preserve">can be found </w:t>
            </w:r>
            <w:r w:rsidRPr="00B7535E">
              <w:t>in the folder titled reference.</w:t>
            </w:r>
          </w:p>
          <w:p w:rsidR="004A5857" w:rsidRDefault="004A5857" w:rsidP="006E7307">
            <w:pPr>
              <w:pStyle w:val="ListParagraph"/>
              <w:numPr>
                <w:ilvl w:val="0"/>
                <w:numId w:val="3"/>
              </w:numPr>
            </w:pPr>
            <w:r w:rsidRPr="00B7535E">
              <w:t xml:space="preserve">We have also used the </w:t>
            </w:r>
            <w:proofErr w:type="spellStart"/>
            <w:r w:rsidRPr="00B7535E">
              <w:t>StopWatch</w:t>
            </w:r>
            <w:proofErr w:type="spellEnd"/>
            <w:r w:rsidRPr="00B7535E">
              <w:t xml:space="preserve"> </w:t>
            </w:r>
            <w:r w:rsidR="006E7307">
              <w:t xml:space="preserve">class written by </w:t>
            </w:r>
            <w:r w:rsidR="00965CE6">
              <w:t>Prof</w:t>
            </w:r>
            <w:r w:rsidR="006E7307">
              <w:t xml:space="preserve"> Kevin Steppe and modified by Prof </w:t>
            </w:r>
            <w:proofErr w:type="spellStart"/>
            <w:r w:rsidR="006E7307">
              <w:t>Mok</w:t>
            </w:r>
            <w:proofErr w:type="spellEnd"/>
            <w:r w:rsidR="006E7307">
              <w:t xml:space="preserve"> </w:t>
            </w:r>
            <w:proofErr w:type="spellStart"/>
            <w:r w:rsidR="006E7307">
              <w:t>Heng</w:t>
            </w:r>
            <w:proofErr w:type="spellEnd"/>
            <w:r w:rsidR="006E7307">
              <w:t xml:space="preserve"> Ngee</w:t>
            </w:r>
          </w:p>
          <w:p w:rsidR="006E7307" w:rsidRDefault="006E7307" w:rsidP="006E7307">
            <w:pPr>
              <w:pStyle w:val="ListParagraph"/>
              <w:numPr>
                <w:ilvl w:val="0"/>
                <w:numId w:val="3"/>
              </w:numPr>
            </w:pPr>
            <w:r>
              <w:t>Lastly, we used code from some of the links in the exploration document, integrated and thereafter built the implementations into our project.</w:t>
            </w:r>
          </w:p>
          <w:p w:rsidR="00965CE6" w:rsidRPr="00965CE6" w:rsidRDefault="00965CE6" w:rsidP="00965CE6">
            <w:pPr>
              <w:pStyle w:val="ListParagraph"/>
              <w:numPr>
                <w:ilvl w:val="0"/>
                <w:numId w:val="3"/>
              </w:numPr>
              <w:rPr>
                <w:rStyle w:val="Hyperlink"/>
                <w:rFonts w:ascii="Courier New" w:hAnsi="Courier New" w:cs="Courier New"/>
                <w:b/>
                <w:bCs/>
                <w:color w:val="4C6B87"/>
                <w:sz w:val="18"/>
                <w:szCs w:val="18"/>
                <w:shd w:val="clear" w:color="auto" w:fill="EEEEEF"/>
              </w:rPr>
            </w:pPr>
            <w:r>
              <w:t xml:space="preserve">The reference to papers was made from a journal article retrieved from: </w:t>
            </w:r>
            <w:hyperlink r:id="rId25" w:history="1">
              <w:r w:rsidRPr="00965CE6">
                <w:rPr>
                  <w:rStyle w:val="Hyperlink"/>
                  <w:rFonts w:ascii="Courier New" w:hAnsi="Courier New" w:cs="Courier New"/>
                  <w:b/>
                  <w:bCs/>
                  <w:color w:val="4C6B87"/>
                  <w:sz w:val="18"/>
                  <w:szCs w:val="18"/>
                  <w:shd w:val="clear" w:color="auto" w:fill="EEEEEF"/>
                </w:rPr>
                <w:t>https://search.library.smu.edu.sg/primo-explore/fulldisplay?docid=TN_springer_jour10.1177/0092070302303001&amp;context=PC&amp;vid=SMU_NUI&amp;search_scope=Everything&amp;tab=default_tab&amp;lang=en_US</w:t>
              </w:r>
            </w:hyperlink>
          </w:p>
          <w:p w:rsidR="00965CE6" w:rsidRPr="00B7535E" w:rsidRDefault="00965CE6" w:rsidP="00965CE6">
            <w:pPr>
              <w:pStyle w:val="ListParagraph"/>
            </w:pPr>
          </w:p>
        </w:tc>
      </w:tr>
    </w:tbl>
    <w:p w:rsidR="00A154C5" w:rsidRPr="00A154C5" w:rsidRDefault="00A154C5" w:rsidP="00031F1E"/>
    <w:sectPr w:rsidR="00A154C5" w:rsidRPr="00A1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94666"/>
    <w:multiLevelType w:val="hybridMultilevel"/>
    <w:tmpl w:val="F15A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50111"/>
    <w:multiLevelType w:val="hybridMultilevel"/>
    <w:tmpl w:val="ECFACB72"/>
    <w:lvl w:ilvl="0" w:tplc="3E8ABA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EE096C"/>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A25C3B"/>
    <w:multiLevelType w:val="hybridMultilevel"/>
    <w:tmpl w:val="5E14B7A2"/>
    <w:lvl w:ilvl="0" w:tplc="44109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0B"/>
    <w:rsid w:val="00031F1E"/>
    <w:rsid w:val="000C4EBE"/>
    <w:rsid w:val="00152E55"/>
    <w:rsid w:val="001F29D6"/>
    <w:rsid w:val="002C05BE"/>
    <w:rsid w:val="002E3E17"/>
    <w:rsid w:val="003E01EB"/>
    <w:rsid w:val="004379F9"/>
    <w:rsid w:val="004A5857"/>
    <w:rsid w:val="004C0021"/>
    <w:rsid w:val="0059646C"/>
    <w:rsid w:val="00610CCF"/>
    <w:rsid w:val="006B550C"/>
    <w:rsid w:val="006C0ECE"/>
    <w:rsid w:val="006E7307"/>
    <w:rsid w:val="00743B81"/>
    <w:rsid w:val="00910FDA"/>
    <w:rsid w:val="00912F0B"/>
    <w:rsid w:val="00965CE6"/>
    <w:rsid w:val="00965FD9"/>
    <w:rsid w:val="009E16D3"/>
    <w:rsid w:val="00A154C5"/>
    <w:rsid w:val="00A63B38"/>
    <w:rsid w:val="00A63CC3"/>
    <w:rsid w:val="00AC3112"/>
    <w:rsid w:val="00AF4F43"/>
    <w:rsid w:val="00B10436"/>
    <w:rsid w:val="00B174E7"/>
    <w:rsid w:val="00B37009"/>
    <w:rsid w:val="00B7535E"/>
    <w:rsid w:val="00C91EE2"/>
    <w:rsid w:val="00D131FE"/>
    <w:rsid w:val="00D646C5"/>
    <w:rsid w:val="00DB37F4"/>
    <w:rsid w:val="00E162EF"/>
    <w:rsid w:val="00E92050"/>
    <w:rsid w:val="00F47B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8F6EF-C938-4BF5-99A9-202DEB40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F0B"/>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0B"/>
    <w:pPr>
      <w:ind w:left="720"/>
      <w:contextualSpacing/>
    </w:pPr>
  </w:style>
  <w:style w:type="table" w:styleId="TableGrid">
    <w:name w:val="Table Grid"/>
    <w:basedOn w:val="TableNormal"/>
    <w:uiPriority w:val="39"/>
    <w:rsid w:val="00912F0B"/>
    <w:pPr>
      <w:spacing w:after="0" w:line="240" w:lineRule="auto"/>
    </w:pPr>
    <w:rPr>
      <w:rFonts w:eastAsiaTheme="minorHAns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46C5"/>
    <w:rPr>
      <w:b/>
      <w:bCs/>
    </w:rPr>
  </w:style>
  <w:style w:type="character" w:styleId="Hyperlink">
    <w:name w:val="Hyperlink"/>
    <w:basedOn w:val="DefaultParagraphFont"/>
    <w:uiPriority w:val="99"/>
    <w:unhideWhenUsed/>
    <w:rsid w:val="00D646C5"/>
    <w:rPr>
      <w:color w:val="0000FF"/>
      <w:u w:val="single"/>
    </w:rPr>
  </w:style>
  <w:style w:type="character" w:styleId="FollowedHyperlink">
    <w:name w:val="FollowedHyperlink"/>
    <w:basedOn w:val="DefaultParagraphFont"/>
    <w:uiPriority w:val="99"/>
    <w:semiHidden/>
    <w:unhideWhenUsed/>
    <w:rsid w:val="006E7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oracle.com/javase/7/docs/api/java/util/concurrent/BlockingQueue.html"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jpg"/><Relationship Id="rId25" Type="http://schemas.openxmlformats.org/officeDocument/2006/relationships/hyperlink" Target="https://search.library.smu.edu.sg/primo-explore/fulldisplay?docid=TN_springer_jour10.1177/0092070302303001&amp;context=PC&amp;vid=SMU_NUI&amp;search_scope=Everything&amp;tab=default_tab&amp;lang=en_US"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docs.oracle.com/javase/7/docs/api/java/util/concurrent/BlockingQueue.html"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hyperlink" Target="https://github.com/heidtJJ/Multi-Thread-Restaurant" TargetMode="External"/><Relationship Id="rId5" Type="http://schemas.openxmlformats.org/officeDocument/2006/relationships/diagramData" Target="diagrams/data1.xml"/><Relationship Id="rId15" Type="http://schemas.openxmlformats.org/officeDocument/2006/relationships/image" Target="media/image1.jpg"/><Relationship Id="rId23" Type="http://schemas.openxmlformats.org/officeDocument/2006/relationships/hyperlink" Target="https://www.javaworld.com/article/2078679/java-concurrency/java-concurrency-modern-threading-for-not-quite-beginners.html" TargetMode="External"/><Relationship Id="rId10" Type="http://schemas.openxmlformats.org/officeDocument/2006/relationships/diagramData" Target="diagrams/data2.xml"/><Relationship Id="rId19" Type="http://schemas.openxmlformats.org/officeDocument/2006/relationships/hyperlink" Target="https://docs.oracle.com/javase/7/docs/api/java/util/concurrent/BlockingQueue.html"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hyperlink" Target="https://docs.oracle.com/javase/7/docs/api/java/util/concurrent/TimeUnit.html"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66AB9-D235-456F-BE40-924589E046B1}" type="doc">
      <dgm:prSet loTypeId="urn:microsoft.com/office/officeart/2005/8/layout/hProcess9" loCatId="process" qsTypeId="urn:microsoft.com/office/officeart/2005/8/quickstyle/simple1" qsCatId="simple" csTypeId="urn:microsoft.com/office/officeart/2005/8/colors/accent0_3" csCatId="mainScheme" phldr="1"/>
      <dgm:spPr/>
    </dgm:pt>
    <dgm:pt modelId="{1B2D6B83-5B7F-4C54-BFC3-65BEC0BFFF3B}">
      <dgm:prSet phldrT="[Text]" custT="1"/>
      <dgm:spPr/>
      <dgm:t>
        <a:bodyPr/>
        <a:lstStyle/>
        <a:p>
          <a:r>
            <a:rPr lang="en-GB" sz="1000"/>
            <a:t>Customer makes choice of Sub &amp; meal and orders food</a:t>
          </a:r>
        </a:p>
      </dgm:t>
    </dgm:pt>
    <dgm:pt modelId="{A210D0A7-3640-4697-9D8D-BAEA2D15A1DF}" type="parTrans" cxnId="{88A8C8B7-86AE-4C6C-B486-EF12B56291E0}">
      <dgm:prSet/>
      <dgm:spPr/>
      <dgm:t>
        <a:bodyPr/>
        <a:lstStyle/>
        <a:p>
          <a:endParaRPr lang="en-GB"/>
        </a:p>
      </dgm:t>
    </dgm:pt>
    <dgm:pt modelId="{9AB25672-E0E7-4E21-90AB-B66878403F5E}" type="sibTrans" cxnId="{88A8C8B7-86AE-4C6C-B486-EF12B56291E0}">
      <dgm:prSet/>
      <dgm:spPr/>
      <dgm:t>
        <a:bodyPr/>
        <a:lstStyle/>
        <a:p>
          <a:endParaRPr lang="en-GB"/>
        </a:p>
      </dgm:t>
    </dgm:pt>
    <dgm:pt modelId="{A3E3CB43-39B7-4CBC-B61D-B6A67AF463DD}">
      <dgm:prSet phldrT="[Text]" custT="1"/>
      <dgm:spPr/>
      <dgm:t>
        <a:bodyPr/>
        <a:lstStyle/>
        <a:p>
          <a:r>
            <a:rPr lang="en-GB" sz="1000"/>
            <a:t>Waiter passes the order to the chef </a:t>
          </a:r>
        </a:p>
      </dgm:t>
    </dgm:pt>
    <dgm:pt modelId="{BF37EDF8-A160-4DE6-9E7F-3DE640213775}" type="parTrans" cxnId="{B56163BB-03BB-4F79-B37D-249A6A4356BF}">
      <dgm:prSet/>
      <dgm:spPr/>
      <dgm:t>
        <a:bodyPr/>
        <a:lstStyle/>
        <a:p>
          <a:endParaRPr lang="en-GB"/>
        </a:p>
      </dgm:t>
    </dgm:pt>
    <dgm:pt modelId="{96B043FC-7A71-4BBC-950F-ED2AA2D12878}" type="sibTrans" cxnId="{B56163BB-03BB-4F79-B37D-249A6A4356BF}">
      <dgm:prSet/>
      <dgm:spPr/>
      <dgm:t>
        <a:bodyPr/>
        <a:lstStyle/>
        <a:p>
          <a:endParaRPr lang="en-GB"/>
        </a:p>
      </dgm:t>
    </dgm:pt>
    <dgm:pt modelId="{D72C307A-4B3F-4826-8C4A-6383A037C95A}">
      <dgm:prSet phldrT="[Text]" custT="1"/>
      <dgm:spPr/>
      <dgm:t>
        <a:bodyPr/>
        <a:lstStyle/>
        <a:p>
          <a:r>
            <a:rPr lang="en-GB" sz="1000"/>
            <a:t>Chef cuts bread, adds cheese, toasts, adds veggies, and adds sauce</a:t>
          </a:r>
        </a:p>
      </dgm:t>
    </dgm:pt>
    <dgm:pt modelId="{F6BAB6AE-870F-4FA1-89D3-A924C171DF37}" type="parTrans" cxnId="{4495BFDC-A0D2-4687-9AC1-45EAD93DB024}">
      <dgm:prSet/>
      <dgm:spPr/>
      <dgm:t>
        <a:bodyPr/>
        <a:lstStyle/>
        <a:p>
          <a:endParaRPr lang="en-GB"/>
        </a:p>
      </dgm:t>
    </dgm:pt>
    <dgm:pt modelId="{A18C881F-5CDA-490D-A8E5-FC89A274B136}" type="sibTrans" cxnId="{4495BFDC-A0D2-4687-9AC1-45EAD93DB024}">
      <dgm:prSet/>
      <dgm:spPr/>
      <dgm:t>
        <a:bodyPr/>
        <a:lstStyle/>
        <a:p>
          <a:endParaRPr lang="en-GB"/>
        </a:p>
      </dgm:t>
    </dgm:pt>
    <dgm:pt modelId="{D28897E9-29F2-4FEE-82B8-ABCD997FA3F3}">
      <dgm:prSet custT="1"/>
      <dgm:spPr/>
      <dgm:t>
        <a:bodyPr/>
        <a:lstStyle/>
        <a:p>
          <a:r>
            <a:rPr lang="en-GB" sz="1000"/>
            <a:t>Waiter wraps the sub up and makes it a meal</a:t>
          </a:r>
        </a:p>
      </dgm:t>
    </dgm:pt>
    <dgm:pt modelId="{713FE1F2-0A7D-42B6-9706-E77AD9137A98}" type="parTrans" cxnId="{F8F9ED21-9A44-4A87-9A34-46B48AB5BEA7}">
      <dgm:prSet/>
      <dgm:spPr/>
      <dgm:t>
        <a:bodyPr/>
        <a:lstStyle/>
        <a:p>
          <a:endParaRPr lang="en-GB"/>
        </a:p>
      </dgm:t>
    </dgm:pt>
    <dgm:pt modelId="{23EEBA14-6914-468E-9C8B-88670B31FF13}" type="sibTrans" cxnId="{F8F9ED21-9A44-4A87-9A34-46B48AB5BEA7}">
      <dgm:prSet/>
      <dgm:spPr/>
      <dgm:t>
        <a:bodyPr/>
        <a:lstStyle/>
        <a:p>
          <a:endParaRPr lang="en-GB"/>
        </a:p>
      </dgm:t>
    </dgm:pt>
    <dgm:pt modelId="{962F7551-D43E-44B0-9E8B-022ACA49B6EF}">
      <dgm:prSet/>
      <dgm:spPr/>
      <dgm:t>
        <a:bodyPr/>
        <a:lstStyle/>
        <a:p>
          <a:r>
            <a:rPr lang="en-GB"/>
            <a:t>Customer eats</a:t>
          </a:r>
        </a:p>
      </dgm:t>
    </dgm:pt>
    <dgm:pt modelId="{C2FAADB3-235E-49C7-9E4C-E3269E20B67F}" type="parTrans" cxnId="{EE3442D8-8CB5-40AC-88E5-19A8A14E49D8}">
      <dgm:prSet/>
      <dgm:spPr/>
      <dgm:t>
        <a:bodyPr/>
        <a:lstStyle/>
        <a:p>
          <a:endParaRPr lang="en-GB"/>
        </a:p>
      </dgm:t>
    </dgm:pt>
    <dgm:pt modelId="{2EA55958-64C6-433A-916F-E903FBC0B487}" type="sibTrans" cxnId="{EE3442D8-8CB5-40AC-88E5-19A8A14E49D8}">
      <dgm:prSet/>
      <dgm:spPr/>
      <dgm:t>
        <a:bodyPr/>
        <a:lstStyle/>
        <a:p>
          <a:endParaRPr lang="en-GB"/>
        </a:p>
      </dgm:t>
    </dgm:pt>
    <dgm:pt modelId="{9D726AC7-DEB7-4216-9F82-670354E98DA3}" type="pres">
      <dgm:prSet presAssocID="{60566AB9-D235-456F-BE40-924589E046B1}" presName="CompostProcess" presStyleCnt="0">
        <dgm:presLayoutVars>
          <dgm:dir/>
          <dgm:resizeHandles val="exact"/>
        </dgm:presLayoutVars>
      </dgm:prSet>
      <dgm:spPr/>
    </dgm:pt>
    <dgm:pt modelId="{A37DB35C-1E62-4120-AB05-C2C033F31D18}" type="pres">
      <dgm:prSet presAssocID="{60566AB9-D235-456F-BE40-924589E046B1}" presName="arrow" presStyleLbl="bgShp" presStyleIdx="0" presStyleCnt="1"/>
      <dgm:spPr/>
    </dgm:pt>
    <dgm:pt modelId="{031612C3-F230-4B7E-935A-1FAAC1B4D9B1}" type="pres">
      <dgm:prSet presAssocID="{60566AB9-D235-456F-BE40-924589E046B1}" presName="linearProcess" presStyleCnt="0"/>
      <dgm:spPr/>
    </dgm:pt>
    <dgm:pt modelId="{5BAAAC36-9765-41B8-A594-036EAD448C72}" type="pres">
      <dgm:prSet presAssocID="{1B2D6B83-5B7F-4C54-BFC3-65BEC0BFFF3B}" presName="textNode" presStyleLbl="node1" presStyleIdx="0" presStyleCnt="5" custScaleX="98167">
        <dgm:presLayoutVars>
          <dgm:bulletEnabled val="1"/>
        </dgm:presLayoutVars>
      </dgm:prSet>
      <dgm:spPr/>
      <dgm:t>
        <a:bodyPr/>
        <a:lstStyle/>
        <a:p>
          <a:endParaRPr lang="en-GB"/>
        </a:p>
      </dgm:t>
    </dgm:pt>
    <dgm:pt modelId="{C6767DA2-BD79-45CA-A7A0-0C11EE548586}" type="pres">
      <dgm:prSet presAssocID="{9AB25672-E0E7-4E21-90AB-B66878403F5E}" presName="sibTrans" presStyleCnt="0"/>
      <dgm:spPr/>
    </dgm:pt>
    <dgm:pt modelId="{EF0C53CB-5B92-4A99-8E29-016F8FE3494C}" type="pres">
      <dgm:prSet presAssocID="{A3E3CB43-39B7-4CBC-B61D-B6A67AF463DD}" presName="textNode" presStyleLbl="node1" presStyleIdx="1" presStyleCnt="5" custScaleX="72416">
        <dgm:presLayoutVars>
          <dgm:bulletEnabled val="1"/>
        </dgm:presLayoutVars>
      </dgm:prSet>
      <dgm:spPr/>
    </dgm:pt>
    <dgm:pt modelId="{34F8AE96-F145-4C3D-9AE4-DA6B75B8870F}" type="pres">
      <dgm:prSet presAssocID="{96B043FC-7A71-4BBC-950F-ED2AA2D12878}" presName="sibTrans" presStyleCnt="0"/>
      <dgm:spPr/>
    </dgm:pt>
    <dgm:pt modelId="{DBAC1759-1A68-42DD-917F-DEA2DE17F10B}" type="pres">
      <dgm:prSet presAssocID="{D72C307A-4B3F-4826-8C4A-6383A037C95A}" presName="textNode" presStyleLbl="node1" presStyleIdx="2" presStyleCnt="5" custScaleX="111783">
        <dgm:presLayoutVars>
          <dgm:bulletEnabled val="1"/>
        </dgm:presLayoutVars>
      </dgm:prSet>
      <dgm:spPr/>
      <dgm:t>
        <a:bodyPr/>
        <a:lstStyle/>
        <a:p>
          <a:endParaRPr lang="en-GB"/>
        </a:p>
      </dgm:t>
    </dgm:pt>
    <dgm:pt modelId="{B834FB7D-D995-4DA7-BAB6-A2F188B01138}" type="pres">
      <dgm:prSet presAssocID="{A18C881F-5CDA-490D-A8E5-FC89A274B136}" presName="sibTrans" presStyleCnt="0"/>
      <dgm:spPr/>
    </dgm:pt>
    <dgm:pt modelId="{5DAA7AE5-6E4C-40C3-A8FF-829BD8FFC245}" type="pres">
      <dgm:prSet presAssocID="{D28897E9-29F2-4FEE-82B8-ABCD997FA3F3}" presName="textNode" presStyleLbl="node1" presStyleIdx="3" presStyleCnt="5" custScaleX="95859">
        <dgm:presLayoutVars>
          <dgm:bulletEnabled val="1"/>
        </dgm:presLayoutVars>
      </dgm:prSet>
      <dgm:spPr/>
      <dgm:t>
        <a:bodyPr/>
        <a:lstStyle/>
        <a:p>
          <a:endParaRPr lang="en-GB"/>
        </a:p>
      </dgm:t>
    </dgm:pt>
    <dgm:pt modelId="{F10F7EBC-C3CE-4717-9A28-857EEA2536A9}" type="pres">
      <dgm:prSet presAssocID="{23EEBA14-6914-468E-9C8B-88670B31FF13}" presName="sibTrans" presStyleCnt="0"/>
      <dgm:spPr/>
    </dgm:pt>
    <dgm:pt modelId="{809C0D01-6A76-4E8D-A8D9-6517439D0156}" type="pres">
      <dgm:prSet presAssocID="{962F7551-D43E-44B0-9E8B-022ACA49B6EF}" presName="textNode" presStyleLbl="node1" presStyleIdx="4" presStyleCnt="5" custScaleX="89336">
        <dgm:presLayoutVars>
          <dgm:bulletEnabled val="1"/>
        </dgm:presLayoutVars>
      </dgm:prSet>
      <dgm:spPr/>
    </dgm:pt>
  </dgm:ptLst>
  <dgm:cxnLst>
    <dgm:cxn modelId="{4495BFDC-A0D2-4687-9AC1-45EAD93DB024}" srcId="{60566AB9-D235-456F-BE40-924589E046B1}" destId="{D72C307A-4B3F-4826-8C4A-6383A037C95A}" srcOrd="2" destOrd="0" parTransId="{F6BAB6AE-870F-4FA1-89D3-A924C171DF37}" sibTransId="{A18C881F-5CDA-490D-A8E5-FC89A274B136}"/>
    <dgm:cxn modelId="{EE3442D8-8CB5-40AC-88E5-19A8A14E49D8}" srcId="{60566AB9-D235-456F-BE40-924589E046B1}" destId="{962F7551-D43E-44B0-9E8B-022ACA49B6EF}" srcOrd="4" destOrd="0" parTransId="{C2FAADB3-235E-49C7-9E4C-E3269E20B67F}" sibTransId="{2EA55958-64C6-433A-916F-E903FBC0B487}"/>
    <dgm:cxn modelId="{4BB47CA0-6ACD-4274-A7B5-967417642045}" type="presOf" srcId="{1B2D6B83-5B7F-4C54-BFC3-65BEC0BFFF3B}" destId="{5BAAAC36-9765-41B8-A594-036EAD448C72}" srcOrd="0" destOrd="0" presId="urn:microsoft.com/office/officeart/2005/8/layout/hProcess9"/>
    <dgm:cxn modelId="{E0415EE1-733A-43B6-9967-9D4E16631BB2}" type="presOf" srcId="{D28897E9-29F2-4FEE-82B8-ABCD997FA3F3}" destId="{5DAA7AE5-6E4C-40C3-A8FF-829BD8FFC245}" srcOrd="0" destOrd="0" presId="urn:microsoft.com/office/officeart/2005/8/layout/hProcess9"/>
    <dgm:cxn modelId="{E72057D1-A2E9-4CC8-B4C2-BC21EBE7C55D}" type="presOf" srcId="{D72C307A-4B3F-4826-8C4A-6383A037C95A}" destId="{DBAC1759-1A68-42DD-917F-DEA2DE17F10B}" srcOrd="0" destOrd="0" presId="urn:microsoft.com/office/officeart/2005/8/layout/hProcess9"/>
    <dgm:cxn modelId="{88A8C8B7-86AE-4C6C-B486-EF12B56291E0}" srcId="{60566AB9-D235-456F-BE40-924589E046B1}" destId="{1B2D6B83-5B7F-4C54-BFC3-65BEC0BFFF3B}" srcOrd="0" destOrd="0" parTransId="{A210D0A7-3640-4697-9D8D-BAEA2D15A1DF}" sibTransId="{9AB25672-E0E7-4E21-90AB-B66878403F5E}"/>
    <dgm:cxn modelId="{8772E90F-60F2-4E20-9C7C-EAAB2CB7A0E7}" type="presOf" srcId="{60566AB9-D235-456F-BE40-924589E046B1}" destId="{9D726AC7-DEB7-4216-9F82-670354E98DA3}" srcOrd="0" destOrd="0" presId="urn:microsoft.com/office/officeart/2005/8/layout/hProcess9"/>
    <dgm:cxn modelId="{B56163BB-03BB-4F79-B37D-249A6A4356BF}" srcId="{60566AB9-D235-456F-BE40-924589E046B1}" destId="{A3E3CB43-39B7-4CBC-B61D-B6A67AF463DD}" srcOrd="1" destOrd="0" parTransId="{BF37EDF8-A160-4DE6-9E7F-3DE640213775}" sibTransId="{96B043FC-7A71-4BBC-950F-ED2AA2D12878}"/>
    <dgm:cxn modelId="{5237875D-0993-4646-BC39-873F278F4F35}" type="presOf" srcId="{A3E3CB43-39B7-4CBC-B61D-B6A67AF463DD}" destId="{EF0C53CB-5B92-4A99-8E29-016F8FE3494C}" srcOrd="0" destOrd="0" presId="urn:microsoft.com/office/officeart/2005/8/layout/hProcess9"/>
    <dgm:cxn modelId="{7ADC3B25-1D75-4D03-B969-AC3148E8493A}" type="presOf" srcId="{962F7551-D43E-44B0-9E8B-022ACA49B6EF}" destId="{809C0D01-6A76-4E8D-A8D9-6517439D0156}" srcOrd="0" destOrd="0" presId="urn:microsoft.com/office/officeart/2005/8/layout/hProcess9"/>
    <dgm:cxn modelId="{F8F9ED21-9A44-4A87-9A34-46B48AB5BEA7}" srcId="{60566AB9-D235-456F-BE40-924589E046B1}" destId="{D28897E9-29F2-4FEE-82B8-ABCD997FA3F3}" srcOrd="3" destOrd="0" parTransId="{713FE1F2-0A7D-42B6-9706-E77AD9137A98}" sibTransId="{23EEBA14-6914-468E-9C8B-88670B31FF13}"/>
    <dgm:cxn modelId="{97DF41D1-E8EE-46B5-83CB-F38A295B700E}" type="presParOf" srcId="{9D726AC7-DEB7-4216-9F82-670354E98DA3}" destId="{A37DB35C-1E62-4120-AB05-C2C033F31D18}" srcOrd="0" destOrd="0" presId="urn:microsoft.com/office/officeart/2005/8/layout/hProcess9"/>
    <dgm:cxn modelId="{CB42C592-AAB3-41CB-B3DD-85C9BE2B25FE}" type="presParOf" srcId="{9D726AC7-DEB7-4216-9F82-670354E98DA3}" destId="{031612C3-F230-4B7E-935A-1FAAC1B4D9B1}" srcOrd="1" destOrd="0" presId="urn:microsoft.com/office/officeart/2005/8/layout/hProcess9"/>
    <dgm:cxn modelId="{44C566C7-9B95-4B63-B167-CEE96CBBF90E}" type="presParOf" srcId="{031612C3-F230-4B7E-935A-1FAAC1B4D9B1}" destId="{5BAAAC36-9765-41B8-A594-036EAD448C72}" srcOrd="0" destOrd="0" presId="urn:microsoft.com/office/officeart/2005/8/layout/hProcess9"/>
    <dgm:cxn modelId="{1FFD7CE9-CB53-4DB3-89F4-82EF3CC6CAF4}" type="presParOf" srcId="{031612C3-F230-4B7E-935A-1FAAC1B4D9B1}" destId="{C6767DA2-BD79-45CA-A7A0-0C11EE548586}" srcOrd="1" destOrd="0" presId="urn:microsoft.com/office/officeart/2005/8/layout/hProcess9"/>
    <dgm:cxn modelId="{8FC27000-2F73-447D-BA5A-F9CD07F625FD}" type="presParOf" srcId="{031612C3-F230-4B7E-935A-1FAAC1B4D9B1}" destId="{EF0C53CB-5B92-4A99-8E29-016F8FE3494C}" srcOrd="2" destOrd="0" presId="urn:microsoft.com/office/officeart/2005/8/layout/hProcess9"/>
    <dgm:cxn modelId="{1C5A35B5-4ACE-4626-B127-7542398586A6}" type="presParOf" srcId="{031612C3-F230-4B7E-935A-1FAAC1B4D9B1}" destId="{34F8AE96-F145-4C3D-9AE4-DA6B75B8870F}" srcOrd="3" destOrd="0" presId="urn:microsoft.com/office/officeart/2005/8/layout/hProcess9"/>
    <dgm:cxn modelId="{C6B2F54B-7BB4-4332-8D39-7ECDBD9085B9}" type="presParOf" srcId="{031612C3-F230-4B7E-935A-1FAAC1B4D9B1}" destId="{DBAC1759-1A68-42DD-917F-DEA2DE17F10B}" srcOrd="4" destOrd="0" presId="urn:microsoft.com/office/officeart/2005/8/layout/hProcess9"/>
    <dgm:cxn modelId="{CB836EF7-50FD-42A2-9279-D4A4A50DF244}" type="presParOf" srcId="{031612C3-F230-4B7E-935A-1FAAC1B4D9B1}" destId="{B834FB7D-D995-4DA7-BAB6-A2F188B01138}" srcOrd="5" destOrd="0" presId="urn:microsoft.com/office/officeart/2005/8/layout/hProcess9"/>
    <dgm:cxn modelId="{39C28090-8D81-42BA-9AA3-27BCBA3B67D0}" type="presParOf" srcId="{031612C3-F230-4B7E-935A-1FAAC1B4D9B1}" destId="{5DAA7AE5-6E4C-40C3-A8FF-829BD8FFC245}" srcOrd="6" destOrd="0" presId="urn:microsoft.com/office/officeart/2005/8/layout/hProcess9"/>
    <dgm:cxn modelId="{403EACA9-2D3A-4938-A3DD-74BDBD600DF0}" type="presParOf" srcId="{031612C3-F230-4B7E-935A-1FAAC1B4D9B1}" destId="{F10F7EBC-C3CE-4717-9A28-857EEA2536A9}" srcOrd="7" destOrd="0" presId="urn:microsoft.com/office/officeart/2005/8/layout/hProcess9"/>
    <dgm:cxn modelId="{06F9D3DE-151B-44A6-A763-AD51043769FC}" type="presParOf" srcId="{031612C3-F230-4B7E-935A-1FAAC1B4D9B1}" destId="{809C0D01-6A76-4E8D-A8D9-6517439D0156}"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AE4AD4-40BC-4581-A233-1DFEF2CDBFF7}" type="doc">
      <dgm:prSet loTypeId="urn:microsoft.com/office/officeart/2005/8/layout/hProcess9" loCatId="process" qsTypeId="urn:microsoft.com/office/officeart/2005/8/quickstyle/simple1" qsCatId="simple" csTypeId="urn:microsoft.com/office/officeart/2005/8/colors/accent0_3" csCatId="mainScheme" phldr="1"/>
      <dgm:spPr/>
      <dgm:t>
        <a:bodyPr/>
        <a:lstStyle/>
        <a:p>
          <a:endParaRPr lang="en-GB"/>
        </a:p>
      </dgm:t>
    </dgm:pt>
    <dgm:pt modelId="{B1917692-FBD1-401C-B56C-8BFEC3395F9F}">
      <dgm:prSet phldrT="[Text]" custT="1"/>
      <dgm:spPr/>
      <dgm:t>
        <a:bodyPr/>
        <a:lstStyle/>
        <a:p>
          <a:r>
            <a:rPr lang="en-GB" sz="900"/>
            <a:t>Customer joins queue to places first/</a:t>
          </a:r>
        </a:p>
        <a:p>
          <a:r>
            <a:rPr lang="en-GB" sz="900"/>
            <a:t>next order</a:t>
          </a:r>
        </a:p>
      </dgm:t>
    </dgm:pt>
    <dgm:pt modelId="{1368E097-A3E0-4BE4-B8F8-0099EDD64D8E}" type="parTrans" cxnId="{5D9528AD-791D-4338-90DB-5E896E92564E}">
      <dgm:prSet/>
      <dgm:spPr/>
      <dgm:t>
        <a:bodyPr/>
        <a:lstStyle/>
        <a:p>
          <a:endParaRPr lang="en-GB"/>
        </a:p>
      </dgm:t>
    </dgm:pt>
    <dgm:pt modelId="{3D47C955-E256-4206-A676-A5F959FA443E}" type="sibTrans" cxnId="{5D9528AD-791D-4338-90DB-5E896E92564E}">
      <dgm:prSet/>
      <dgm:spPr/>
      <dgm:t>
        <a:bodyPr/>
        <a:lstStyle/>
        <a:p>
          <a:endParaRPr lang="en-GB"/>
        </a:p>
      </dgm:t>
    </dgm:pt>
    <dgm:pt modelId="{C08506AA-A4EC-436B-A224-37530132E080}">
      <dgm:prSet phldrT="[Text]" custT="1"/>
      <dgm:spPr/>
      <dgm:t>
        <a:bodyPr/>
        <a:lstStyle/>
        <a:p>
          <a:r>
            <a:rPr lang="en-GB" sz="900"/>
            <a:t>Waiter</a:t>
          </a:r>
          <a:r>
            <a:rPr lang="en-GB" sz="1000"/>
            <a:t> adds next customers </a:t>
          </a:r>
          <a:r>
            <a:rPr lang="en-GB" sz="900"/>
            <a:t>order</a:t>
          </a:r>
          <a:r>
            <a:rPr lang="en-GB" sz="1000"/>
            <a:t> to the preparation queue</a:t>
          </a:r>
        </a:p>
      </dgm:t>
    </dgm:pt>
    <dgm:pt modelId="{279F4991-0D32-4F56-B530-46D7A89B2CD0}" type="parTrans" cxnId="{F74B4FB9-3420-4BB1-B211-F32DD4D88CEE}">
      <dgm:prSet/>
      <dgm:spPr/>
      <dgm:t>
        <a:bodyPr/>
        <a:lstStyle/>
        <a:p>
          <a:endParaRPr lang="en-GB"/>
        </a:p>
      </dgm:t>
    </dgm:pt>
    <dgm:pt modelId="{3F921D18-345D-4FC2-B5CB-F13E67E066F1}" type="sibTrans" cxnId="{F74B4FB9-3420-4BB1-B211-F32DD4D88CEE}">
      <dgm:prSet/>
      <dgm:spPr/>
      <dgm:t>
        <a:bodyPr/>
        <a:lstStyle/>
        <a:p>
          <a:endParaRPr lang="en-GB"/>
        </a:p>
      </dgm:t>
    </dgm:pt>
    <dgm:pt modelId="{A1DBC4E5-C2B2-4D18-B508-D3780A182104}">
      <dgm:prSet phldrT="[Text]" custT="1"/>
      <dgm:spPr/>
      <dgm:t>
        <a:bodyPr/>
        <a:lstStyle/>
        <a:p>
          <a:r>
            <a:rPr lang="en-GB" sz="1000"/>
            <a:t>Chef prepares next order in the </a:t>
          </a:r>
          <a:r>
            <a:rPr lang="en-GB" sz="900"/>
            <a:t>preparation</a:t>
          </a:r>
          <a:r>
            <a:rPr lang="en-GB" sz="1000"/>
            <a:t> queue and then adds it to the </a:t>
          </a:r>
          <a:r>
            <a:rPr lang="en-GB" sz="900"/>
            <a:t>waiters</a:t>
          </a:r>
          <a:r>
            <a:rPr lang="en-GB" sz="1000"/>
            <a:t> service queue</a:t>
          </a:r>
          <a:endParaRPr lang="en-GB" sz="1000"/>
        </a:p>
      </dgm:t>
    </dgm:pt>
    <dgm:pt modelId="{EAC98991-A592-424F-9046-653981FEC897}" type="parTrans" cxnId="{EA0A5306-2E39-4582-A874-7ED184CAD933}">
      <dgm:prSet/>
      <dgm:spPr/>
      <dgm:t>
        <a:bodyPr/>
        <a:lstStyle/>
        <a:p>
          <a:endParaRPr lang="en-GB"/>
        </a:p>
      </dgm:t>
    </dgm:pt>
    <dgm:pt modelId="{A425AB44-A01E-4D60-B54A-2B4A1023E88C}" type="sibTrans" cxnId="{EA0A5306-2E39-4582-A874-7ED184CAD933}">
      <dgm:prSet/>
      <dgm:spPr/>
      <dgm:t>
        <a:bodyPr/>
        <a:lstStyle/>
        <a:p>
          <a:endParaRPr lang="en-GB"/>
        </a:p>
      </dgm:t>
    </dgm:pt>
    <dgm:pt modelId="{D4F8FFCC-DF7F-4B24-AEFA-86F4B29E05DE}">
      <dgm:prSet custT="1"/>
      <dgm:spPr/>
      <dgm:t>
        <a:bodyPr/>
        <a:lstStyle/>
        <a:p>
          <a:r>
            <a:rPr lang="en-GB" sz="1000"/>
            <a:t>Waiter serves next </a:t>
          </a:r>
          <a:r>
            <a:rPr lang="en-GB" sz="900"/>
            <a:t>customer</a:t>
          </a:r>
          <a:r>
            <a:rPr lang="en-GB" sz="1000"/>
            <a:t> whose order has been prepared</a:t>
          </a:r>
        </a:p>
      </dgm:t>
    </dgm:pt>
    <dgm:pt modelId="{8274ED7F-ADBD-4793-9250-E4546F767C6B}" type="parTrans" cxnId="{9016AFDF-D2B3-41C7-A69C-5A879EF18376}">
      <dgm:prSet/>
      <dgm:spPr/>
      <dgm:t>
        <a:bodyPr/>
        <a:lstStyle/>
        <a:p>
          <a:endParaRPr lang="en-GB"/>
        </a:p>
      </dgm:t>
    </dgm:pt>
    <dgm:pt modelId="{FE79ECBC-F6E0-4887-BB7B-E3DA1476A3C2}" type="sibTrans" cxnId="{9016AFDF-D2B3-41C7-A69C-5A879EF18376}">
      <dgm:prSet/>
      <dgm:spPr/>
      <dgm:t>
        <a:bodyPr/>
        <a:lstStyle/>
        <a:p>
          <a:endParaRPr lang="en-GB"/>
        </a:p>
      </dgm:t>
    </dgm:pt>
    <dgm:pt modelId="{F54D8E36-6EFF-4EDD-A162-65AB670A5F43}">
      <dgm:prSet/>
      <dgm:spPr/>
      <dgm:t>
        <a:bodyPr/>
        <a:lstStyle/>
        <a:p>
          <a:r>
            <a:rPr lang="en-GB"/>
            <a:t>Customer eats food when served and then joins queue again</a:t>
          </a:r>
        </a:p>
      </dgm:t>
    </dgm:pt>
    <dgm:pt modelId="{176487A8-3021-436F-B74E-38D250FAEB4B}" type="parTrans" cxnId="{D90E3784-E0F6-4403-B876-34A043054987}">
      <dgm:prSet/>
      <dgm:spPr/>
      <dgm:t>
        <a:bodyPr/>
        <a:lstStyle/>
        <a:p>
          <a:endParaRPr lang="en-GB"/>
        </a:p>
      </dgm:t>
    </dgm:pt>
    <dgm:pt modelId="{537DE02F-1A92-4A45-AD1C-515E7F7DE448}" type="sibTrans" cxnId="{D90E3784-E0F6-4403-B876-34A043054987}">
      <dgm:prSet/>
      <dgm:spPr/>
      <dgm:t>
        <a:bodyPr/>
        <a:lstStyle/>
        <a:p>
          <a:endParaRPr lang="en-GB"/>
        </a:p>
      </dgm:t>
    </dgm:pt>
    <dgm:pt modelId="{C99BF5FD-405F-40D3-85FC-ED6B08890574}" type="pres">
      <dgm:prSet presAssocID="{11AE4AD4-40BC-4581-A233-1DFEF2CDBFF7}" presName="CompostProcess" presStyleCnt="0">
        <dgm:presLayoutVars>
          <dgm:dir/>
          <dgm:resizeHandles val="exact"/>
        </dgm:presLayoutVars>
      </dgm:prSet>
      <dgm:spPr/>
    </dgm:pt>
    <dgm:pt modelId="{C4CC24C5-8CA8-40D7-A051-A344956AE5B4}" type="pres">
      <dgm:prSet presAssocID="{11AE4AD4-40BC-4581-A233-1DFEF2CDBFF7}" presName="arrow" presStyleLbl="bgShp" presStyleIdx="0" presStyleCnt="1"/>
      <dgm:spPr/>
    </dgm:pt>
    <dgm:pt modelId="{97565A54-C8E2-40FA-9F3A-41479967DCD4}" type="pres">
      <dgm:prSet presAssocID="{11AE4AD4-40BC-4581-A233-1DFEF2CDBFF7}" presName="linearProcess" presStyleCnt="0"/>
      <dgm:spPr/>
    </dgm:pt>
    <dgm:pt modelId="{4E71BB91-B31A-4CDE-8000-B78AF28DBE80}" type="pres">
      <dgm:prSet presAssocID="{B1917692-FBD1-401C-B56C-8BFEC3395F9F}" presName="textNode" presStyleLbl="node1" presStyleIdx="0" presStyleCnt="5" custScaleX="80765">
        <dgm:presLayoutVars>
          <dgm:bulletEnabled val="1"/>
        </dgm:presLayoutVars>
      </dgm:prSet>
      <dgm:spPr/>
      <dgm:t>
        <a:bodyPr/>
        <a:lstStyle/>
        <a:p>
          <a:endParaRPr lang="en-GB"/>
        </a:p>
      </dgm:t>
    </dgm:pt>
    <dgm:pt modelId="{2B893231-27EF-42E0-96E4-4B631D4133A0}" type="pres">
      <dgm:prSet presAssocID="{3D47C955-E256-4206-A676-A5F959FA443E}" presName="sibTrans" presStyleCnt="0"/>
      <dgm:spPr/>
    </dgm:pt>
    <dgm:pt modelId="{A582C073-620A-4787-AC93-29C5414B61D3}" type="pres">
      <dgm:prSet presAssocID="{C08506AA-A4EC-436B-A224-37530132E080}" presName="textNode" presStyleLbl="node1" presStyleIdx="1" presStyleCnt="5" custScaleX="94457">
        <dgm:presLayoutVars>
          <dgm:bulletEnabled val="1"/>
        </dgm:presLayoutVars>
      </dgm:prSet>
      <dgm:spPr/>
      <dgm:t>
        <a:bodyPr/>
        <a:lstStyle/>
        <a:p>
          <a:endParaRPr lang="en-GB"/>
        </a:p>
      </dgm:t>
    </dgm:pt>
    <dgm:pt modelId="{F15D0001-C519-486E-A937-5B74CFAF251F}" type="pres">
      <dgm:prSet presAssocID="{3F921D18-345D-4FC2-B5CB-F13E67E066F1}" presName="sibTrans" presStyleCnt="0"/>
      <dgm:spPr/>
    </dgm:pt>
    <dgm:pt modelId="{AE1AD187-65D6-4E68-B0E6-C0A333B3993D}" type="pres">
      <dgm:prSet presAssocID="{A1DBC4E5-C2B2-4D18-B508-D3780A182104}" presName="textNode" presStyleLbl="node1" presStyleIdx="2" presStyleCnt="5" custScaleX="116316">
        <dgm:presLayoutVars>
          <dgm:bulletEnabled val="1"/>
        </dgm:presLayoutVars>
      </dgm:prSet>
      <dgm:spPr/>
      <dgm:t>
        <a:bodyPr/>
        <a:lstStyle/>
        <a:p>
          <a:endParaRPr lang="en-GB"/>
        </a:p>
      </dgm:t>
    </dgm:pt>
    <dgm:pt modelId="{D0859DA1-7B40-4A14-9B87-30A7CD3C0FA0}" type="pres">
      <dgm:prSet presAssocID="{A425AB44-A01E-4D60-B54A-2B4A1023E88C}" presName="sibTrans" presStyleCnt="0"/>
      <dgm:spPr/>
    </dgm:pt>
    <dgm:pt modelId="{058FD166-AB7A-4D34-83DC-B4C654EC57BC}" type="pres">
      <dgm:prSet presAssocID="{D4F8FFCC-DF7F-4B24-AEFA-86F4B29E05DE}" presName="textNode" presStyleLbl="node1" presStyleIdx="3" presStyleCnt="5" custScaleX="91502">
        <dgm:presLayoutVars>
          <dgm:bulletEnabled val="1"/>
        </dgm:presLayoutVars>
      </dgm:prSet>
      <dgm:spPr/>
      <dgm:t>
        <a:bodyPr/>
        <a:lstStyle/>
        <a:p>
          <a:endParaRPr lang="en-GB"/>
        </a:p>
      </dgm:t>
    </dgm:pt>
    <dgm:pt modelId="{4BE86EB3-291B-4FF3-9949-0C77BE8F2FC7}" type="pres">
      <dgm:prSet presAssocID="{FE79ECBC-F6E0-4887-BB7B-E3DA1476A3C2}" presName="sibTrans" presStyleCnt="0"/>
      <dgm:spPr/>
    </dgm:pt>
    <dgm:pt modelId="{EC11C208-B851-4923-A9C0-63C92A8C4875}" type="pres">
      <dgm:prSet presAssocID="{F54D8E36-6EFF-4EDD-A162-65AB670A5F43}" presName="textNode" presStyleLbl="node1" presStyleIdx="4" presStyleCnt="5">
        <dgm:presLayoutVars>
          <dgm:bulletEnabled val="1"/>
        </dgm:presLayoutVars>
      </dgm:prSet>
      <dgm:spPr/>
      <dgm:t>
        <a:bodyPr/>
        <a:lstStyle/>
        <a:p>
          <a:endParaRPr lang="en-GB"/>
        </a:p>
      </dgm:t>
    </dgm:pt>
  </dgm:ptLst>
  <dgm:cxnLst>
    <dgm:cxn modelId="{5D9528AD-791D-4338-90DB-5E896E92564E}" srcId="{11AE4AD4-40BC-4581-A233-1DFEF2CDBFF7}" destId="{B1917692-FBD1-401C-B56C-8BFEC3395F9F}" srcOrd="0" destOrd="0" parTransId="{1368E097-A3E0-4BE4-B8F8-0099EDD64D8E}" sibTransId="{3D47C955-E256-4206-A676-A5F959FA443E}"/>
    <dgm:cxn modelId="{F74B4FB9-3420-4BB1-B211-F32DD4D88CEE}" srcId="{11AE4AD4-40BC-4581-A233-1DFEF2CDBFF7}" destId="{C08506AA-A4EC-436B-A224-37530132E080}" srcOrd="1" destOrd="0" parTransId="{279F4991-0D32-4F56-B530-46D7A89B2CD0}" sibTransId="{3F921D18-345D-4FC2-B5CB-F13E67E066F1}"/>
    <dgm:cxn modelId="{DDCF67E2-1B7D-4E17-A519-7008C6C207A9}" type="presOf" srcId="{B1917692-FBD1-401C-B56C-8BFEC3395F9F}" destId="{4E71BB91-B31A-4CDE-8000-B78AF28DBE80}" srcOrd="0" destOrd="0" presId="urn:microsoft.com/office/officeart/2005/8/layout/hProcess9"/>
    <dgm:cxn modelId="{05659DEE-7201-4C59-90DE-4436A010CD6D}" type="presOf" srcId="{A1DBC4E5-C2B2-4D18-B508-D3780A182104}" destId="{AE1AD187-65D6-4E68-B0E6-C0A333B3993D}" srcOrd="0" destOrd="0" presId="urn:microsoft.com/office/officeart/2005/8/layout/hProcess9"/>
    <dgm:cxn modelId="{9016AFDF-D2B3-41C7-A69C-5A879EF18376}" srcId="{11AE4AD4-40BC-4581-A233-1DFEF2CDBFF7}" destId="{D4F8FFCC-DF7F-4B24-AEFA-86F4B29E05DE}" srcOrd="3" destOrd="0" parTransId="{8274ED7F-ADBD-4793-9250-E4546F767C6B}" sibTransId="{FE79ECBC-F6E0-4887-BB7B-E3DA1476A3C2}"/>
    <dgm:cxn modelId="{26326000-714F-4C37-971A-633231010B8F}" type="presOf" srcId="{11AE4AD4-40BC-4581-A233-1DFEF2CDBFF7}" destId="{C99BF5FD-405F-40D3-85FC-ED6B08890574}" srcOrd="0" destOrd="0" presId="urn:microsoft.com/office/officeart/2005/8/layout/hProcess9"/>
    <dgm:cxn modelId="{A9E7A2F1-CD36-4ABE-BC97-C885F5A06C17}" type="presOf" srcId="{D4F8FFCC-DF7F-4B24-AEFA-86F4B29E05DE}" destId="{058FD166-AB7A-4D34-83DC-B4C654EC57BC}" srcOrd="0" destOrd="0" presId="urn:microsoft.com/office/officeart/2005/8/layout/hProcess9"/>
    <dgm:cxn modelId="{A8F4160F-B956-43A4-BA8B-5610FA220AC0}" type="presOf" srcId="{C08506AA-A4EC-436B-A224-37530132E080}" destId="{A582C073-620A-4787-AC93-29C5414B61D3}" srcOrd="0" destOrd="0" presId="urn:microsoft.com/office/officeart/2005/8/layout/hProcess9"/>
    <dgm:cxn modelId="{EA0A5306-2E39-4582-A874-7ED184CAD933}" srcId="{11AE4AD4-40BC-4581-A233-1DFEF2CDBFF7}" destId="{A1DBC4E5-C2B2-4D18-B508-D3780A182104}" srcOrd="2" destOrd="0" parTransId="{EAC98991-A592-424F-9046-653981FEC897}" sibTransId="{A425AB44-A01E-4D60-B54A-2B4A1023E88C}"/>
    <dgm:cxn modelId="{D92E0853-32CC-4E7C-A02C-19E808A9F60D}" type="presOf" srcId="{F54D8E36-6EFF-4EDD-A162-65AB670A5F43}" destId="{EC11C208-B851-4923-A9C0-63C92A8C4875}" srcOrd="0" destOrd="0" presId="urn:microsoft.com/office/officeart/2005/8/layout/hProcess9"/>
    <dgm:cxn modelId="{D90E3784-E0F6-4403-B876-34A043054987}" srcId="{11AE4AD4-40BC-4581-A233-1DFEF2CDBFF7}" destId="{F54D8E36-6EFF-4EDD-A162-65AB670A5F43}" srcOrd="4" destOrd="0" parTransId="{176487A8-3021-436F-B74E-38D250FAEB4B}" sibTransId="{537DE02F-1A92-4A45-AD1C-515E7F7DE448}"/>
    <dgm:cxn modelId="{146FD036-1AF7-4D12-BD4C-A9A95D479CD5}" type="presParOf" srcId="{C99BF5FD-405F-40D3-85FC-ED6B08890574}" destId="{C4CC24C5-8CA8-40D7-A051-A344956AE5B4}" srcOrd="0" destOrd="0" presId="urn:microsoft.com/office/officeart/2005/8/layout/hProcess9"/>
    <dgm:cxn modelId="{28E46CCD-A651-4925-B12A-0182552D462A}" type="presParOf" srcId="{C99BF5FD-405F-40D3-85FC-ED6B08890574}" destId="{97565A54-C8E2-40FA-9F3A-41479967DCD4}" srcOrd="1" destOrd="0" presId="urn:microsoft.com/office/officeart/2005/8/layout/hProcess9"/>
    <dgm:cxn modelId="{D18F3ACB-E3C5-4BD8-B7D1-20DCC30F4A3D}" type="presParOf" srcId="{97565A54-C8E2-40FA-9F3A-41479967DCD4}" destId="{4E71BB91-B31A-4CDE-8000-B78AF28DBE80}" srcOrd="0" destOrd="0" presId="urn:microsoft.com/office/officeart/2005/8/layout/hProcess9"/>
    <dgm:cxn modelId="{C472E8FA-5F8F-4B89-AAC4-27BF4CCBF6EC}" type="presParOf" srcId="{97565A54-C8E2-40FA-9F3A-41479967DCD4}" destId="{2B893231-27EF-42E0-96E4-4B631D4133A0}" srcOrd="1" destOrd="0" presId="urn:microsoft.com/office/officeart/2005/8/layout/hProcess9"/>
    <dgm:cxn modelId="{FFDF2864-91B2-41B2-AA67-0C2ACD348904}" type="presParOf" srcId="{97565A54-C8E2-40FA-9F3A-41479967DCD4}" destId="{A582C073-620A-4787-AC93-29C5414B61D3}" srcOrd="2" destOrd="0" presId="urn:microsoft.com/office/officeart/2005/8/layout/hProcess9"/>
    <dgm:cxn modelId="{969B4430-792B-4470-BED5-85A97A03297D}" type="presParOf" srcId="{97565A54-C8E2-40FA-9F3A-41479967DCD4}" destId="{F15D0001-C519-486E-A937-5B74CFAF251F}" srcOrd="3" destOrd="0" presId="urn:microsoft.com/office/officeart/2005/8/layout/hProcess9"/>
    <dgm:cxn modelId="{6D11F0BD-821E-4B92-8AC0-B608FFE81332}" type="presParOf" srcId="{97565A54-C8E2-40FA-9F3A-41479967DCD4}" destId="{AE1AD187-65D6-4E68-B0E6-C0A333B3993D}" srcOrd="4" destOrd="0" presId="urn:microsoft.com/office/officeart/2005/8/layout/hProcess9"/>
    <dgm:cxn modelId="{5F7D6C0F-14B3-4E6C-A56F-6F9BA688B183}" type="presParOf" srcId="{97565A54-C8E2-40FA-9F3A-41479967DCD4}" destId="{D0859DA1-7B40-4A14-9B87-30A7CD3C0FA0}" srcOrd="5" destOrd="0" presId="urn:microsoft.com/office/officeart/2005/8/layout/hProcess9"/>
    <dgm:cxn modelId="{BE5F842E-745A-476B-A6A2-091D8CEC8D4B}" type="presParOf" srcId="{97565A54-C8E2-40FA-9F3A-41479967DCD4}" destId="{058FD166-AB7A-4D34-83DC-B4C654EC57BC}" srcOrd="6" destOrd="0" presId="urn:microsoft.com/office/officeart/2005/8/layout/hProcess9"/>
    <dgm:cxn modelId="{F0210873-0A63-44D4-968C-2BE6066D023E}" type="presParOf" srcId="{97565A54-C8E2-40FA-9F3A-41479967DCD4}" destId="{4BE86EB3-291B-4FF3-9949-0C77BE8F2FC7}" srcOrd="7" destOrd="0" presId="urn:microsoft.com/office/officeart/2005/8/layout/hProcess9"/>
    <dgm:cxn modelId="{43652BCE-FE7E-4F33-BCF7-E7ABF37BA643}" type="presParOf" srcId="{97565A54-C8E2-40FA-9F3A-41479967DCD4}" destId="{EC11C208-B851-4923-A9C0-63C92A8C4875}"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DB35C-1E62-4120-AB05-C2C033F31D18}">
      <dsp:nvSpPr>
        <dsp:cNvPr id="0" name=""/>
        <dsp:cNvSpPr/>
      </dsp:nvSpPr>
      <dsp:spPr>
        <a:xfrm>
          <a:off x="287464" y="0"/>
          <a:ext cx="3257931" cy="278511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BAAAC36-9765-41B8-A594-036EAD448C72}">
      <dsp:nvSpPr>
        <dsp:cNvPr id="0" name=""/>
        <dsp:cNvSpPr/>
      </dsp:nvSpPr>
      <dsp:spPr>
        <a:xfrm>
          <a:off x="129728" y="835532"/>
          <a:ext cx="720021"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makes choice of Sub &amp; meal and orders food</a:t>
          </a:r>
        </a:p>
      </dsp:txBody>
      <dsp:txXfrm>
        <a:off x="164877" y="870681"/>
        <a:ext cx="649723" cy="1043746"/>
      </dsp:txXfrm>
    </dsp:sp>
    <dsp:sp modelId="{EF0C53CB-5B92-4A99-8E29-016F8FE3494C}">
      <dsp:nvSpPr>
        <dsp:cNvPr id="0" name=""/>
        <dsp:cNvSpPr/>
      </dsp:nvSpPr>
      <dsp:spPr>
        <a:xfrm>
          <a:off x="885750" y="835532"/>
          <a:ext cx="531146"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passes the order to the chef </a:t>
          </a:r>
        </a:p>
      </dsp:txBody>
      <dsp:txXfrm>
        <a:off x="911678" y="861460"/>
        <a:ext cx="479290" cy="1062188"/>
      </dsp:txXfrm>
    </dsp:sp>
    <dsp:sp modelId="{DBAC1759-1A68-42DD-917F-DEA2DE17F10B}">
      <dsp:nvSpPr>
        <dsp:cNvPr id="0" name=""/>
        <dsp:cNvSpPr/>
      </dsp:nvSpPr>
      <dsp:spPr>
        <a:xfrm>
          <a:off x="1452898" y="835532"/>
          <a:ext cx="819889"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cuts bread, adds cheese, toasts, adds veggies, and adds sauce</a:t>
          </a:r>
        </a:p>
      </dsp:txBody>
      <dsp:txXfrm>
        <a:off x="1492922" y="875556"/>
        <a:ext cx="739841" cy="1033996"/>
      </dsp:txXfrm>
    </dsp:sp>
    <dsp:sp modelId="{5DAA7AE5-6E4C-40C3-A8FF-829BD8FFC245}">
      <dsp:nvSpPr>
        <dsp:cNvPr id="0" name=""/>
        <dsp:cNvSpPr/>
      </dsp:nvSpPr>
      <dsp:spPr>
        <a:xfrm>
          <a:off x="2308788" y="835532"/>
          <a:ext cx="703092"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wraps the sub up and makes it a meal</a:t>
          </a:r>
        </a:p>
      </dsp:txBody>
      <dsp:txXfrm>
        <a:off x="2343110" y="869854"/>
        <a:ext cx="634448" cy="1045400"/>
      </dsp:txXfrm>
    </dsp:sp>
    <dsp:sp modelId="{809C0D01-6A76-4E8D-A8D9-6517439D0156}">
      <dsp:nvSpPr>
        <dsp:cNvPr id="0" name=""/>
        <dsp:cNvSpPr/>
      </dsp:nvSpPr>
      <dsp:spPr>
        <a:xfrm>
          <a:off x="3047882" y="835532"/>
          <a:ext cx="655248" cy="1114044"/>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a:t>
          </a:r>
        </a:p>
      </dsp:txBody>
      <dsp:txXfrm>
        <a:off x="3079869" y="867519"/>
        <a:ext cx="591274" cy="10500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CC24C5-8CA8-40D7-A051-A344956AE5B4}">
      <dsp:nvSpPr>
        <dsp:cNvPr id="0" name=""/>
        <dsp:cNvSpPr/>
      </dsp:nvSpPr>
      <dsp:spPr>
        <a:xfrm>
          <a:off x="285464" y="0"/>
          <a:ext cx="3235261" cy="292227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71BB91-B31A-4CDE-8000-B78AF28DBE80}">
      <dsp:nvSpPr>
        <dsp:cNvPr id="0" name=""/>
        <dsp:cNvSpPr/>
      </dsp:nvSpPr>
      <dsp:spPr>
        <a:xfrm>
          <a:off x="582" y="876681"/>
          <a:ext cx="610911"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Customer joins queue to places first/</a:t>
          </a:r>
        </a:p>
        <a:p>
          <a:pPr lvl="0" algn="ctr" defTabSz="400050">
            <a:lnSpc>
              <a:spcPct val="90000"/>
            </a:lnSpc>
            <a:spcBef>
              <a:spcPct val="0"/>
            </a:spcBef>
            <a:spcAft>
              <a:spcPct val="35000"/>
            </a:spcAft>
          </a:pPr>
          <a:r>
            <a:rPr lang="en-GB" sz="900" kern="1200"/>
            <a:t>next order</a:t>
          </a:r>
        </a:p>
      </dsp:txBody>
      <dsp:txXfrm>
        <a:off x="30404" y="906503"/>
        <a:ext cx="551267" cy="1109264"/>
      </dsp:txXfrm>
    </dsp:sp>
    <dsp:sp modelId="{A582C073-620A-4787-AC93-29C5414B61D3}">
      <dsp:nvSpPr>
        <dsp:cNvPr id="0" name=""/>
        <dsp:cNvSpPr/>
      </dsp:nvSpPr>
      <dsp:spPr>
        <a:xfrm>
          <a:off x="649314" y="876681"/>
          <a:ext cx="714478"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Waiter</a:t>
          </a:r>
          <a:r>
            <a:rPr lang="en-GB" sz="1000" kern="1200"/>
            <a:t> adds next customers </a:t>
          </a:r>
          <a:r>
            <a:rPr lang="en-GB" sz="900" kern="1200"/>
            <a:t>order</a:t>
          </a:r>
          <a:r>
            <a:rPr lang="en-GB" sz="1000" kern="1200"/>
            <a:t> to the preparation queue</a:t>
          </a:r>
        </a:p>
      </dsp:txBody>
      <dsp:txXfrm>
        <a:off x="684192" y="911559"/>
        <a:ext cx="644722" cy="1099152"/>
      </dsp:txXfrm>
    </dsp:sp>
    <dsp:sp modelId="{AE1AD187-65D6-4E68-B0E6-C0A333B3993D}">
      <dsp:nvSpPr>
        <dsp:cNvPr id="0" name=""/>
        <dsp:cNvSpPr/>
      </dsp:nvSpPr>
      <dsp:spPr>
        <a:xfrm>
          <a:off x="1401613" y="876681"/>
          <a:ext cx="879821"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Chef prepares next order in the </a:t>
          </a:r>
          <a:r>
            <a:rPr lang="en-GB" sz="900" kern="1200"/>
            <a:t>preparation</a:t>
          </a:r>
          <a:r>
            <a:rPr lang="en-GB" sz="1000" kern="1200"/>
            <a:t> queue and then adds it to the </a:t>
          </a:r>
          <a:r>
            <a:rPr lang="en-GB" sz="900" kern="1200"/>
            <a:t>waiters</a:t>
          </a:r>
          <a:r>
            <a:rPr lang="en-GB" sz="1000" kern="1200"/>
            <a:t> service queue</a:t>
          </a:r>
          <a:endParaRPr lang="en-GB" sz="1000" kern="1200"/>
        </a:p>
      </dsp:txBody>
      <dsp:txXfrm>
        <a:off x="1444562" y="919630"/>
        <a:ext cx="793923" cy="1083010"/>
      </dsp:txXfrm>
    </dsp:sp>
    <dsp:sp modelId="{058FD166-AB7A-4D34-83DC-B4C654EC57BC}">
      <dsp:nvSpPr>
        <dsp:cNvPr id="0" name=""/>
        <dsp:cNvSpPr/>
      </dsp:nvSpPr>
      <dsp:spPr>
        <a:xfrm>
          <a:off x="2319254" y="876681"/>
          <a:ext cx="692126"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Waiter serves next </a:t>
          </a:r>
          <a:r>
            <a:rPr lang="en-GB" sz="900" kern="1200"/>
            <a:t>customer</a:t>
          </a:r>
          <a:r>
            <a:rPr lang="en-GB" sz="1000" kern="1200"/>
            <a:t> whose order has been prepared</a:t>
          </a:r>
        </a:p>
      </dsp:txBody>
      <dsp:txXfrm>
        <a:off x="2353041" y="910468"/>
        <a:ext cx="624552" cy="1101334"/>
      </dsp:txXfrm>
    </dsp:sp>
    <dsp:sp modelId="{EC11C208-B851-4923-A9C0-63C92A8C4875}">
      <dsp:nvSpPr>
        <dsp:cNvPr id="0" name=""/>
        <dsp:cNvSpPr/>
      </dsp:nvSpPr>
      <dsp:spPr>
        <a:xfrm>
          <a:off x="3049201" y="876681"/>
          <a:ext cx="756405" cy="116890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Customer eats food when served and then joins queue again</a:t>
          </a:r>
        </a:p>
      </dsp:txBody>
      <dsp:txXfrm>
        <a:off x="3086126" y="913606"/>
        <a:ext cx="682555" cy="10950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Nitin GOKARN</dc:creator>
  <cp:keywords/>
  <dc:description/>
  <cp:lastModifiedBy>Mallika Nitin GOKARN</cp:lastModifiedBy>
  <cp:revision>9</cp:revision>
  <dcterms:created xsi:type="dcterms:W3CDTF">2018-03-03T11:03:00Z</dcterms:created>
  <dcterms:modified xsi:type="dcterms:W3CDTF">2018-03-03T13:35:00Z</dcterms:modified>
</cp:coreProperties>
</file>