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0F" w:rsidRPr="00871D82" w:rsidRDefault="00871D82" w:rsidP="00871D82">
      <w:pPr>
        <w:jc w:val="center"/>
        <w:rPr>
          <w:b/>
        </w:rPr>
      </w:pPr>
      <w:r w:rsidRPr="00871D82">
        <w:rPr>
          <w:b/>
        </w:rPr>
        <w:t>Comparison of cloud computing platforms</w:t>
      </w:r>
      <w:bookmarkStart w:id="0" w:name="_GoBack"/>
      <w:bookmarkEnd w:id="0"/>
    </w:p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901"/>
        <w:gridCol w:w="1256"/>
        <w:gridCol w:w="1702"/>
        <w:gridCol w:w="1702"/>
        <w:gridCol w:w="2185"/>
        <w:gridCol w:w="1857"/>
      </w:tblGrid>
      <w:tr w:rsidR="00871D82" w:rsidRPr="002B0F60" w:rsidTr="00781F31">
        <w:trPr>
          <w:trHeight w:val="170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Amazon AWS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Google App Engine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Microsoft Azure</w:t>
            </w: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IBM Smart Business Dev.</w:t>
            </w:r>
          </w:p>
        </w:tc>
      </w:tr>
      <w:tr w:rsidR="00871D82" w:rsidRPr="002B0F60" w:rsidTr="00781F31">
        <w:trPr>
          <w:trHeight w:val="395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focus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Public cloud </w:t>
            </w:r>
          </w:p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Delivery speed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Public cloud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Public cloud </w:t>
            </w: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Private cloud </w:t>
            </w:r>
          </w:p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Hybrid cloud</w:t>
            </w:r>
          </w:p>
        </w:tc>
      </w:tr>
      <w:tr w:rsidR="00871D82" w:rsidRPr="002B0F60" w:rsidTr="00781F31">
        <w:trPr>
          <w:trHeight w:val="923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Infrastructure and virtualization architecture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Provides reliability, scalability an low cost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Manages heavy traffic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Uses Hyper-v</w:t>
            </w: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It uses open cloud</w:t>
            </w:r>
          </w:p>
        </w:tc>
      </w:tr>
      <w:tr w:rsidR="00871D82" w:rsidRPr="002B0F60" w:rsidTr="00781F31">
        <w:trPr>
          <w:trHeight w:val="1103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Platforms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proofErr w:type="spellStart"/>
            <w:r w:rsidRPr="002B0F60">
              <w:rPr>
                <w:rFonts w:ascii="Times New Roman" w:hAnsi="Times New Roman" w:cs="Times New Roman"/>
              </w:rPr>
              <w:t>IaaS</w:t>
            </w:r>
            <w:proofErr w:type="spellEnd"/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proofErr w:type="spellStart"/>
            <w:r w:rsidRPr="002B0F60">
              <w:rPr>
                <w:rFonts w:ascii="Times New Roman" w:hAnsi="Times New Roman" w:cs="Times New Roman"/>
              </w:rPr>
              <w:t>PaaS</w:t>
            </w:r>
            <w:proofErr w:type="spellEnd"/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proofErr w:type="spellStart"/>
            <w:r w:rsidRPr="002B0F60">
              <w:rPr>
                <w:rFonts w:ascii="Times New Roman" w:hAnsi="Times New Roman" w:cs="Times New Roman"/>
              </w:rPr>
              <w:t>IaaS</w:t>
            </w:r>
            <w:proofErr w:type="spellEnd"/>
            <w:r w:rsidRPr="002B0F6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B0F60">
              <w:rPr>
                <w:rFonts w:ascii="Times New Roman" w:hAnsi="Times New Roman" w:cs="Times New Roman"/>
              </w:rPr>
              <w:t>PaaS</w:t>
            </w:r>
            <w:proofErr w:type="spellEnd"/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proofErr w:type="spellStart"/>
            <w:r w:rsidRPr="002B0F60">
              <w:rPr>
                <w:rFonts w:ascii="Times New Roman" w:hAnsi="Times New Roman" w:cs="Times New Roman"/>
              </w:rPr>
              <w:t>IaaS</w:t>
            </w:r>
            <w:proofErr w:type="spellEnd"/>
          </w:p>
        </w:tc>
      </w:tr>
      <w:tr w:rsidR="00871D82" w:rsidRPr="002B0F60" w:rsidTr="00781F31">
        <w:trPr>
          <w:trHeight w:val="494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Persistent Storage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Stores data in raw blocks.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Stores data in the form of queries, transactions and sorting.  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Uses SQL database , tables ,Blob storage, Redis cache ,StorSimple for data storage </w:t>
            </w: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Stores data in Disk drives</w:t>
            </w:r>
          </w:p>
        </w:tc>
      </w:tr>
      <w:tr w:rsidR="00871D82" w:rsidRPr="002B0F60" w:rsidTr="00781F31">
        <w:trPr>
          <w:trHeight w:val="629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Monitoring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Watch cloud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Google cloud API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Azure management portal </w:t>
            </w: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IBM smart cloud monitor</w:t>
            </w:r>
          </w:p>
        </w:tc>
      </w:tr>
      <w:tr w:rsidR="00871D82" w:rsidRPr="002B0F60" w:rsidTr="00781F31">
        <w:trPr>
          <w:trHeight w:val="984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Load Balancing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Automatic with Amazon EC2 instances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Automatic based on the traffic</w:t>
            </w:r>
          </w:p>
          <w:p w:rsidR="00871D82" w:rsidRPr="002B0F60" w:rsidRDefault="00871D82" w:rsidP="00781F31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Random hydro dynamic balancing</w:t>
            </w:r>
          </w:p>
        </w:tc>
      </w:tr>
      <w:tr w:rsidR="00871D82" w:rsidRPr="002B0F60" w:rsidTr="00781F31">
        <w:trPr>
          <w:trHeight w:val="873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Message Queues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Simple 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Pull queues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Azure queues</w:t>
            </w: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Web message queues</w:t>
            </w:r>
          </w:p>
        </w:tc>
      </w:tr>
      <w:tr w:rsidR="00871D82" w:rsidRPr="002B0F60" w:rsidTr="00781F31">
        <w:trPr>
          <w:trHeight w:val="467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Development Tools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AWS management console, AWS Toolkit for eclipse, Visual Studio.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GAE SDK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SDK with Visual Studio</w:t>
            </w: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 Rational software solutions, Web 2.0</w:t>
            </w:r>
          </w:p>
        </w:tc>
      </w:tr>
      <w:tr w:rsidR="00871D82" w:rsidRPr="002B0F60" w:rsidTr="00781F31">
        <w:trPr>
          <w:trHeight w:val="530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Integration with other services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cloud front , Simple DB, SQS, SS 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GData ,GAE Database 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.NET,  SQL services ,live, </w:t>
            </w: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IBM cast iron interface</w:t>
            </w:r>
          </w:p>
        </w:tc>
      </w:tr>
      <w:tr w:rsidR="00871D82" w:rsidRPr="002B0F60" w:rsidTr="00781F31">
        <w:trPr>
          <w:trHeight w:val="350"/>
        </w:trPr>
        <w:tc>
          <w:tcPr>
            <w:tcW w:w="1732" w:type="dxa"/>
            <w:gridSpan w:val="2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lastRenderedPageBreak/>
              <w:t>Web APIs</w:t>
            </w:r>
          </w:p>
        </w:tc>
        <w:tc>
          <w:tcPr>
            <w:tcW w:w="1458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 Java,.NET</w:t>
            </w:r>
          </w:p>
        </w:tc>
        <w:tc>
          <w:tcPr>
            <w:tcW w:w="1653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Translate, Endpoint</w:t>
            </w:r>
          </w:p>
        </w:tc>
        <w:tc>
          <w:tcPr>
            <w:tcW w:w="248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Provides RESTful web services</w:t>
            </w:r>
          </w:p>
        </w:tc>
        <w:tc>
          <w:tcPr>
            <w:tcW w:w="2275" w:type="dxa"/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Cast iron live</w:t>
            </w:r>
          </w:p>
        </w:tc>
      </w:tr>
      <w:tr w:rsidR="00871D82" w:rsidRPr="002B0F60" w:rsidTr="00781F31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Django</w:t>
            </w:r>
          </w:p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Drupal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Django</w:t>
            </w:r>
          </w:p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Sumfony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Python</w:t>
            </w:r>
          </w:p>
        </w:tc>
      </w:tr>
      <w:tr w:rsidR="00871D82" w:rsidRPr="002B0F60" w:rsidTr="00781F31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$0.085/hour to $3.16/hour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$0.10/hour  CPU usage 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$0.12/hour  CPU usage 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$0.12/hour  CPU usage</w:t>
            </w:r>
          </w:p>
        </w:tc>
      </w:tr>
      <w:tr w:rsidR="00871D82" w:rsidRPr="002B0F60" w:rsidTr="00781F31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Capacity:5GB to 1TB, $0.10/GB/month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$0.15/GB/month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$0.15/GB/month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$0.15/GB  Monthly</w:t>
            </w:r>
          </w:p>
        </w:tc>
      </w:tr>
      <w:tr w:rsidR="00871D82" w:rsidRPr="002B0F60" w:rsidTr="00781F31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For 1 million I/O requests, $0.10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$0.10/hour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For 1 million I/O requests, $0.10</w:t>
            </w:r>
          </w:p>
        </w:tc>
      </w:tr>
      <w:tr w:rsidR="00871D82" w:rsidRPr="002B0F60" w:rsidTr="00781F31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  <w:b/>
              </w:rPr>
            </w:pPr>
            <w:r w:rsidRPr="002B0F60">
              <w:rPr>
                <w:rFonts w:ascii="Times New Roman" w:hAnsi="Times New Roman" w:cs="Times New Roman"/>
                <w:b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15GB  bandwidth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 xml:space="preserve"> incoming $0.10/GB,</w:t>
            </w:r>
          </w:p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outgoing $0.12/GB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$0.10/GB  incoming,</w:t>
            </w:r>
          </w:p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$0.15/GB  outgoing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871D82" w:rsidRPr="002B0F60" w:rsidRDefault="00871D82" w:rsidP="00781F31">
            <w:pPr>
              <w:rPr>
                <w:rFonts w:ascii="Times New Roman" w:hAnsi="Times New Roman" w:cs="Times New Roman"/>
              </w:rPr>
            </w:pPr>
            <w:r w:rsidRPr="002B0F60">
              <w:rPr>
                <w:rFonts w:ascii="Times New Roman" w:hAnsi="Times New Roman" w:cs="Times New Roman"/>
              </w:rPr>
              <w:t>Bandwidth of 15GB</w:t>
            </w:r>
          </w:p>
        </w:tc>
      </w:tr>
    </w:tbl>
    <w:p w:rsidR="00871D82" w:rsidRDefault="00871D82" w:rsidP="00871D82">
      <w:pPr>
        <w:jc w:val="center"/>
        <w:rPr>
          <w:rFonts w:ascii="Times New Roman" w:hAnsi="Times New Roman" w:cs="Times New Roman"/>
        </w:rPr>
      </w:pPr>
    </w:p>
    <w:p w:rsidR="00871D82" w:rsidRPr="002B0F60" w:rsidRDefault="00871D82" w:rsidP="00871D82">
      <w:pPr>
        <w:jc w:val="center"/>
        <w:rPr>
          <w:rFonts w:ascii="Times New Roman" w:hAnsi="Times New Roman" w:cs="Times New Roman"/>
        </w:rPr>
      </w:pPr>
    </w:p>
    <w:p w:rsidR="00871D82" w:rsidRPr="002B0F60" w:rsidRDefault="00871D82" w:rsidP="00871D82">
      <w:pPr>
        <w:jc w:val="center"/>
        <w:rPr>
          <w:rFonts w:ascii="Times New Roman" w:hAnsi="Times New Roman" w:cs="Times New Roman"/>
        </w:rPr>
      </w:pPr>
    </w:p>
    <w:p w:rsidR="00871D82" w:rsidRPr="002B0F60" w:rsidRDefault="00871D82" w:rsidP="00871D82">
      <w:pPr>
        <w:rPr>
          <w:rFonts w:ascii="Times New Roman" w:hAnsi="Times New Roman" w:cs="Times New Roman"/>
        </w:rPr>
      </w:pPr>
    </w:p>
    <w:p w:rsidR="00871D82" w:rsidRPr="00871D82" w:rsidRDefault="00871D82" w:rsidP="00871D82"/>
    <w:sectPr w:rsidR="00871D82" w:rsidRPr="00871D82" w:rsidSect="008E7F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2E3" w:rsidRDefault="003D12E3" w:rsidP="00871D82">
      <w:pPr>
        <w:spacing w:after="0" w:line="240" w:lineRule="auto"/>
      </w:pPr>
      <w:r>
        <w:separator/>
      </w:r>
    </w:p>
  </w:endnote>
  <w:endnote w:type="continuationSeparator" w:id="0">
    <w:p w:rsidR="003D12E3" w:rsidRDefault="003D12E3" w:rsidP="0087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2E3" w:rsidRDefault="003D12E3" w:rsidP="00871D82">
      <w:pPr>
        <w:spacing w:after="0" w:line="240" w:lineRule="auto"/>
      </w:pPr>
      <w:r>
        <w:separator/>
      </w:r>
    </w:p>
  </w:footnote>
  <w:footnote w:type="continuationSeparator" w:id="0">
    <w:p w:rsidR="003D12E3" w:rsidRDefault="003D12E3" w:rsidP="00871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D82" w:rsidRDefault="00871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24"/>
    <w:rsid w:val="002B0F60"/>
    <w:rsid w:val="003D12E3"/>
    <w:rsid w:val="00871D82"/>
    <w:rsid w:val="00A21AB4"/>
    <w:rsid w:val="00A65424"/>
    <w:rsid w:val="00D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432066-6B9F-4CBB-8222-C196E132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A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A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7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D82"/>
  </w:style>
  <w:style w:type="paragraph" w:styleId="Footer">
    <w:name w:val="footer"/>
    <w:basedOn w:val="Normal"/>
    <w:link w:val="FooterChar"/>
    <w:uiPriority w:val="99"/>
    <w:unhideWhenUsed/>
    <w:rsid w:val="0087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3</cp:revision>
  <dcterms:created xsi:type="dcterms:W3CDTF">2015-03-31T00:14:00Z</dcterms:created>
  <dcterms:modified xsi:type="dcterms:W3CDTF">2015-03-31T00:44:00Z</dcterms:modified>
</cp:coreProperties>
</file>