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A7BE" w14:textId="77777777" w:rsidR="00C44D52" w:rsidRDefault="00C44D52">
      <w:pPr>
        <w:spacing w:after="1400"/>
      </w:pPr>
    </w:p>
    <w:p w14:paraId="56AD0A4D" w14:textId="77777777" w:rsidR="00C44D52" w:rsidRDefault="00000000">
      <w:pPr>
        <w:spacing w:after="120"/>
      </w:pPr>
      <w:r>
        <w:rPr>
          <w:b/>
          <w:bCs/>
          <w:color w:val="1F3864"/>
          <w:sz w:val="44"/>
          <w:szCs w:val="44"/>
        </w:rPr>
        <w:t>Software Test Plan (STP)</w:t>
      </w:r>
    </w:p>
    <w:p w14:paraId="4771037D" w14:textId="77777777" w:rsidR="00C44D52" w:rsidRDefault="00000000">
      <w:pPr>
        <w:pBdr>
          <w:bottom w:val="single" w:sz="12" w:space="4" w:color="1F3864"/>
        </w:pBdr>
        <w:spacing w:after="300"/>
      </w:pPr>
      <w:r>
        <w:rPr>
          <w:color w:val="404040"/>
          <w:sz w:val="28"/>
          <w:szCs w:val="28"/>
        </w:rPr>
        <w:t>Project: Automated Parking Management System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2"/>
      </w:tblGrid>
      <w:tr w:rsidR="00C44D52" w14:paraId="2C1F2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FB23E" w14:textId="77777777" w:rsidR="00C44D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5DA93" w14:textId="77777777" w:rsidR="00C44D52" w:rsidRDefault="00000000">
            <w:pPr>
              <w:spacing w:after="20"/>
            </w:pPr>
            <w:r>
              <w:rPr>
                <w:sz w:val="20"/>
                <w:szCs w:val="20"/>
              </w:rPr>
              <w:t>Automated Parking Management System (APMS)</w:t>
            </w:r>
          </w:p>
        </w:tc>
      </w:tr>
      <w:tr w:rsidR="00C44D52" w14:paraId="58225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6A912" w14:textId="77777777" w:rsidR="00C44D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0FC79" w14:textId="77777777" w:rsidR="00C44D52" w:rsidRDefault="00000000">
            <w:pPr>
              <w:spacing w:after="20"/>
            </w:pPr>
            <w:r>
              <w:rPr>
                <w:sz w:val="20"/>
                <w:szCs w:val="20"/>
              </w:rPr>
              <w:t>1.0</w:t>
            </w:r>
          </w:p>
        </w:tc>
      </w:tr>
      <w:tr w:rsidR="00C44D52" w14:paraId="423BCF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AE6DB" w14:textId="77777777" w:rsidR="00C44D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Authors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206D9" w14:textId="77777777" w:rsidR="00C44D52" w:rsidRDefault="006975EB">
            <w:pPr>
              <w:spacing w:after="20"/>
            </w:pPr>
            <w:r>
              <w:t>Mallikarjuna Rao R.V – PES1UG24AM155</w:t>
            </w:r>
          </w:p>
          <w:p w14:paraId="4FFF2540" w14:textId="77777777" w:rsidR="006975EB" w:rsidRDefault="006975EB">
            <w:pPr>
              <w:spacing w:after="20"/>
            </w:pPr>
            <w:r>
              <w:t>Kshitij Satish Shetty – PES1UG24AM143</w:t>
            </w:r>
          </w:p>
          <w:p w14:paraId="178F3F2F" w14:textId="77777777" w:rsidR="006975EB" w:rsidRDefault="006975EB">
            <w:pPr>
              <w:spacing w:after="20"/>
            </w:pPr>
            <w:r>
              <w:t>Mounik Manohar – PES1UG24AM168</w:t>
            </w:r>
          </w:p>
          <w:p w14:paraId="7B1726E3" w14:textId="753E2F80" w:rsidR="006975EB" w:rsidRDefault="006975EB">
            <w:pPr>
              <w:spacing w:after="20"/>
            </w:pPr>
            <w:r>
              <w:t>Moksha S – PES1UG24AM167</w:t>
            </w:r>
          </w:p>
        </w:tc>
      </w:tr>
      <w:tr w:rsidR="00C44D52" w14:paraId="6F38D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AC10B" w14:textId="77777777" w:rsidR="00C44D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C8861" w14:textId="77777777" w:rsidR="00C44D52" w:rsidRDefault="00000000">
            <w:pPr>
              <w:spacing w:after="20"/>
            </w:pPr>
            <w:r>
              <w:rPr>
                <w:sz w:val="20"/>
                <w:szCs w:val="20"/>
              </w:rPr>
              <w:t>26-10-2026</w:t>
            </w:r>
          </w:p>
        </w:tc>
      </w:tr>
      <w:tr w:rsidR="00C44D52" w14:paraId="02D4C7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8C2BE" w14:textId="77777777" w:rsidR="00C44D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3F46C" w14:textId="77777777" w:rsidR="00C44D52" w:rsidRDefault="00000000">
            <w:pPr>
              <w:spacing w:after="20"/>
            </w:pPr>
            <w:r>
              <w:rPr>
                <w:sz w:val="20"/>
                <w:szCs w:val="20"/>
              </w:rPr>
              <w:t>Draft for initial submission</w:t>
            </w:r>
          </w:p>
        </w:tc>
      </w:tr>
    </w:tbl>
    <w:p w14:paraId="37FFD59C" w14:textId="77777777" w:rsidR="00C44D52" w:rsidRDefault="00000000">
      <w:r>
        <w:br w:type="page"/>
      </w:r>
    </w:p>
    <w:p w14:paraId="6CB298BD" w14:textId="77777777" w:rsidR="00C44D52" w:rsidRDefault="00000000">
      <w:pPr>
        <w:pStyle w:val="Heading2"/>
      </w:pPr>
      <w:r>
        <w:lastRenderedPageBreak/>
        <w:t>Table of Contents</w:t>
      </w:r>
    </w:p>
    <w:p w14:paraId="1A9A7E0D" w14:textId="77777777" w:rsidR="00C44D52" w:rsidRDefault="00000000">
      <w:pPr>
        <w:spacing w:after="40"/>
      </w:pPr>
      <w:r>
        <w:t>1. Introduction</w:t>
      </w:r>
    </w:p>
    <w:p w14:paraId="33E28813" w14:textId="77777777" w:rsidR="00C44D52" w:rsidRDefault="00000000">
      <w:pPr>
        <w:spacing w:after="40"/>
      </w:pPr>
      <w:r>
        <w:t>2. Test items</w:t>
      </w:r>
    </w:p>
    <w:p w14:paraId="148B0218" w14:textId="77777777" w:rsidR="00C44D52" w:rsidRDefault="00000000">
      <w:pPr>
        <w:spacing w:after="40"/>
      </w:pPr>
      <w:r>
        <w:t>3. Features to be tested</w:t>
      </w:r>
    </w:p>
    <w:p w14:paraId="33DC073F" w14:textId="77777777" w:rsidR="00C44D52" w:rsidRDefault="00000000">
      <w:pPr>
        <w:spacing w:after="40"/>
      </w:pPr>
      <w:r>
        <w:t>4. Features not to be tested</w:t>
      </w:r>
    </w:p>
    <w:p w14:paraId="1B0EBC07" w14:textId="77777777" w:rsidR="00C44D52" w:rsidRDefault="00000000">
      <w:pPr>
        <w:spacing w:after="40"/>
      </w:pPr>
      <w:r>
        <w:t>5. Test approach / strategy</w:t>
      </w:r>
    </w:p>
    <w:p w14:paraId="1F501E9A" w14:textId="77777777" w:rsidR="00C44D52" w:rsidRDefault="00000000">
      <w:pPr>
        <w:spacing w:after="40"/>
        <w:ind w:left="360"/>
      </w:pPr>
      <w:r>
        <w:t>5.1 Security validation</w:t>
      </w:r>
    </w:p>
    <w:p w14:paraId="5FB2CD6A" w14:textId="77777777" w:rsidR="00C44D52" w:rsidRDefault="00000000">
      <w:pPr>
        <w:spacing w:after="40"/>
      </w:pPr>
      <w:r>
        <w:t>6. Test environment</w:t>
      </w:r>
    </w:p>
    <w:p w14:paraId="697F42AF" w14:textId="77777777" w:rsidR="00C44D52" w:rsidRDefault="00000000">
      <w:pPr>
        <w:spacing w:after="40"/>
      </w:pPr>
      <w:r>
        <w:t>7. Test schedule</w:t>
      </w:r>
    </w:p>
    <w:p w14:paraId="522E11FC" w14:textId="77777777" w:rsidR="00C44D52" w:rsidRDefault="00000000">
      <w:pPr>
        <w:spacing w:after="40"/>
      </w:pPr>
      <w:r>
        <w:t>8. Test deliverables</w:t>
      </w:r>
    </w:p>
    <w:p w14:paraId="4C74C54A" w14:textId="77777777" w:rsidR="00C44D52" w:rsidRDefault="00000000">
      <w:pPr>
        <w:spacing w:after="40"/>
      </w:pPr>
      <w:r>
        <w:t>9. Roles and responsibilities</w:t>
      </w:r>
    </w:p>
    <w:p w14:paraId="36C1926F" w14:textId="77777777" w:rsidR="00C44D52" w:rsidRDefault="00000000">
      <w:pPr>
        <w:spacing w:after="40"/>
      </w:pPr>
      <w:r>
        <w:t>10. Risks and mitigation</w:t>
      </w:r>
    </w:p>
    <w:p w14:paraId="3B1B6B0A" w14:textId="77777777" w:rsidR="00C44D52" w:rsidRDefault="00000000">
      <w:pPr>
        <w:spacing w:after="40"/>
      </w:pPr>
      <w:r>
        <w:t>11. Assumptions and dependencies</w:t>
      </w:r>
    </w:p>
    <w:p w14:paraId="25E639BF" w14:textId="77777777" w:rsidR="00C44D52" w:rsidRDefault="00000000">
      <w:pPr>
        <w:spacing w:after="40"/>
      </w:pPr>
      <w:r>
        <w:t>12. Suspension and resumption criteria</w:t>
      </w:r>
    </w:p>
    <w:p w14:paraId="0C42296F" w14:textId="77777777" w:rsidR="00C44D52" w:rsidRDefault="00000000">
      <w:pPr>
        <w:spacing w:after="40"/>
      </w:pPr>
      <w:r>
        <w:t>13. Test case management and traceability</w:t>
      </w:r>
    </w:p>
    <w:p w14:paraId="613C4104" w14:textId="77777777" w:rsidR="00C44D52" w:rsidRDefault="00000000">
      <w:pPr>
        <w:spacing w:after="40"/>
      </w:pPr>
      <w:r>
        <w:t>14. Test metrics and reporting</w:t>
      </w:r>
    </w:p>
    <w:p w14:paraId="5F973169" w14:textId="77777777" w:rsidR="00C44D52" w:rsidRDefault="00000000">
      <w:pPr>
        <w:spacing w:after="40"/>
      </w:pPr>
      <w:r>
        <w:t>15. Approvals</w:t>
      </w:r>
    </w:p>
    <w:p w14:paraId="464F65C1" w14:textId="77777777" w:rsidR="00C44D52" w:rsidRDefault="00000000">
      <w:pPr>
        <w:spacing w:after="40"/>
      </w:pPr>
      <w:r>
        <w:t>Appendix A: Test case catalogue</w:t>
      </w:r>
    </w:p>
    <w:p w14:paraId="6EFF8A6E" w14:textId="77777777" w:rsidR="00C44D52" w:rsidRDefault="00000000">
      <w:pPr>
        <w:spacing w:after="40"/>
      </w:pPr>
      <w:r>
        <w:t>Appendix B: Sample detailed test cases</w:t>
      </w:r>
    </w:p>
    <w:p w14:paraId="5C6E9EB0" w14:textId="77777777" w:rsidR="00C44D52" w:rsidRDefault="00000000">
      <w:r>
        <w:br w:type="page"/>
      </w:r>
    </w:p>
    <w:p w14:paraId="1ACAA22D" w14:textId="77777777" w:rsidR="00C44D52" w:rsidRDefault="00000000">
      <w:pPr>
        <w:pStyle w:val="Heading1"/>
      </w:pPr>
      <w:r>
        <w:lastRenderedPageBreak/>
        <w:t>1. Introduction</w:t>
      </w:r>
    </w:p>
    <w:p w14:paraId="6ABC62D3" w14:textId="77777777" w:rsidR="00C44D52" w:rsidRDefault="00000000">
      <w:pPr>
        <w:spacing w:after="120" w:line="276" w:lineRule="auto"/>
      </w:pPr>
      <w:r>
        <w:rPr>
          <w:b/>
          <w:bCs/>
        </w:rPr>
        <w:t>Purpose:</w:t>
      </w:r>
      <w:r>
        <w:t xml:space="preserve"> This document defines the test plan for the Automated Parking Management System (APMS) v1.0. It describes the objectives, scope, strategy, resources, schedule and responsibilities for testing.</w:t>
      </w:r>
    </w:p>
    <w:p w14:paraId="5828279F" w14:textId="77777777" w:rsidR="00C44D52" w:rsidRDefault="00000000">
      <w:pPr>
        <w:spacing w:after="120" w:line="276" w:lineRule="auto"/>
      </w:pPr>
      <w:r>
        <w:rPr>
          <w:b/>
          <w:bCs/>
        </w:rPr>
        <w:t>Scope:</w:t>
      </w:r>
      <w:r>
        <w:t xml:space="preserve"> Testing covers vehicle entry with simulated ANPR, slot allocation and real-time availability, vehicle exit, billing, simulated payment, administration and reporting, and access control. Real hardware, real ANPR engines and real payment networks are excluded because they are simulated.</w:t>
      </w:r>
    </w:p>
    <w:p w14:paraId="1784D8FA" w14:textId="77777777" w:rsidR="00C44D52" w:rsidRDefault="00000000">
      <w:pPr>
        <w:spacing w:after="120" w:line="276" w:lineRule="auto"/>
      </w:pPr>
      <w:r>
        <w:rPr>
          <w:b/>
          <w:bCs/>
        </w:rPr>
        <w:t>References:</w:t>
      </w:r>
      <w:r>
        <w:t xml:space="preserve"> APMS SRS v1.0, APMS Software Architecture and Design v1.0, OWASP Application Security Verification Standard (for security checks).</w:t>
      </w:r>
    </w:p>
    <w:p w14:paraId="5E84BCF8" w14:textId="77777777" w:rsidR="00C44D52" w:rsidRDefault="00000000">
      <w:pPr>
        <w:spacing w:after="120" w:line="276" w:lineRule="auto"/>
      </w:pPr>
      <w:r>
        <w:rPr>
          <w:b/>
          <w:bCs/>
        </w:rPr>
        <w:t>Definitions:</w:t>
      </w:r>
      <w:r>
        <w:t xml:space="preserve"> APMS (Automated Parking Management System), ANPR (Automatic Number Plate Recognition), SRS (Software Requirements Specification), RTM (Requirements Traceability Matrix), UAT (User Acceptance Testing), TC (Test Case).</w:t>
      </w:r>
    </w:p>
    <w:p w14:paraId="2552613E" w14:textId="77777777" w:rsidR="00C44D52" w:rsidRDefault="00000000">
      <w:pPr>
        <w:pStyle w:val="Heading1"/>
      </w:pPr>
      <w:r>
        <w:t>2. Test items</w:t>
      </w:r>
    </w:p>
    <w:p w14:paraId="6469579F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Entry Gate Controller and ANPR Service (simulated)</w:t>
      </w:r>
    </w:p>
    <w:p w14:paraId="38534F45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Parking Manager (entry/exit control, sessions)</w:t>
      </w:r>
    </w:p>
    <w:p w14:paraId="6F14E21B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Slot Allocation Service</w:t>
      </w:r>
    </w:p>
    <w:p w14:paraId="0F33100F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Availability Tracker and Display Board</w:t>
      </w:r>
    </w:p>
    <w:p w14:paraId="34FBD8CE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Billing Engine</w:t>
      </w:r>
    </w:p>
    <w:p w14:paraId="3CB92A02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Payment Service (simulated gateway)</w:t>
      </w:r>
    </w:p>
    <w:p w14:paraId="268D5A08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Reporting Service and Admin Dashboard</w:t>
      </w:r>
    </w:p>
    <w:p w14:paraId="17C3AD71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Authentication and RBAC Service</w:t>
      </w:r>
    </w:p>
    <w:p w14:paraId="48E174EF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Database (sessions, slots, payments, tariffs, users, audit log)</w:t>
      </w:r>
    </w:p>
    <w:p w14:paraId="0C4FC719" w14:textId="77777777" w:rsidR="00C44D52" w:rsidRDefault="00000000">
      <w:pPr>
        <w:pStyle w:val="Heading1"/>
      </w:pPr>
      <w:r>
        <w:t>3. Features to be tested</w:t>
      </w:r>
    </w:p>
    <w:p w14:paraId="6B95CE7D" w14:textId="77777777" w:rsidR="00C44D52" w:rsidRDefault="00000000">
      <w:pPr>
        <w:spacing w:after="120" w:line="276" w:lineRule="auto"/>
      </w:pPr>
      <w:r>
        <w:t>Features are mapped to SRS requirement IDs. The full list of 29 requirements and their test cases is in Appendix A.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3000"/>
        <w:gridCol w:w="1802"/>
      </w:tblGrid>
      <w:tr w:rsidR="00C44D52" w14:paraId="70399A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F8B64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Feature area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37070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 IDs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D754B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Count</w:t>
            </w:r>
          </w:p>
        </w:tc>
      </w:tr>
      <w:tr w:rsidR="00C44D52" w14:paraId="54784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3D102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Section 4.1 - Vehicle Entry and Number Plate Recognition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6185C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APMS-F-001 to APMS-F-003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16B25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3 requirements</w:t>
            </w:r>
          </w:p>
        </w:tc>
      </w:tr>
      <w:tr w:rsidR="00C44D52" w14:paraId="4FDC0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25C4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Section 4.2 - Slot Allocation and Availability Tracking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BC6E5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APMS-F-004 to APMS-F-006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1FA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3 requirements</w:t>
            </w:r>
          </w:p>
        </w:tc>
      </w:tr>
      <w:tr w:rsidR="00C44D52" w14:paraId="5B1E0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98289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Section 4.3 - Vehicle Exit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18A9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APMS-F-007 to APMS-F-009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EFEB3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3 requirements</w:t>
            </w:r>
          </w:p>
        </w:tc>
      </w:tr>
      <w:tr w:rsidR="00C44D52" w14:paraId="1D3F9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0079F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Section 4.4 - Billing and Tariff Configuration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1244B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APMS-F-010 to APMS-F-011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A40AB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2 requirements</w:t>
            </w:r>
          </w:p>
        </w:tc>
      </w:tr>
      <w:tr w:rsidR="00C44D52" w14:paraId="7F494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0BFA9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Section 4.5 - Payment Processing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57D6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APMS-F-012 to APMS-F-013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99FEF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2 requirements</w:t>
            </w:r>
          </w:p>
        </w:tc>
      </w:tr>
      <w:tr w:rsidR="00C44D52" w14:paraId="1788E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949E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Section 4.6 - Reporting and Access Control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40A23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APMS-F-014 to APMS-F-015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5D2E8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2 requirements</w:t>
            </w:r>
          </w:p>
        </w:tc>
      </w:tr>
      <w:tr w:rsidR="00C44D52" w14:paraId="0613C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54AD4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Non-functional (performance, reliability, scalability, usability, maintainability, retention)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4A247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APMS-NF-001 to APMS-NF-007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229A0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7 requirements</w:t>
            </w:r>
          </w:p>
        </w:tc>
      </w:tr>
      <w:tr w:rsidR="00C44D52" w14:paraId="39C99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9FC34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Security requirements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D2544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APMS-SR-001 to APMS-SR-007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B7B65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7 requirements</w:t>
            </w:r>
          </w:p>
        </w:tc>
      </w:tr>
    </w:tbl>
    <w:p w14:paraId="0576583C" w14:textId="77777777" w:rsidR="00C44D52" w:rsidRDefault="00000000">
      <w:pPr>
        <w:pStyle w:val="Heading1"/>
      </w:pPr>
      <w:r>
        <w:t>4. Features not to be tested</w:t>
      </w:r>
    </w:p>
    <w:p w14:paraId="28239CE9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Real camera, barrier and display hardware (replaced by simulators).</w:t>
      </w:r>
    </w:p>
    <w:p w14:paraId="79476970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Recognition accuracy of a production ANPR engine; only the interface contract and fallback behaviour are tested.</w:t>
      </w:r>
    </w:p>
    <w:p w14:paraId="43A4E2E0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Real payment networks and real cardholder data.</w:t>
      </w:r>
    </w:p>
    <w:p w14:paraId="27A08883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Third-party library internals and the operating system.</w:t>
      </w:r>
    </w:p>
    <w:p w14:paraId="54A1DAF6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Browsers other than the latest versions of Chrome, Edge and Firefox.</w:t>
      </w:r>
    </w:p>
    <w:p w14:paraId="6059F33F" w14:textId="77777777" w:rsidR="00C44D52" w:rsidRDefault="00000000">
      <w:pPr>
        <w:pStyle w:val="Heading1"/>
      </w:pPr>
      <w:r>
        <w:t>5. Test approach / strategy</w:t>
      </w:r>
    </w:p>
    <w:p w14:paraId="75D59698" w14:textId="77777777" w:rsidR="00C44D52" w:rsidRDefault="00000000">
      <w:pPr>
        <w:pStyle w:val="Heading3"/>
      </w:pPr>
      <w:r>
        <w:t>Test levels</w:t>
      </w:r>
    </w:p>
    <w:p w14:paraId="1DFF35D7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Unit tests:</w:t>
      </w:r>
      <w:r>
        <w:t xml:space="preserve"> module-level tests for billing, slot allocation, validation and RBAC logic.</w:t>
      </w:r>
    </w:p>
    <w:p w14:paraId="62C12CE1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Integration tests:</w:t>
      </w:r>
      <w:r>
        <w:t xml:space="preserve"> service-to-service and service-to-database tests (for example Parking Manager with Billing Engine and Payment Service).</w:t>
      </w:r>
    </w:p>
    <w:p w14:paraId="27E3A149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System tests:</w:t>
      </w:r>
      <w:r>
        <w:t xml:space="preserve"> end-to-end entry, parking, exit and payment flows through the UI and APIs.</w:t>
      </w:r>
    </w:p>
    <w:p w14:paraId="62AF366C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Acceptance tests (UAT):</w:t>
      </w:r>
      <w:r>
        <w:t xml:space="preserve"> scenarios run by the guide/evaluator against the acceptance criteria.</w:t>
      </w:r>
    </w:p>
    <w:p w14:paraId="76C7C351" w14:textId="77777777" w:rsidR="00C44D52" w:rsidRDefault="00000000">
      <w:pPr>
        <w:pStyle w:val="Heading3"/>
      </w:pPr>
      <w:r>
        <w:t>Test types</w:t>
      </w:r>
    </w:p>
    <w:p w14:paraId="689D04D1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Functional testing of all functional requirements</w:t>
      </w:r>
    </w:p>
    <w:p w14:paraId="6ACEB2A5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Boundary-value and equivalence testing for fee calculation and grace period</w:t>
      </w:r>
    </w:p>
    <w:p w14:paraId="16A8534A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Concurrency testing for slot allocation</w:t>
      </w:r>
    </w:p>
    <w:p w14:paraId="528FEE5C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Regression testing after every fix</w:t>
      </w:r>
    </w:p>
    <w:p w14:paraId="76B82D44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Performance and load testing (response time, 10 concurrent gate events, 500 slots)</w:t>
      </w:r>
    </w:p>
    <w:p w14:paraId="12AD6E7C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Usability testing of the kiosk and dashboard</w:t>
      </w:r>
    </w:p>
    <w:p w14:paraId="22744A5D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Security testing (see 5.1)</w:t>
      </w:r>
    </w:p>
    <w:p w14:paraId="625597EB" w14:textId="77777777" w:rsidR="00C44D52" w:rsidRDefault="00000000">
      <w:pPr>
        <w:pStyle w:val="Heading3"/>
      </w:pPr>
      <w:r>
        <w:t>Entry criteria</w:t>
      </w:r>
    </w:p>
    <w:p w14:paraId="08B1ECD0" w14:textId="77777777" w:rsidR="00C44D52" w:rsidRDefault="00000000">
      <w:pPr>
        <w:spacing w:after="120" w:line="276" w:lineRule="auto"/>
      </w:pPr>
      <w:r>
        <w:t>A stable build is delivered, seed data (slots, tariffs, users) is loaded, simulators (ANPR, gateway) are available, and the test environment is ready.</w:t>
      </w:r>
    </w:p>
    <w:p w14:paraId="2CD6A442" w14:textId="77777777" w:rsidR="00C44D52" w:rsidRDefault="00000000">
      <w:pPr>
        <w:pStyle w:val="Heading3"/>
      </w:pPr>
      <w:r>
        <w:t>Exit criteria</w:t>
      </w:r>
    </w:p>
    <w:p w14:paraId="41683066" w14:textId="77777777" w:rsidR="00C44D52" w:rsidRDefault="00000000">
      <w:pPr>
        <w:spacing w:after="120" w:line="276" w:lineRule="auto"/>
      </w:pPr>
      <w:r>
        <w:t>100% of planned test cases are executed, 0 critical and 0 high-severity defects remain open, all High-priority requirements pass, and all acceptance criteria in the SRS are satisfied.</w:t>
      </w:r>
    </w:p>
    <w:p w14:paraId="55158A47" w14:textId="77777777" w:rsidR="00C44D52" w:rsidRDefault="00000000">
      <w:pPr>
        <w:pStyle w:val="Heading2"/>
      </w:pPr>
      <w:r>
        <w:t>5.1 Security validation</w:t>
      </w:r>
    </w:p>
    <w:p w14:paraId="36669BBD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Verify TLS 1.2+ and rejection of plain HTTP (APMS-SR-001).</w:t>
      </w:r>
    </w:p>
    <w:p w14:paraId="19716240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Verify password hashing and absence of secrets in logs and database (APMS-SR-002).</w:t>
      </w:r>
    </w:p>
    <w:p w14:paraId="2DD2FAC2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RBAC by calling admin APIs with attendant and anonymous tokens (APMS-SR-003).</w:t>
      </w:r>
    </w:p>
    <w:p w14:paraId="11EA9F39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Verify audit log entries for logins, overrides, tariff changes and payment changes (APMS-SR-004).</w:t>
      </w:r>
    </w:p>
    <w:p w14:paraId="70EB10C4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Verify that no card number, CVV or PIN is stored (APMS-SR-005).</w:t>
      </w:r>
    </w:p>
    <w:p w14:paraId="04EF1EDA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Input validation and SQL-injection tests on plate, amount and search fields; fuzzing of API payloads (APMS-SR-006).</w:t>
      </w:r>
    </w:p>
    <w:p w14:paraId="647F372F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Session timeout and login lockout tests (APMS-SR-007).</w:t>
      </w:r>
    </w:p>
    <w:p w14:paraId="7F74E36E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Run an automated vulnerability scan (OWASP ZAP) on the web application and fix high findings.</w:t>
      </w:r>
    </w:p>
    <w:p w14:paraId="4245FF9A" w14:textId="77777777" w:rsidR="00C44D52" w:rsidRDefault="00000000">
      <w:pPr>
        <w:pStyle w:val="Heading1"/>
      </w:pPr>
      <w:r>
        <w:t>6. Test environment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2"/>
      </w:tblGrid>
      <w:tr w:rsidR="00C44D52" w14:paraId="3CE436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B8E8A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80492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C44D52" w14:paraId="5EE6C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DB172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Hardware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D24BB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Developer laptops/desktops (8 GB RAM or more); no physical gate hardware needed.</w:t>
            </w:r>
          </w:p>
        </w:tc>
      </w:tr>
      <w:tr w:rsidR="00C44D52" w14:paraId="1A006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5F73E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Software under test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ADF96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 v1.0 web application, backend services and database; ANPR and payment simulators.</w:t>
            </w:r>
          </w:p>
        </w:tc>
      </w:tr>
      <w:tr w:rsidR="00C44D52" w14:paraId="44259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BD39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Browsers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03107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Latest Chrome, Edge, Firefox.</w:t>
            </w:r>
          </w:p>
        </w:tc>
      </w:tr>
      <w:tr w:rsidR="00C44D52" w14:paraId="53C13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DD2D2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Tools (proposed)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DA8CB" w14:textId="77777777" w:rsidR="00C44D52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 xml:space="preserve"> (unit/integration), Postman or </w:t>
            </w: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>-requests (API), Selenium or Playwright (UI automation), Locust or JMeter (performance), OWASP ZAP (security), coverage.py (coverage), GitHub Issues (defect tracking).</w:t>
            </w:r>
          </w:p>
        </w:tc>
      </w:tr>
      <w:tr w:rsidR="00C44D52" w14:paraId="11803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3674F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Test data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F0283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Seed slot layout (zones, types, distances), sample tariff, dummy users (admin, attendant), 200+ synthetic plate inputs including unreadable and duplicate cases.</w:t>
            </w:r>
          </w:p>
        </w:tc>
      </w:tr>
    </w:tbl>
    <w:p w14:paraId="7F3DE6BE" w14:textId="77777777" w:rsidR="00C44D52" w:rsidRDefault="00000000">
      <w:pPr>
        <w:pStyle w:val="Heading1"/>
      </w:pPr>
      <w:r>
        <w:t>7. Test schedule</w:t>
      </w:r>
    </w:p>
    <w:p w14:paraId="04C9F193" w14:textId="77777777" w:rsidR="00C44D52" w:rsidRDefault="00000000">
      <w:pPr>
        <w:spacing w:after="120" w:line="276" w:lineRule="auto"/>
      </w:pPr>
      <w:r>
        <w:t>Proposed milestones aligned with the three one-week sprints (26-Oct to 15-Nov-2026); adjust them to the course calendar and submission deadlines.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402"/>
      </w:tblGrid>
      <w:tr w:rsidR="00C44D52" w14:paraId="13F8F8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55344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Milestone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840C1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Date (proposed)</w:t>
            </w:r>
          </w:p>
        </w:tc>
      </w:tr>
      <w:tr w:rsidR="00C44D52" w14:paraId="60EE7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209D0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Test case design (Sprint 1)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F647B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26-Oct-2026 to 01-Nov-2026</w:t>
            </w:r>
          </w:p>
        </w:tc>
      </w:tr>
      <w:tr w:rsidR="00C44D52" w14:paraId="53A44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4F4B2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Environment and test data setup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C2E2E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30-Oct-2026</w:t>
            </w:r>
          </w:p>
        </w:tc>
      </w:tr>
      <w:tr w:rsidR="00C44D52" w14:paraId="77562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C6DC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Test execution </w:t>
            </w:r>
            <w:proofErr w:type="gramStart"/>
            <w:r>
              <w:rPr>
                <w:sz w:val="17"/>
                <w:szCs w:val="17"/>
              </w:rPr>
              <w:t>start</w:t>
            </w:r>
            <w:proofErr w:type="gramEnd"/>
            <w:r>
              <w:rPr>
                <w:sz w:val="17"/>
                <w:szCs w:val="17"/>
              </w:rPr>
              <w:t xml:space="preserve"> (Sprint 2)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D320F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02-Nov-2026</w:t>
            </w:r>
          </w:p>
        </w:tc>
      </w:tr>
      <w:tr w:rsidR="00C44D52" w14:paraId="48607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6D8D9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Test execution end, incl. regression (Sprint 3)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9C67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12-Nov-2026</w:t>
            </w:r>
          </w:p>
        </w:tc>
      </w:tr>
      <w:tr w:rsidR="00C44D52" w14:paraId="61160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5BD8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UAT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52129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13-Nov-2026 to 14-Nov-2026</w:t>
            </w:r>
          </w:p>
        </w:tc>
      </w:tr>
      <w:tr w:rsidR="00C44D52" w14:paraId="2CDA6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D8E86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Test summary report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17D8C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15-Nov-2026</w:t>
            </w:r>
          </w:p>
        </w:tc>
      </w:tr>
    </w:tbl>
    <w:p w14:paraId="50A2528B" w14:textId="77777777" w:rsidR="00C44D52" w:rsidRDefault="00000000">
      <w:pPr>
        <w:pStyle w:val="Heading1"/>
      </w:pPr>
      <w:r>
        <w:t>8. Test deliverables</w:t>
      </w:r>
    </w:p>
    <w:p w14:paraId="7E457735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Plan (this document)</w:t>
      </w:r>
    </w:p>
    <w:p w14:paraId="49FB2EDB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cases (manual and automated) - catalogue in Appendix A</w:t>
      </w:r>
    </w:p>
    <w:p w14:paraId="4441521D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scripts and automation code</w:t>
      </w:r>
    </w:p>
    <w:p w14:paraId="18F7F21D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data sets and seed files</w:t>
      </w:r>
    </w:p>
    <w:p w14:paraId="7B0FF243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execution logs</w:t>
      </w:r>
    </w:p>
    <w:p w14:paraId="2DCDE93B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Defect reports</w:t>
      </w:r>
    </w:p>
    <w:p w14:paraId="4F793DB2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summary report</w:t>
      </w:r>
    </w:p>
    <w:p w14:paraId="7940B784" w14:textId="77777777" w:rsidR="00C44D52" w:rsidRDefault="00000000">
      <w:pPr>
        <w:pStyle w:val="Heading1"/>
      </w:pPr>
      <w:r>
        <w:t>9. Roles and responsibilities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202"/>
      </w:tblGrid>
      <w:tr w:rsidR="00C44D52" w14:paraId="20E0EC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D4BB3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DD889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5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8D6B0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C44D52" w14:paraId="1092A8F3" w14:textId="77777777" w:rsidTr="006975EB">
        <w:tblPrEx>
          <w:tblCellMar>
            <w:top w:w="0" w:type="dxa"/>
            <w:bottom w:w="0" w:type="dxa"/>
          </w:tblCellMar>
        </w:tblPrEx>
        <w:trPr>
          <w:cantSplit/>
          <w:trHeight w:val="133"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9729F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QA Lead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F23BE" w14:textId="16B9D4DC" w:rsidR="00C44D52" w:rsidRDefault="006975EB">
            <w:pPr>
              <w:spacing w:after="20"/>
            </w:pPr>
            <w:r>
              <w:t xml:space="preserve">Mallikarjuna Rao </w:t>
            </w:r>
            <w:proofErr w:type="gramStart"/>
            <w:r>
              <w:t>R.V</w:t>
            </w:r>
            <w:proofErr w:type="gramEnd"/>
          </w:p>
        </w:tc>
        <w:tc>
          <w:tcPr>
            <w:tcW w:w="5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AEBBE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Prepare and maintain the plan, coordinate execution, report status.</w:t>
            </w:r>
          </w:p>
        </w:tc>
      </w:tr>
      <w:tr w:rsidR="00C44D52" w14:paraId="7B035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82C58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Test Engineer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A2367" w14:textId="2087439B" w:rsidR="00C44D52" w:rsidRDefault="006975EB">
            <w:pPr>
              <w:spacing w:after="20"/>
            </w:pPr>
            <w:r>
              <w:t>Kshitij Satish Shetty</w:t>
            </w:r>
          </w:p>
        </w:tc>
        <w:tc>
          <w:tcPr>
            <w:tcW w:w="5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D14C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Design and execute test cases, automate tests, log defects.</w:t>
            </w:r>
          </w:p>
        </w:tc>
      </w:tr>
      <w:tr w:rsidR="00C44D52" w14:paraId="544BB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5D0BC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Developer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5A486" w14:textId="44B75887" w:rsidR="00C44D52" w:rsidRDefault="006975EB">
            <w:pPr>
              <w:spacing w:after="20"/>
            </w:pPr>
            <w:r>
              <w:t>Mounik Manohar</w:t>
            </w:r>
          </w:p>
        </w:tc>
        <w:tc>
          <w:tcPr>
            <w:tcW w:w="5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5758E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Fix defects, support triage, maintain unit tests.</w:t>
            </w:r>
          </w:p>
        </w:tc>
      </w:tr>
      <w:tr w:rsidR="00C44D52" w14:paraId="6D6D1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9A936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Product Owner / Guide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D7D1E" w14:textId="32789AEB" w:rsidR="00C44D52" w:rsidRDefault="006975EB">
            <w:pPr>
              <w:spacing w:after="20"/>
            </w:pPr>
            <w:r>
              <w:t>Moksha S</w:t>
            </w:r>
          </w:p>
        </w:tc>
        <w:tc>
          <w:tcPr>
            <w:tcW w:w="5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5D584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Approve test results and sign off readiness.</w:t>
            </w:r>
          </w:p>
        </w:tc>
      </w:tr>
    </w:tbl>
    <w:p w14:paraId="0E52668F" w14:textId="77777777" w:rsidR="00C44D52" w:rsidRDefault="00000000">
      <w:pPr>
        <w:pStyle w:val="Heading1"/>
      </w:pPr>
      <w:r>
        <w:t>10. Risks and mitigation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02"/>
      </w:tblGrid>
      <w:tr w:rsidR="00C44D52" w14:paraId="5E5126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521A4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85211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C44D52" w14:paraId="3F02D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1AB6B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Delay in stable build delivery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A15C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Request early smoke builds; test completed modules first.</w:t>
            </w:r>
          </w:p>
        </w:tc>
      </w:tr>
      <w:tr w:rsidR="00C44D52" w14:paraId="432E3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41D9E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Simulators behave differently from real devices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12A3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Keep simulator interfaces identical to the planned real interfaces; document simulator assumptions.</w:t>
            </w:r>
          </w:p>
        </w:tc>
      </w:tr>
      <w:tr w:rsidR="00C44D52" w14:paraId="520F0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BDDD4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Concurrency defects appear late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9EB26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Add concurrency tests for slot allocation early in integration testing.</w:t>
            </w:r>
          </w:p>
        </w:tc>
      </w:tr>
      <w:tr w:rsidR="00C44D52" w14:paraId="3A458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77A2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Test environment downtime or data corruption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6638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Keep seed scripts and a backup environment; reset data before every run.</w:t>
            </w:r>
          </w:p>
        </w:tc>
      </w:tr>
      <w:tr w:rsidR="00C44D52" w14:paraId="06116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28F1E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Limited team time near deadlines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9320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Prioritise High-priority requirements; automate regression suites.</w:t>
            </w:r>
          </w:p>
        </w:tc>
      </w:tr>
    </w:tbl>
    <w:p w14:paraId="65F6ACC5" w14:textId="77777777" w:rsidR="00C44D52" w:rsidRDefault="00000000">
      <w:pPr>
        <w:pStyle w:val="Heading1"/>
      </w:pPr>
      <w:r>
        <w:lastRenderedPageBreak/>
        <w:t>11. Assumptions and dependencies</w:t>
      </w:r>
    </w:p>
    <w:p w14:paraId="434EE8BE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ANPR and payment simulators are stable and provide test hooks to force outcomes.</w:t>
      </w:r>
    </w:p>
    <w:p w14:paraId="45439F6F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Seed data is available before test execution begins.</w:t>
      </w:r>
    </w:p>
    <w:p w14:paraId="4E483A11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tariff used for testing is fixed and documented (see Appendix B).</w:t>
      </w:r>
    </w:p>
    <w:p w14:paraId="43E888B9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team has access to a shared repository and defect tracker.</w:t>
      </w:r>
    </w:p>
    <w:p w14:paraId="4AD20649" w14:textId="77777777" w:rsidR="00C44D52" w:rsidRDefault="00000000">
      <w:pPr>
        <w:pStyle w:val="Heading1"/>
      </w:pPr>
      <w:r>
        <w:t>12. Suspension and resumption criteria</w:t>
      </w:r>
    </w:p>
    <w:p w14:paraId="7647F9A1" w14:textId="77777777" w:rsidR="00C44D52" w:rsidRDefault="00000000">
      <w:pPr>
        <w:spacing w:after="120" w:line="276" w:lineRule="auto"/>
      </w:pPr>
      <w:r>
        <w:rPr>
          <w:b/>
          <w:bCs/>
        </w:rPr>
        <w:t>Suspend testing if:</w:t>
      </w:r>
    </w:p>
    <w:p w14:paraId="424090E5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environment is unavailable for more than 4 hours.</w:t>
      </w:r>
    </w:p>
    <w:p w14:paraId="42038153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build is so unstable that more than 30% of planned test cases are blocked.</w:t>
      </w:r>
    </w:p>
    <w:p w14:paraId="1B8528B8" w14:textId="77777777" w:rsidR="00C44D52" w:rsidRDefault="00000000">
      <w:pPr>
        <w:spacing w:after="120" w:line="276" w:lineRule="auto"/>
      </w:pPr>
      <w:r>
        <w:rPr>
          <w:b/>
          <w:bCs/>
        </w:rPr>
        <w:t>Resume testing when:</w:t>
      </w:r>
    </w:p>
    <w:p w14:paraId="5E77CCF8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Blocking defects are resolved and verified.</w:t>
      </w:r>
    </w:p>
    <w:p w14:paraId="34FF33CA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environment is stabilised and seed data restored.</w:t>
      </w:r>
    </w:p>
    <w:p w14:paraId="3D72A33A" w14:textId="77777777" w:rsidR="00C44D52" w:rsidRDefault="00000000">
      <w:pPr>
        <w:pStyle w:val="Heading1"/>
      </w:pPr>
      <w:r>
        <w:t>13. Test case management and traceability</w:t>
      </w:r>
    </w:p>
    <w:p w14:paraId="71ECAF8D" w14:textId="77777777" w:rsidR="00C44D52" w:rsidRDefault="00000000">
      <w:pPr>
        <w:spacing w:after="120" w:line="276" w:lineRule="auto"/>
      </w:pPr>
      <w:r>
        <w:t>The Requirements Traceability Matrix (RTM) in the SRS maps every requirement to one or more test cases. Examples:</w:t>
      </w:r>
    </w:p>
    <w:p w14:paraId="20179901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APMS-F-001 (plate capture) maps to TC-ENT-01; APMS-F-010 (fee computation) maps to TC-BIL-01.</w:t>
      </w:r>
    </w:p>
    <w:p w14:paraId="44557AAE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APMS-NF-001 (decision time) maps to TC-PERF-01; APMS-SR-003 (RBAC) maps to TC-SEC-03.</w:t>
      </w:r>
    </w:p>
    <w:p w14:paraId="1E502B59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status values: Not run, Pass, Fail, Blocked. Each failed test is linked to a defect ID.</w:t>
      </w:r>
    </w:p>
    <w:p w14:paraId="049BA969" w14:textId="77777777" w:rsidR="00C44D52" w:rsidRDefault="00000000">
      <w:pPr>
        <w:pStyle w:val="Heading1"/>
      </w:pPr>
      <w:r>
        <w:t>14. Test metrics and reporting</w:t>
      </w:r>
    </w:p>
    <w:p w14:paraId="62BEDDD6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% of test cases executed</w:t>
      </w:r>
    </w:p>
    <w:p w14:paraId="4F513987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% passed / failed / blocked</w:t>
      </w:r>
    </w:p>
    <w:p w14:paraId="7A18C143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Defect density (defects per module) and defect aging</w:t>
      </w:r>
    </w:p>
    <w:p w14:paraId="22BB23A6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Requirement coverage (requirements with at least one passed test)</w:t>
      </w:r>
    </w:p>
    <w:p w14:paraId="005357F9" w14:textId="77777777" w:rsidR="00C44D5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Code coverage of business-logic modules (target 70% or more)</w:t>
      </w:r>
    </w:p>
    <w:p w14:paraId="18629592" w14:textId="77777777" w:rsidR="00C44D52" w:rsidRDefault="00000000">
      <w:pPr>
        <w:spacing w:after="120" w:line="276" w:lineRule="auto"/>
      </w:pPr>
      <w:r>
        <w:rPr>
          <w:b/>
          <w:bCs/>
        </w:rPr>
        <w:t>Reports:</w:t>
      </w:r>
      <w:r>
        <w:t xml:space="preserve"> daily execution status during the test window and a final Test Summary Report.</w:t>
      </w:r>
    </w:p>
    <w:p w14:paraId="1910B8AA" w14:textId="77777777" w:rsidR="00C44D52" w:rsidRDefault="00000000">
      <w:pPr>
        <w:pStyle w:val="Heading1"/>
      </w:pPr>
      <w:r>
        <w:t>15. Approvals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402"/>
      </w:tblGrid>
      <w:tr w:rsidR="00C44D52" w14:paraId="114DBB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92390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6141F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3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EE03F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Signature / Date</w:t>
            </w:r>
          </w:p>
        </w:tc>
      </w:tr>
      <w:tr w:rsidR="00C44D52" w14:paraId="0BF03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AD5C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QA Lead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739FB" w14:textId="77777777" w:rsidR="00C44D52" w:rsidRDefault="00C44D52">
            <w:pPr>
              <w:spacing w:after="20"/>
            </w:pPr>
          </w:p>
        </w:tc>
        <w:tc>
          <w:tcPr>
            <w:tcW w:w="3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84F8A" w14:textId="77777777" w:rsidR="00C44D52" w:rsidRDefault="00C44D52">
            <w:pPr>
              <w:spacing w:after="20"/>
            </w:pPr>
          </w:p>
        </w:tc>
      </w:tr>
      <w:tr w:rsidR="00C44D52" w14:paraId="3A5DD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C7BA2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Dev </w:t>
            </w:r>
            <w:proofErr w:type="gramStart"/>
            <w:r>
              <w:rPr>
                <w:sz w:val="17"/>
                <w:szCs w:val="17"/>
              </w:rPr>
              <w:t>Lead</w:t>
            </w:r>
            <w:proofErr w:type="gramEnd"/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FB1B7" w14:textId="77777777" w:rsidR="00C44D52" w:rsidRDefault="00C44D52">
            <w:pPr>
              <w:spacing w:after="20"/>
            </w:pPr>
          </w:p>
        </w:tc>
        <w:tc>
          <w:tcPr>
            <w:tcW w:w="3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1BEB4" w14:textId="77777777" w:rsidR="00C44D52" w:rsidRDefault="00C44D52">
            <w:pPr>
              <w:spacing w:after="20"/>
            </w:pPr>
          </w:p>
        </w:tc>
      </w:tr>
      <w:tr w:rsidR="00C44D52" w14:paraId="51A89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A00B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Product Owner / Guide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96563" w14:textId="77777777" w:rsidR="00C44D52" w:rsidRDefault="00C44D52">
            <w:pPr>
              <w:spacing w:after="20"/>
            </w:pPr>
          </w:p>
        </w:tc>
        <w:tc>
          <w:tcPr>
            <w:tcW w:w="3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34DB2" w14:textId="77777777" w:rsidR="00C44D52" w:rsidRDefault="00C44D52">
            <w:pPr>
              <w:spacing w:after="20"/>
            </w:pPr>
          </w:p>
        </w:tc>
      </w:tr>
    </w:tbl>
    <w:p w14:paraId="4AE22A7F" w14:textId="77777777" w:rsidR="00C44D52" w:rsidRDefault="00000000">
      <w:r>
        <w:br w:type="page"/>
      </w:r>
    </w:p>
    <w:p w14:paraId="61852BEB" w14:textId="77777777" w:rsidR="00C44D52" w:rsidRDefault="00000000">
      <w:pPr>
        <w:pStyle w:val="Heading1"/>
      </w:pPr>
      <w:r>
        <w:lastRenderedPageBreak/>
        <w:t>Appendix A: Test case catalogue</w:t>
      </w:r>
    </w:p>
    <w:p w14:paraId="4CF2B1C8" w14:textId="77777777" w:rsidR="00C44D52" w:rsidRDefault="00000000">
      <w:pPr>
        <w:spacing w:after="120" w:line="276" w:lineRule="auto"/>
      </w:pPr>
      <w:r>
        <w:t>One primary test case per requirement is listed here; additional negative and boundary cases will be added during test design.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1246"/>
        <w:gridCol w:w="2959"/>
        <w:gridCol w:w="3149"/>
        <w:gridCol w:w="1111"/>
      </w:tblGrid>
      <w:tr w:rsidR="00C44D52" w14:paraId="79BD2A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B3693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Test case ID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974F9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970E9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Scenario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D8F9B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Expected result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B1BFA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Type</w:t>
            </w:r>
          </w:p>
        </w:tc>
      </w:tr>
      <w:tr w:rsidR="00C44D52" w14:paraId="71BFF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5355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TC-ENT-01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B27C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APMS-F-001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22F2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Submit 20 valid inputs, then one unreadable input completed through manual entry.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88D3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Plate and confidence returned for at least 95% of valid test inputs; low confidence triggers manual entry and the entered plate is used.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E55D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3F9F5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E822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TC-ENT-02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4B13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APMS-F-002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F861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Attempt entry when the zone is full, and again with a plate that is already parked.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7E48B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Gate stays closed, message shown, no session created.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7673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418E3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BA3F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TC-ENT-03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EA4E3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APMS-F-003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83DA2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Complete a normal entry and inspect the stored session and ticket.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126ED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Exactly one session record with all fields is stored and the ticket is displayed.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F18F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3FB0B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0D22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TC-SLT-01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9D22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APMS-F-004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08C7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Enter vehicles of each type with a known slot layout.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9B10F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Allocated slot type equals vehicle type and is the lowest-distance free slot.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A61A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17882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BD9C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TC-SLT-02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D9E7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APMS-F-005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56E63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Fire simultaneous entries at the same zone and verify slot uniqueness.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88B0E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In a concurrent-entry test no slot appears in two active sessions.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B6FAE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0A3D6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F903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TC-SLT-03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D42A5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APMS-F-006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2AB3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Perform entries and exits and compare board and dashboard counts and timing.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FB08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Counts update within 2 s in 100% of test events and board and dashboard match.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315F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6E63F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026FE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TC-EXT-01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4CD6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APMS-F-007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85D8E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Present parked vehicles at the exit and check the retrieved session.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9DD8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The correct active session is retrieved for the recognised plate.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4BF83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4028F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AD49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TC-EXT-02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AAD2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APMS-F-008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1742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Attempt exit unpaid, then after payment, and inspect session, slot and counters.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1E4D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Gate opens only for Paid or zero-fee sessions; afterwards session is Closed, slot Free and count incremented.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502C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580C1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401C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TC-EXT-03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56765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APMS-F-009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C4C6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Perform an override as attendant and as an unauthenticated user.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C0CE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Override requires attendant login and reason; an audit entry is created.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7823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7704E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012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TC-BIL-01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511C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APMS-F-010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7EC9D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Run durations such as 0, 9, 10, 11, 60, 61 minutes and over 24 hours.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D1D7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Fee matches the tariff table for at least 10 boundary-value cases, including the grace period.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08E0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0CAE1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04D9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TC-BIL-02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DBC8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APMS-F-011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647A3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Change a tariff and a zone size, then run a new entry and exit.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6DB5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Changes take effect for new sessions without restart.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A132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50E5E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8D1EF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TC-PAY-01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A6AA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APMS-F-012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9942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Pay with each mode and force each gateway outcome using test hooks.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58B1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Each mode completes a simulated payment; failure or timeout keeps the gate closed and allows retry.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4B80F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2A95E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4229E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TC-PAY-02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0DB05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APMS-F-013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F1D92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Make failed and successful attempts; inspect records and receipt.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E19D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One payment record per attempt; session becomes Paid only on success; receipt fields are complete and totals correct.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248F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51CEB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3953E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TC-ADM-01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14A63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APMS-F-014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F69C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Generate a report for seeded data and reconcile the totals.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A6292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Report totals equal the sum of stored payments for the period.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43C02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02A64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311D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TC-ADM-02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FE78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APMS-F-015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1128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Log in as each role and visit permitted and forbidden pages.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0037B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Valid credentials grant only the permissions of the role.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261FF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Functional</w:t>
            </w:r>
          </w:p>
        </w:tc>
      </w:tr>
      <w:tr w:rsidR="00C44D52" w14:paraId="20DB9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5217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TC-PERF-01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21FE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APMS-NF-001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F0F4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Replay 200 entry events and measure the decision time.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9E445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95th percentile &lt;= 3 s in load test.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6FE0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Performance</w:t>
            </w:r>
          </w:p>
        </w:tc>
      </w:tr>
      <w:tr w:rsidR="00C44D52" w14:paraId="06750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0A11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TC-PERF-02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0C17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APMS-NF-002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B422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Timestamp each event and each display refresh.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5D46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Maximum observed delay &lt;= 2 s over 100 events.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1F4B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Performance</w:t>
            </w:r>
          </w:p>
        </w:tc>
      </w:tr>
      <w:tr w:rsidR="00C44D52" w14:paraId="550C3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0E4CD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TC-REL-01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6681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APMS-NF-003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4D9A2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Run a soak test and compute uptime from health checks.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DDF1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Uptime log shows &gt;= 99.5%.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3400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Reliability</w:t>
            </w:r>
          </w:p>
        </w:tc>
      </w:tr>
      <w:tr w:rsidR="00C44D52" w14:paraId="27F18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1B2D2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TC-PERF-03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609C3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APMS-NF-004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1782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Seed 500 slots and drive 10 parallel gate events.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A27E2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No failed requests in the 10-concurrent-event test with 500 seeded slots.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8F52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Scalability</w:t>
            </w:r>
          </w:p>
        </w:tc>
      </w:tr>
      <w:tr w:rsidR="00C44D52" w14:paraId="20A65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02C8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TC-UX-01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9139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APMS-NF-005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0FB3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Observe five testers completing exit and payment.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16C4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Usability walkthrough passes with 5 testers.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2D15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Usability</w:t>
            </w:r>
          </w:p>
        </w:tc>
      </w:tr>
      <w:tr w:rsidR="00C44D52" w14:paraId="3D7BD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1A20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TC-MNT-01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1373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APMS-NF-006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F0E12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Run the coverage tool in CI.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B961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Coverage report &gt;= 70% on business-logic modules.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9CA1E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Maintainability</w:t>
            </w:r>
          </w:p>
        </w:tc>
      </w:tr>
      <w:tr w:rsidR="00C44D52" w14:paraId="6365F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2CE3D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TC-OPS-01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EEE6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APMS-NF-007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BA825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Run the backup job and restore into a clean database.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E9A65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Backup job log and restore test succeed.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5BDF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Data retention</w:t>
            </w:r>
          </w:p>
        </w:tc>
      </w:tr>
      <w:tr w:rsidR="00C44D52" w14:paraId="48EB0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3348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TC-SEC-01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220DD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APMS-SR-001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39C9F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Scan the endpoint and attempt a plain HTTP request.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C4D8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Plain HTTP is refused or redirected; TLS scan shows &gt;= 1.2.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76F7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Security</w:t>
            </w:r>
          </w:p>
        </w:tc>
      </w:tr>
      <w:tr w:rsidR="00C44D52" w14:paraId="12BF2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ADAF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TC-SEC-02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EF90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APMS-SR-002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3ECC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Create a user, then inspect the database and logs.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FCF2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Database and logs contain no plaintext passwords.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B2033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Security</w:t>
            </w:r>
          </w:p>
        </w:tc>
      </w:tr>
      <w:tr w:rsidR="00C44D52" w14:paraId="2EC03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D9B1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lastRenderedPageBreak/>
              <w:t>TC-SEC-03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2C4D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APMS-SR-003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5B0D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Call admin endpoints with an attendant token.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DE7F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Direct API calls by an attendant to admin endpoints return 403.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7FF7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Security</w:t>
            </w:r>
          </w:p>
        </w:tc>
      </w:tr>
      <w:tr w:rsidR="00C44D52" w14:paraId="3914B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D9EF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TC-SEC-04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8563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APMS-SR-004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0C983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Perform each action and inspect the audit log.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F634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Each listed action produces one audit entry that cannot be edited via the UI/API.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09FF1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Security</w:t>
            </w:r>
          </w:p>
        </w:tc>
      </w:tr>
      <w:tr w:rsidR="00C44D52" w14:paraId="40357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4CEDF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TC-SEC-05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127F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APMS-SR-005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6F83B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Pay by card with test data and inspect stored values.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DF6FA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Database inspection shows only masked values (e.g. last four digits).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8C549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Security</w:t>
            </w:r>
          </w:p>
        </w:tc>
      </w:tr>
      <w:tr w:rsidR="00C44D52" w14:paraId="0335A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33F7D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TC-SEC-06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793E6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APMS-SR-006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1B134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Fuzz plate and search fields and submit injection strings.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7D8C7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SQL-injection and malformed-input tests are rejected without errors or data leakage.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42FAC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Security</w:t>
            </w:r>
          </w:p>
        </w:tc>
      </w:tr>
      <w:tr w:rsidR="00C44D52" w14:paraId="3D72B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BB8BB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TC-SEC-07</w:t>
            </w:r>
          </w:p>
        </w:tc>
        <w:tc>
          <w:tcPr>
            <w:tcW w:w="12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ABF7D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APMS-SR-007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12248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Idle a session and enter five wrong passwords.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D1860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Session expiry and lockout occur as specified.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CC3DD" w14:textId="77777777" w:rsidR="00C44D52" w:rsidRDefault="00000000">
            <w:pPr>
              <w:spacing w:after="20"/>
            </w:pPr>
            <w:r>
              <w:rPr>
                <w:sz w:val="15"/>
                <w:szCs w:val="15"/>
              </w:rPr>
              <w:t>Security</w:t>
            </w:r>
          </w:p>
        </w:tc>
      </w:tr>
    </w:tbl>
    <w:p w14:paraId="74CF1AD8" w14:textId="77777777" w:rsidR="00C44D52" w:rsidRDefault="00000000">
      <w:pPr>
        <w:pStyle w:val="Heading1"/>
      </w:pPr>
      <w:r>
        <w:t>Appendix B: Sample detailed test cases</w:t>
      </w:r>
    </w:p>
    <w:p w14:paraId="4845B6F8" w14:textId="77777777" w:rsidR="00C44D52" w:rsidRDefault="00000000">
      <w:pPr>
        <w:pStyle w:val="Heading3"/>
      </w:pPr>
      <w:r>
        <w:t>TC-ENT-02: Deny entry when zone is full or plate already parked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2"/>
      </w:tblGrid>
      <w:tr w:rsidR="00C44D52" w14:paraId="6D1539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93484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07F6C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C44D52" w14:paraId="7307F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84FA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3AF47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APMS-F-002</w:t>
            </w:r>
          </w:p>
        </w:tc>
      </w:tr>
      <w:tr w:rsidR="00C44D52" w14:paraId="740A5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168F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Priority / Type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56397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High / Functional, negative</w:t>
            </w:r>
          </w:p>
        </w:tc>
      </w:tr>
      <w:tr w:rsidR="00C44D52" w14:paraId="0A959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E513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Preconditions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F09BE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Zone "Car-L1" has 0 free slots; vehicle KA01AB1234 already has an active session.</w:t>
            </w:r>
          </w:p>
        </w:tc>
      </w:tr>
      <w:tr w:rsidR="00C44D52" w14:paraId="0E93A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9A9CB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Steps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3AB6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1. Submit plate KA05CD5678 (car) at the entry gate.  2. Submit plate KA01AB1234 at the entry gate.</w:t>
            </w:r>
          </w:p>
        </w:tc>
      </w:tr>
      <w:tr w:rsidR="00C44D52" w14:paraId="155E2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6C772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Expected result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E32C2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Step 1: gate stays closed, message "No free slot" shown, no session created.  Step 2: gate stays closed, message "Vehicle already inside" shown, no new session.</w:t>
            </w:r>
          </w:p>
        </w:tc>
      </w:tr>
    </w:tbl>
    <w:p w14:paraId="591FE9D7" w14:textId="77777777" w:rsidR="00C44D52" w:rsidRDefault="00C44D52">
      <w:pPr>
        <w:spacing w:after="120"/>
      </w:pPr>
    </w:p>
    <w:p w14:paraId="385AD298" w14:textId="77777777" w:rsidR="00C44D52" w:rsidRDefault="00000000">
      <w:pPr>
        <w:pStyle w:val="Heading3"/>
      </w:pPr>
      <w:r>
        <w:t>TC-BIL-01: Fee computation boundary values</w:t>
      </w:r>
    </w:p>
    <w:p w14:paraId="0F4DE3DE" w14:textId="77777777" w:rsidR="00C44D52" w:rsidRDefault="00000000">
      <w:pPr>
        <w:spacing w:after="120" w:line="276" w:lineRule="auto"/>
      </w:pPr>
      <w:r>
        <w:t>Sample test tariff (car): grace period 10 minutes free; first hour 30; each additional started hour 20; daily cap 200. Values are for testing and are configurable.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402"/>
      </w:tblGrid>
      <w:tr w:rsidR="00C44D52" w14:paraId="4D937B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B7C89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57926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Billable hours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5776E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Expected fee</w:t>
            </w:r>
          </w:p>
        </w:tc>
      </w:tr>
      <w:tr w:rsidR="00C44D52" w14:paraId="32C11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67EE0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9 min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E1DE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0 (grace)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D3E04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C44D52" w14:paraId="60882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35570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10 min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17045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0 (grace)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CE4F4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C44D52" w14:paraId="7984A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EC120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11 min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3CB15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2B208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30</w:t>
            </w:r>
          </w:p>
        </w:tc>
      </w:tr>
      <w:tr w:rsidR="00C44D52" w14:paraId="71605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A073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60 min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4B25C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B4F5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30</w:t>
            </w:r>
          </w:p>
        </w:tc>
      </w:tr>
      <w:tr w:rsidR="00C44D52" w14:paraId="63FF6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F426C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61 min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3DBA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EC59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50</w:t>
            </w:r>
          </w:p>
        </w:tc>
      </w:tr>
      <w:tr w:rsidR="00C44D52" w14:paraId="6A32F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4585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120 min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CF21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148CE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50</w:t>
            </w:r>
          </w:p>
        </w:tc>
      </w:tr>
      <w:tr w:rsidR="00C44D52" w14:paraId="14870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1FD7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121 min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67197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064C8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70</w:t>
            </w:r>
          </w:p>
        </w:tc>
      </w:tr>
      <w:tr w:rsidR="00C44D52" w14:paraId="5CB68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EC096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10 hours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EF396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3AB1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200 (cap applied; uncapped would be 210)</w:t>
            </w:r>
          </w:p>
        </w:tc>
      </w:tr>
    </w:tbl>
    <w:p w14:paraId="60B520A6" w14:textId="77777777" w:rsidR="00C44D52" w:rsidRDefault="00C44D52">
      <w:pPr>
        <w:spacing w:after="120"/>
      </w:pPr>
    </w:p>
    <w:p w14:paraId="1FB276D8" w14:textId="77777777" w:rsidR="00C44D52" w:rsidRDefault="00000000">
      <w:pPr>
        <w:pStyle w:val="Heading3"/>
      </w:pPr>
      <w:r>
        <w:t>TC-SEC-03: RBAC enforcement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2"/>
      </w:tblGrid>
      <w:tr w:rsidR="00C44D52" w14:paraId="42C0E3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5FD95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E110C" w14:textId="77777777" w:rsidR="00C44D52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C44D52" w14:paraId="22C06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7003A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0AE6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APMS-SR-003</w:t>
            </w:r>
          </w:p>
        </w:tc>
      </w:tr>
      <w:tr w:rsidR="00C44D52" w14:paraId="6F348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992DC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Priority / Type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3E428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High / Security</w:t>
            </w:r>
          </w:p>
        </w:tc>
      </w:tr>
      <w:tr w:rsidR="00C44D52" w14:paraId="73874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663BC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Preconditions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CF531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Users: admin1 (Admin), att1 (Attendant). Both can log in.</w:t>
            </w:r>
          </w:p>
        </w:tc>
      </w:tr>
      <w:tr w:rsidR="00C44D52" w14:paraId="28F1C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F4BF2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Steps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14FD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1. Log in as att1 and obtain a token.  2. Call the tariff-update and revenue-report APIs with that token.  3. Repeat with no token.  4. Repeat as admin1.</w:t>
            </w:r>
          </w:p>
        </w:tc>
      </w:tr>
      <w:tr w:rsidR="00C44D52" w14:paraId="70AEC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0B85D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Expected result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DB03C" w14:textId="77777777" w:rsidR="00C44D52" w:rsidRDefault="00000000">
            <w:pPr>
              <w:spacing w:after="20"/>
            </w:pPr>
            <w:r>
              <w:rPr>
                <w:sz w:val="17"/>
                <w:szCs w:val="17"/>
              </w:rPr>
              <w:t>Steps 2 and 3 return 403/401 and change nothing; step 4 succeeds. An audit entry exists for the denied attempts.</w:t>
            </w:r>
          </w:p>
        </w:tc>
      </w:tr>
    </w:tbl>
    <w:p w14:paraId="7D5E3C2D" w14:textId="77777777" w:rsidR="00DC3EF5" w:rsidRDefault="00DC3EF5"/>
    <w:sectPr w:rsidR="00DC3EF5">
      <w:footerReference w:type="default" r:id="rId7"/>
      <w:pgSz w:w="11906" w:h="16838"/>
      <w:pgMar w:top="1300" w:right="1152" w:bottom="12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9231" w14:textId="77777777" w:rsidR="00DC3EF5" w:rsidRDefault="00DC3EF5">
      <w:r>
        <w:separator/>
      </w:r>
    </w:p>
  </w:endnote>
  <w:endnote w:type="continuationSeparator" w:id="0">
    <w:p w14:paraId="261A9822" w14:textId="77777777" w:rsidR="00DC3EF5" w:rsidRDefault="00DC3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A857" w14:textId="77777777" w:rsidR="00C44D52" w:rsidRDefault="00000000">
    <w:pPr>
      <w:jc w:val="center"/>
    </w:pPr>
    <w:r>
      <w:rPr>
        <w:color w:val="666666"/>
        <w:sz w:val="16"/>
        <w:szCs w:val="16"/>
      </w:rPr>
      <w:t xml:space="preserve">APMS - Software Test Plan </w:t>
    </w:r>
    <w:proofErr w:type="gramStart"/>
    <w:r>
      <w:rPr>
        <w:color w:val="666666"/>
        <w:sz w:val="16"/>
        <w:szCs w:val="16"/>
      </w:rPr>
      <w:t>v1.0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975E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DADD" w14:textId="77777777" w:rsidR="00DC3EF5" w:rsidRDefault="00DC3EF5">
      <w:r>
        <w:separator/>
      </w:r>
    </w:p>
  </w:footnote>
  <w:footnote w:type="continuationSeparator" w:id="0">
    <w:p w14:paraId="518E4204" w14:textId="77777777" w:rsidR="00DC3EF5" w:rsidRDefault="00DC3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AC0"/>
    <w:multiLevelType w:val="hybridMultilevel"/>
    <w:tmpl w:val="D030537A"/>
    <w:lvl w:ilvl="0" w:tplc="DDBAD822">
      <w:start w:val="1"/>
      <w:numFmt w:val="decimal"/>
      <w:lvlText w:val="%1."/>
      <w:lvlJc w:val="left"/>
      <w:pPr>
        <w:ind w:left="540" w:hanging="360"/>
      </w:pPr>
    </w:lvl>
    <w:lvl w:ilvl="1" w:tplc="13BA15A8">
      <w:numFmt w:val="decimal"/>
      <w:lvlText w:val=""/>
      <w:lvlJc w:val="left"/>
    </w:lvl>
    <w:lvl w:ilvl="2" w:tplc="15E2006C">
      <w:numFmt w:val="decimal"/>
      <w:lvlText w:val=""/>
      <w:lvlJc w:val="left"/>
    </w:lvl>
    <w:lvl w:ilvl="3" w:tplc="922AD5E2">
      <w:numFmt w:val="decimal"/>
      <w:lvlText w:val=""/>
      <w:lvlJc w:val="left"/>
    </w:lvl>
    <w:lvl w:ilvl="4" w:tplc="C5C4A014">
      <w:numFmt w:val="decimal"/>
      <w:lvlText w:val=""/>
      <w:lvlJc w:val="left"/>
    </w:lvl>
    <w:lvl w:ilvl="5" w:tplc="A4CA6E64">
      <w:numFmt w:val="decimal"/>
      <w:lvlText w:val=""/>
      <w:lvlJc w:val="left"/>
    </w:lvl>
    <w:lvl w:ilvl="6" w:tplc="7F762F64">
      <w:numFmt w:val="decimal"/>
      <w:lvlText w:val=""/>
      <w:lvlJc w:val="left"/>
    </w:lvl>
    <w:lvl w:ilvl="7" w:tplc="9326C15E">
      <w:numFmt w:val="decimal"/>
      <w:lvlText w:val=""/>
      <w:lvlJc w:val="left"/>
    </w:lvl>
    <w:lvl w:ilvl="8" w:tplc="D95E83B2">
      <w:numFmt w:val="decimal"/>
      <w:lvlText w:val=""/>
      <w:lvlJc w:val="left"/>
    </w:lvl>
  </w:abstractNum>
  <w:abstractNum w:abstractNumId="1" w15:restartNumberingAfterBreak="0">
    <w:nsid w:val="0B794CB6"/>
    <w:multiLevelType w:val="hybridMultilevel"/>
    <w:tmpl w:val="742C2CDC"/>
    <w:lvl w:ilvl="0" w:tplc="3EA474FC">
      <w:start w:val="1"/>
      <w:numFmt w:val="bullet"/>
      <w:lvlText w:val="•"/>
      <w:lvlJc w:val="left"/>
      <w:pPr>
        <w:ind w:left="540" w:hanging="270"/>
      </w:pPr>
    </w:lvl>
    <w:lvl w:ilvl="1" w:tplc="43C67C5A">
      <w:numFmt w:val="decimal"/>
      <w:lvlText w:val=""/>
      <w:lvlJc w:val="left"/>
    </w:lvl>
    <w:lvl w:ilvl="2" w:tplc="EE12B6B0">
      <w:numFmt w:val="decimal"/>
      <w:lvlText w:val=""/>
      <w:lvlJc w:val="left"/>
    </w:lvl>
    <w:lvl w:ilvl="3" w:tplc="EE4C8954">
      <w:numFmt w:val="decimal"/>
      <w:lvlText w:val=""/>
      <w:lvlJc w:val="left"/>
    </w:lvl>
    <w:lvl w:ilvl="4" w:tplc="D51E5B10">
      <w:numFmt w:val="decimal"/>
      <w:lvlText w:val=""/>
      <w:lvlJc w:val="left"/>
    </w:lvl>
    <w:lvl w:ilvl="5" w:tplc="F4889DF0">
      <w:numFmt w:val="decimal"/>
      <w:lvlText w:val=""/>
      <w:lvlJc w:val="left"/>
    </w:lvl>
    <w:lvl w:ilvl="6" w:tplc="B0A066DE">
      <w:numFmt w:val="decimal"/>
      <w:lvlText w:val=""/>
      <w:lvlJc w:val="left"/>
    </w:lvl>
    <w:lvl w:ilvl="7" w:tplc="BB9C03E6">
      <w:numFmt w:val="decimal"/>
      <w:lvlText w:val=""/>
      <w:lvlJc w:val="left"/>
    </w:lvl>
    <w:lvl w:ilvl="8" w:tplc="DB5E289E">
      <w:numFmt w:val="decimal"/>
      <w:lvlText w:val=""/>
      <w:lvlJc w:val="left"/>
    </w:lvl>
  </w:abstractNum>
  <w:abstractNum w:abstractNumId="2" w15:restartNumberingAfterBreak="0">
    <w:nsid w:val="32017E63"/>
    <w:multiLevelType w:val="hybridMultilevel"/>
    <w:tmpl w:val="B05A20FE"/>
    <w:lvl w:ilvl="0" w:tplc="33107A02">
      <w:start w:val="1"/>
      <w:numFmt w:val="bullet"/>
      <w:lvlText w:val="●"/>
      <w:lvlJc w:val="left"/>
      <w:pPr>
        <w:ind w:left="720" w:hanging="360"/>
      </w:pPr>
    </w:lvl>
    <w:lvl w:ilvl="1" w:tplc="2DB6E5E8">
      <w:start w:val="1"/>
      <w:numFmt w:val="bullet"/>
      <w:lvlText w:val="○"/>
      <w:lvlJc w:val="left"/>
      <w:pPr>
        <w:ind w:left="1440" w:hanging="360"/>
      </w:pPr>
    </w:lvl>
    <w:lvl w:ilvl="2" w:tplc="887EA978">
      <w:start w:val="1"/>
      <w:numFmt w:val="bullet"/>
      <w:lvlText w:val="■"/>
      <w:lvlJc w:val="left"/>
      <w:pPr>
        <w:ind w:left="2160" w:hanging="360"/>
      </w:pPr>
    </w:lvl>
    <w:lvl w:ilvl="3" w:tplc="1482FBBC">
      <w:start w:val="1"/>
      <w:numFmt w:val="bullet"/>
      <w:lvlText w:val="●"/>
      <w:lvlJc w:val="left"/>
      <w:pPr>
        <w:ind w:left="2880" w:hanging="360"/>
      </w:pPr>
    </w:lvl>
    <w:lvl w:ilvl="4" w:tplc="EAC659E0">
      <w:start w:val="1"/>
      <w:numFmt w:val="bullet"/>
      <w:lvlText w:val="○"/>
      <w:lvlJc w:val="left"/>
      <w:pPr>
        <w:ind w:left="3600" w:hanging="360"/>
      </w:pPr>
    </w:lvl>
    <w:lvl w:ilvl="5" w:tplc="3F0892C4">
      <w:start w:val="1"/>
      <w:numFmt w:val="bullet"/>
      <w:lvlText w:val="■"/>
      <w:lvlJc w:val="left"/>
      <w:pPr>
        <w:ind w:left="4320" w:hanging="360"/>
      </w:pPr>
    </w:lvl>
    <w:lvl w:ilvl="6" w:tplc="0E10F776">
      <w:start w:val="1"/>
      <w:numFmt w:val="bullet"/>
      <w:lvlText w:val="●"/>
      <w:lvlJc w:val="left"/>
      <w:pPr>
        <w:ind w:left="5040" w:hanging="360"/>
      </w:pPr>
    </w:lvl>
    <w:lvl w:ilvl="7" w:tplc="2EDE5444">
      <w:start w:val="1"/>
      <w:numFmt w:val="bullet"/>
      <w:lvlText w:val="●"/>
      <w:lvlJc w:val="left"/>
      <w:pPr>
        <w:ind w:left="5760" w:hanging="360"/>
      </w:pPr>
    </w:lvl>
    <w:lvl w:ilvl="8" w:tplc="1B6EB2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3DF22C6"/>
    <w:multiLevelType w:val="hybridMultilevel"/>
    <w:tmpl w:val="79BCA61E"/>
    <w:lvl w:ilvl="0" w:tplc="6986A3C4">
      <w:start w:val="1"/>
      <w:numFmt w:val="bullet"/>
      <w:lvlText w:val="•"/>
      <w:lvlJc w:val="left"/>
      <w:pPr>
        <w:ind w:left="540" w:hanging="270"/>
      </w:pPr>
    </w:lvl>
    <w:lvl w:ilvl="1" w:tplc="327AE524">
      <w:numFmt w:val="decimal"/>
      <w:lvlText w:val=""/>
      <w:lvlJc w:val="left"/>
    </w:lvl>
    <w:lvl w:ilvl="2" w:tplc="437C4800">
      <w:numFmt w:val="decimal"/>
      <w:lvlText w:val=""/>
      <w:lvlJc w:val="left"/>
    </w:lvl>
    <w:lvl w:ilvl="3" w:tplc="94C02E06">
      <w:numFmt w:val="decimal"/>
      <w:lvlText w:val=""/>
      <w:lvlJc w:val="left"/>
    </w:lvl>
    <w:lvl w:ilvl="4" w:tplc="190893E4">
      <w:numFmt w:val="decimal"/>
      <w:lvlText w:val=""/>
      <w:lvlJc w:val="left"/>
    </w:lvl>
    <w:lvl w:ilvl="5" w:tplc="31F27DDE">
      <w:numFmt w:val="decimal"/>
      <w:lvlText w:val=""/>
      <w:lvlJc w:val="left"/>
    </w:lvl>
    <w:lvl w:ilvl="6" w:tplc="4372EEFE">
      <w:numFmt w:val="decimal"/>
      <w:lvlText w:val=""/>
      <w:lvlJc w:val="left"/>
    </w:lvl>
    <w:lvl w:ilvl="7" w:tplc="3358205A">
      <w:numFmt w:val="decimal"/>
      <w:lvlText w:val=""/>
      <w:lvlJc w:val="left"/>
    </w:lvl>
    <w:lvl w:ilvl="8" w:tplc="5CA0E5C0">
      <w:numFmt w:val="decimal"/>
      <w:lvlText w:val=""/>
      <w:lvlJc w:val="left"/>
    </w:lvl>
  </w:abstractNum>
  <w:abstractNum w:abstractNumId="4" w15:restartNumberingAfterBreak="0">
    <w:nsid w:val="4184201F"/>
    <w:multiLevelType w:val="hybridMultilevel"/>
    <w:tmpl w:val="F5101D64"/>
    <w:lvl w:ilvl="0" w:tplc="D5ACB632">
      <w:start w:val="1"/>
      <w:numFmt w:val="decimal"/>
      <w:lvlText w:val="%1."/>
      <w:lvlJc w:val="left"/>
      <w:pPr>
        <w:ind w:left="540" w:hanging="360"/>
      </w:pPr>
    </w:lvl>
    <w:lvl w:ilvl="1" w:tplc="1F148D34">
      <w:numFmt w:val="decimal"/>
      <w:lvlText w:val=""/>
      <w:lvlJc w:val="left"/>
    </w:lvl>
    <w:lvl w:ilvl="2" w:tplc="6C7A23B8">
      <w:numFmt w:val="decimal"/>
      <w:lvlText w:val=""/>
      <w:lvlJc w:val="left"/>
    </w:lvl>
    <w:lvl w:ilvl="3" w:tplc="D5468F88">
      <w:numFmt w:val="decimal"/>
      <w:lvlText w:val=""/>
      <w:lvlJc w:val="left"/>
    </w:lvl>
    <w:lvl w:ilvl="4" w:tplc="FF7E30B4">
      <w:numFmt w:val="decimal"/>
      <w:lvlText w:val=""/>
      <w:lvlJc w:val="left"/>
    </w:lvl>
    <w:lvl w:ilvl="5" w:tplc="D1FE9E0A">
      <w:numFmt w:val="decimal"/>
      <w:lvlText w:val=""/>
      <w:lvlJc w:val="left"/>
    </w:lvl>
    <w:lvl w:ilvl="6" w:tplc="5F362D3A">
      <w:numFmt w:val="decimal"/>
      <w:lvlText w:val=""/>
      <w:lvlJc w:val="left"/>
    </w:lvl>
    <w:lvl w:ilvl="7" w:tplc="5BCE8BEE">
      <w:numFmt w:val="decimal"/>
      <w:lvlText w:val=""/>
      <w:lvlJc w:val="left"/>
    </w:lvl>
    <w:lvl w:ilvl="8" w:tplc="CD1C31D0">
      <w:numFmt w:val="decimal"/>
      <w:lvlText w:val=""/>
      <w:lvlJc w:val="left"/>
    </w:lvl>
  </w:abstractNum>
  <w:abstractNum w:abstractNumId="5" w15:restartNumberingAfterBreak="0">
    <w:nsid w:val="4A707779"/>
    <w:multiLevelType w:val="hybridMultilevel"/>
    <w:tmpl w:val="59F6B3D0"/>
    <w:lvl w:ilvl="0" w:tplc="B136F93A">
      <w:start w:val="1"/>
      <w:numFmt w:val="bullet"/>
      <w:lvlText w:val="•"/>
      <w:lvlJc w:val="left"/>
      <w:pPr>
        <w:ind w:left="540" w:hanging="270"/>
      </w:pPr>
    </w:lvl>
    <w:lvl w:ilvl="1" w:tplc="BD8A04B0">
      <w:numFmt w:val="decimal"/>
      <w:lvlText w:val=""/>
      <w:lvlJc w:val="left"/>
    </w:lvl>
    <w:lvl w:ilvl="2" w:tplc="54940BBE">
      <w:numFmt w:val="decimal"/>
      <w:lvlText w:val=""/>
      <w:lvlJc w:val="left"/>
    </w:lvl>
    <w:lvl w:ilvl="3" w:tplc="E48C74CE">
      <w:numFmt w:val="decimal"/>
      <w:lvlText w:val=""/>
      <w:lvlJc w:val="left"/>
    </w:lvl>
    <w:lvl w:ilvl="4" w:tplc="7758C652">
      <w:numFmt w:val="decimal"/>
      <w:lvlText w:val=""/>
      <w:lvlJc w:val="left"/>
    </w:lvl>
    <w:lvl w:ilvl="5" w:tplc="BC769E42">
      <w:numFmt w:val="decimal"/>
      <w:lvlText w:val=""/>
      <w:lvlJc w:val="left"/>
    </w:lvl>
    <w:lvl w:ilvl="6" w:tplc="D21C343A">
      <w:numFmt w:val="decimal"/>
      <w:lvlText w:val=""/>
      <w:lvlJc w:val="left"/>
    </w:lvl>
    <w:lvl w:ilvl="7" w:tplc="03D698EA">
      <w:numFmt w:val="decimal"/>
      <w:lvlText w:val=""/>
      <w:lvlJc w:val="left"/>
    </w:lvl>
    <w:lvl w:ilvl="8" w:tplc="EB76A21C">
      <w:numFmt w:val="decimal"/>
      <w:lvlText w:val=""/>
      <w:lvlJc w:val="left"/>
    </w:lvl>
  </w:abstractNum>
  <w:abstractNum w:abstractNumId="6" w15:restartNumberingAfterBreak="0">
    <w:nsid w:val="5F3F4022"/>
    <w:multiLevelType w:val="hybridMultilevel"/>
    <w:tmpl w:val="2E0E2E9A"/>
    <w:lvl w:ilvl="0" w:tplc="4B2420F0">
      <w:start w:val="1"/>
      <w:numFmt w:val="bullet"/>
      <w:lvlText w:val="•"/>
      <w:lvlJc w:val="left"/>
      <w:pPr>
        <w:ind w:left="540" w:hanging="270"/>
      </w:pPr>
    </w:lvl>
    <w:lvl w:ilvl="1" w:tplc="10BA32DC">
      <w:numFmt w:val="decimal"/>
      <w:lvlText w:val=""/>
      <w:lvlJc w:val="left"/>
    </w:lvl>
    <w:lvl w:ilvl="2" w:tplc="A1A83642">
      <w:numFmt w:val="decimal"/>
      <w:lvlText w:val=""/>
      <w:lvlJc w:val="left"/>
    </w:lvl>
    <w:lvl w:ilvl="3" w:tplc="F5069984">
      <w:numFmt w:val="decimal"/>
      <w:lvlText w:val=""/>
      <w:lvlJc w:val="left"/>
    </w:lvl>
    <w:lvl w:ilvl="4" w:tplc="C908C408">
      <w:numFmt w:val="decimal"/>
      <w:lvlText w:val=""/>
      <w:lvlJc w:val="left"/>
    </w:lvl>
    <w:lvl w:ilvl="5" w:tplc="D88AA632">
      <w:numFmt w:val="decimal"/>
      <w:lvlText w:val=""/>
      <w:lvlJc w:val="left"/>
    </w:lvl>
    <w:lvl w:ilvl="6" w:tplc="7E2270CA">
      <w:numFmt w:val="decimal"/>
      <w:lvlText w:val=""/>
      <w:lvlJc w:val="left"/>
    </w:lvl>
    <w:lvl w:ilvl="7" w:tplc="9558C5CE">
      <w:numFmt w:val="decimal"/>
      <w:lvlText w:val=""/>
      <w:lvlJc w:val="left"/>
    </w:lvl>
    <w:lvl w:ilvl="8" w:tplc="032630AA">
      <w:numFmt w:val="decimal"/>
      <w:lvlText w:val=""/>
      <w:lvlJc w:val="left"/>
    </w:lvl>
  </w:abstractNum>
  <w:abstractNum w:abstractNumId="7" w15:restartNumberingAfterBreak="0">
    <w:nsid w:val="771B223C"/>
    <w:multiLevelType w:val="hybridMultilevel"/>
    <w:tmpl w:val="38BA8322"/>
    <w:lvl w:ilvl="0" w:tplc="58AAD4E2">
      <w:start w:val="1"/>
      <w:numFmt w:val="decimal"/>
      <w:lvlText w:val="%1."/>
      <w:lvlJc w:val="left"/>
      <w:pPr>
        <w:ind w:left="540" w:hanging="360"/>
      </w:pPr>
    </w:lvl>
    <w:lvl w:ilvl="1" w:tplc="7F8A541E">
      <w:numFmt w:val="decimal"/>
      <w:lvlText w:val=""/>
      <w:lvlJc w:val="left"/>
    </w:lvl>
    <w:lvl w:ilvl="2" w:tplc="7D86FAD8">
      <w:numFmt w:val="decimal"/>
      <w:lvlText w:val=""/>
      <w:lvlJc w:val="left"/>
    </w:lvl>
    <w:lvl w:ilvl="3" w:tplc="F15E2310">
      <w:numFmt w:val="decimal"/>
      <w:lvlText w:val=""/>
      <w:lvlJc w:val="left"/>
    </w:lvl>
    <w:lvl w:ilvl="4" w:tplc="5FF23F78">
      <w:numFmt w:val="decimal"/>
      <w:lvlText w:val=""/>
      <w:lvlJc w:val="left"/>
    </w:lvl>
    <w:lvl w:ilvl="5" w:tplc="33FA57D2">
      <w:numFmt w:val="decimal"/>
      <w:lvlText w:val=""/>
      <w:lvlJc w:val="left"/>
    </w:lvl>
    <w:lvl w:ilvl="6" w:tplc="8FF88904">
      <w:numFmt w:val="decimal"/>
      <w:lvlText w:val=""/>
      <w:lvlJc w:val="left"/>
    </w:lvl>
    <w:lvl w:ilvl="7" w:tplc="086C9A04">
      <w:numFmt w:val="decimal"/>
      <w:lvlText w:val=""/>
      <w:lvlJc w:val="left"/>
    </w:lvl>
    <w:lvl w:ilvl="8" w:tplc="19E23166">
      <w:numFmt w:val="decimal"/>
      <w:lvlText w:val=""/>
      <w:lvlJc w:val="left"/>
    </w:lvl>
  </w:abstractNum>
  <w:num w:numId="1" w16cid:durableId="1735275127">
    <w:abstractNumId w:val="2"/>
    <w:lvlOverride w:ilvl="0">
      <w:startOverride w:val="1"/>
    </w:lvlOverride>
  </w:num>
  <w:num w:numId="2" w16cid:durableId="49433861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D52"/>
    <w:rsid w:val="006975EB"/>
    <w:rsid w:val="00B57238"/>
    <w:rsid w:val="00C44D52"/>
    <w:rsid w:val="00DC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4AFC"/>
  <w15:docId w15:val="{62638765-9FD2-416D-88E9-591FBEA5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2304</Words>
  <Characters>13134</Characters>
  <Application>Microsoft Office Word</Application>
  <DocSecurity>0</DocSecurity>
  <Lines>109</Lines>
  <Paragraphs>30</Paragraphs>
  <ScaleCrop>false</ScaleCrop>
  <Company/>
  <LinksUpToDate>false</LinksUpToDate>
  <CharactersWithSpaces>15408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APMS - Software Test Plan v1.0</dc:title>
  <dc:creator>Team</dc:creator>
  <cp:lastModifiedBy>Mallikarjun Ramanadham</cp:lastModifiedBy>
  <cp:revision>2</cp:revision>
  <dcterms:created xsi:type="dcterms:W3CDTF">2026-10-26T03:18:00Z</dcterms:created>
  <dcterms:modified xsi:type="dcterms:W3CDTF">2026-10-27T16:30:00Z</dcterms:modified>
</cp:coreProperties>
</file>