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1F3864"/>
          <w:sz w:val="52"/>
          <w:szCs w:val="52"/>
        </w:rPr>
        <w:t xml:space="preserve">DBMS MID-2 EXAM</w:t>
      </w:r>
    </w:p>
    <w:p>
      <w:pPr>
        <w:spacing w:after="200"/>
        <w:jc w:val="center"/>
      </w:pPr>
      <w:r>
        <w:rPr>
          <w:color w:val="2E4B8F"/>
          <w:sz w:val="36"/>
          <w:szCs w:val="36"/>
        </w:rPr>
        <w:t xml:space="preserve">Comprehensive Study Guide</w:t>
      </w:r>
    </w:p>
    <w:p>
      <w:pPr>
        <w:spacing w:after="200"/>
        <w:jc w:val="center"/>
      </w:pPr>
      <w:r>
        <w:rPr>
          <w:i/>
          <w:iCs/>
          <w:color w:val="555555"/>
          <w:sz w:val="26"/>
          <w:szCs w:val="26"/>
        </w:rPr>
        <w:t xml:space="preserve">Based on: Database System Concepts, 6th Edition</w:t>
      </w:r>
    </w:p>
    <w:p>
      <w:pPr>
        <w:spacing w:after="200"/>
        <w:jc w:val="center"/>
      </w:pPr>
      <w:r>
        <w:rPr>
          <w:i/>
          <w:iCs/>
          <w:color w:val="555555"/>
          <w:sz w:val="26"/>
          <w:szCs w:val="26"/>
        </w:rPr>
        <w:t xml:space="preserve">Silberschatz, Korth &amp; Sudarshan</w:t>
      </w:r>
    </w:p>
    <w:p>
      <w:pPr>
        <w:spacing w:after="1440"/>
        <w:jc w:val="center"/>
      </w:pPr>
      <w:r>
        <w:rPr>
          <w:color w:val="444444"/>
          <w:sz w:val="24"/>
          <w:szCs w:val="24"/>
        </w:rPr>
        <w:t xml:space="preserve">Short Answers + Long Answers for All 12 Topics</w:t>
      </w:r>
    </w:p>
    <w:p>
      <w:pPr>
        <w:pBdr>
          <w:bottom w:val="single" w:color="2E75B6" w:sz="6" w:space="1"/>
        </w:pBdr>
        <w:spacing w:after="200" w:before="200"/>
      </w:pPr>
    </w:p>
    <w:p>
      <w:r>
        <w:br w:type="page"/>
      </w:r>
    </w:p>
    <w:p>
      <w:pPr>
        <w:pStyle w:val="Heading1"/>
      </w:pPr>
      <w:r>
        <w:rPr>
          <w:b/>
          <w:bCs/>
          <w:color w:val="1F3864"/>
          <w:sz w:val="32"/>
          <w:szCs w:val="32"/>
        </w:rPr>
        <w:t xml:space="preserve">1. Integrity Constraints in Advanced SQL</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Integrity constraints ensure that changes made to the database by authorized users do not result in a loss of data consistency, guarding against accidental damage. The main types in SQL are: (1) NOT NULL - prohibits null values, (2) UNIQUE - ensures no two tuples are equal on listed attributes, (3) CHECK - verifies a predicate on every tuple, (4) PRIMARY KEY - uniquely identifies tuples and implies NOT NULL, (5) FOREIGN KEY (Referential Integrity) - ensures values in one relation appear in another. Assertions are database-wide predicates using CREATE ASSERTION.</w:t>
            </w:r>
          </w:p>
        </w:tc>
      </w:tr>
    </w:tbl>
    <w:p/>
    <w:p>
      <w:pPr>
        <w:pStyle w:val="Heading2"/>
      </w:pPr>
      <w:r>
        <w:rPr>
          <w:b/>
          <w:bCs/>
          <w:color w:val="E65100"/>
          <w:sz w:val="26"/>
          <w:szCs w:val="26"/>
        </w:rPr>
        <w:t xml:space="preserve">Long Answer</w:t>
      </w:r>
    </w:p>
    <w:p>
      <w:pPr>
        <w:spacing w:after="120" w:before="60"/>
      </w:pPr>
      <w:r>
        <w:rPr>
          <w:sz w:val="22"/>
          <w:szCs w:val="22"/>
        </w:rPr>
        <w:t xml:space="preserve">Integrity constraints are conditions that must hold for every legal instance of a database. They are declared as part of the CREATE TABLE command and enforced by the DBMS.</w:t>
      </w:r>
    </w:p>
    <w:p>
      <w:pPr>
        <w:pStyle w:val="Heading3"/>
      </w:pPr>
      <w:r>
        <w:rPr>
          <w:b/>
          <w:bCs/>
          <w:color w:val="333333"/>
          <w:sz w:val="24"/>
          <w:szCs w:val="24"/>
        </w:rPr>
        <w:t xml:space="preserve">1.1 NOT NULL Constraint</w:t>
      </w:r>
    </w:p>
    <w:p>
      <w:pPr>
        <w:spacing w:after="120" w:before="60"/>
      </w:pPr>
      <w:r>
        <w:rPr>
          <w:sz w:val="22"/>
          <w:szCs w:val="22"/>
        </w:rPr>
        <w:t xml:space="preserve">The NOT NULL constraint prohibits the insertion of null values for the specified attribute. Since null is a member of all domains by default, it must be explicitly excluded when required.</w:t>
      </w:r>
    </w:p>
    <w:p>
      <w:pPr>
        <w:spacing w:after="60" w:before="60"/>
      </w:pPr>
      <w:r>
        <w:rPr>
          <w:rFonts w:ascii="Courier New" w:cs="Courier New" w:eastAsia="Courier New" w:hAnsi="Courier New"/>
          <w:color w:val="333333"/>
          <w:sz w:val="18"/>
          <w:szCs w:val="18"/>
        </w:rPr>
        <w:t xml:space="preserve">name VARCHAR(20) NOT NULL</w:t>
      </w:r>
    </w:p>
    <w:p>
      <w:pPr>
        <w:spacing w:after="60" w:before="60"/>
      </w:pPr>
      <w:r>
        <w:rPr>
          <w:rFonts w:ascii="Courier New" w:cs="Courier New" w:eastAsia="Courier New" w:hAnsi="Courier New"/>
          <w:color w:val="333333"/>
          <w:sz w:val="18"/>
          <w:szCs w:val="18"/>
        </w:rPr>
        <w:t xml:space="preserve">budget NUMERIC(12,2) NOT NULL</w:t>
      </w:r>
    </w:p>
    <w:p>
      <w:pPr>
        <w:spacing w:after="120" w:before="60"/>
      </w:pPr>
      <w:r>
        <w:rPr>
          <w:sz w:val="22"/>
          <w:szCs w:val="22"/>
        </w:rPr>
        <w:t xml:space="preserve">The primary key of a relation is automatically NOT NULL; other attributes must be explicitly declared. Any modification causing a null in a NOT NULL attribute generates an error.</w:t>
      </w:r>
    </w:p>
    <w:p>
      <w:pPr>
        <w:pStyle w:val="Heading3"/>
      </w:pPr>
      <w:r>
        <w:rPr>
          <w:b/>
          <w:bCs/>
          <w:color w:val="333333"/>
          <w:sz w:val="24"/>
          <w:szCs w:val="24"/>
        </w:rPr>
        <w:t xml:space="preserve">1.2 UNIQUE Constraint</w:t>
      </w:r>
    </w:p>
    <w:p>
      <w:pPr>
        <w:spacing w:after="120" w:before="60"/>
      </w:pPr>
      <w:r>
        <w:rPr>
          <w:sz w:val="22"/>
          <w:szCs w:val="22"/>
        </w:rPr>
        <w:t xml:space="preserve">The UNIQUE constraint declares that the specified set of attributes forms a candidate key:</w:t>
      </w:r>
    </w:p>
    <w:p>
      <w:pPr>
        <w:spacing w:after="60" w:before="60"/>
      </w:pPr>
      <w:r>
        <w:rPr>
          <w:rFonts w:ascii="Courier New" w:cs="Courier New" w:eastAsia="Courier New" w:hAnsi="Courier New"/>
          <w:color w:val="333333"/>
          <w:sz w:val="18"/>
          <w:szCs w:val="18"/>
        </w:rPr>
        <w:t xml:space="preserve">UNIQUE (Aj1, Aj2, ..., Ajm)</w:t>
      </w:r>
    </w:p>
    <w:p>
      <w:pPr>
        <w:spacing w:after="120" w:before="60"/>
      </w:pPr>
      <w:r>
        <w:rPr>
          <w:sz w:val="22"/>
          <w:szCs w:val="22"/>
        </w:rPr>
        <w:t xml:space="preserve">No two tuples in the relation can be equal on all the listed attributes. Unlike primary keys, candidate key attributes may be null (and null does not equal any other value). UNIQUE does not imply NOT NULL.</w:t>
      </w:r>
    </w:p>
    <w:p>
      <w:pPr>
        <w:pStyle w:val="Heading3"/>
      </w:pPr>
      <w:r>
        <w:rPr>
          <w:b/>
          <w:bCs/>
          <w:color w:val="333333"/>
          <w:sz w:val="24"/>
          <w:szCs w:val="24"/>
        </w:rPr>
        <w:t xml:space="preserve">1.3 CHECK Constraint</w:t>
      </w:r>
    </w:p>
    <w:p>
      <w:pPr>
        <w:spacing w:after="120" w:before="60"/>
      </w:pPr>
      <w:r>
        <w:rPr>
          <w:sz w:val="22"/>
          <w:szCs w:val="22"/>
        </w:rPr>
        <w:t xml:space="preserve">The CHECK clause specifies a predicate that every tuple must satisfy. It is useful for creating domain restrictions:</w:t>
      </w:r>
    </w:p>
    <w:p>
      <w:pPr>
        <w:spacing w:after="60" w:before="60"/>
      </w:pPr>
      <w:r>
        <w:rPr>
          <w:rFonts w:ascii="Courier New" w:cs="Courier New" w:eastAsia="Courier New" w:hAnsi="Courier New"/>
          <w:color w:val="333333"/>
          <w:sz w:val="18"/>
          <w:szCs w:val="18"/>
        </w:rPr>
        <w:t xml:space="preserve">budget NUMERIC(12,2) CHECK (budget &gt; 0)</w:t>
      </w:r>
    </w:p>
    <w:p>
      <w:pPr>
        <w:spacing w:after="60" w:before="60"/>
      </w:pPr>
      <w:r>
        <w:rPr>
          <w:rFonts w:ascii="Courier New" w:cs="Courier New" w:eastAsia="Courier New" w:hAnsi="Courier New"/>
          <w:color w:val="333333"/>
          <w:sz w:val="18"/>
          <w:szCs w:val="18"/>
        </w:rPr>
        <w:t xml:space="preserve">semester VARCHAR(6) CHECK (semester IN ('Fall','Winter','Spring','Summer'))</w:t>
      </w:r>
    </w:p>
    <w:p>
      <w:pPr>
        <w:spacing w:after="120" w:before="60"/>
      </w:pPr>
      <w:r>
        <w:rPr>
          <w:sz w:val="22"/>
          <w:szCs w:val="22"/>
        </w:rPr>
        <w:t xml:space="preserve">According to the SQL standard, CHECK predicates can include subqueries, but most database systems (Oracle, SQL Server, MySQL) currently restrict them to simple conditions without subqueries.</w:t>
      </w:r>
    </w:p>
    <w:p>
      <w:pPr>
        <w:pStyle w:val="Heading3"/>
      </w:pPr>
      <w:r>
        <w:rPr>
          <w:b/>
          <w:bCs/>
          <w:color w:val="333333"/>
          <w:sz w:val="24"/>
          <w:szCs w:val="24"/>
        </w:rPr>
        <w:t xml:space="preserve">1.4 Referential Integrity (Foreign Key)</w:t>
      </w:r>
    </w:p>
    <w:p>
      <w:pPr>
        <w:spacing w:after="120" w:before="60"/>
      </w:pPr>
      <w:r>
        <w:rPr>
          <w:sz w:val="22"/>
          <w:szCs w:val="22"/>
        </w:rPr>
        <w:t xml:space="preserve">Referential integrity ensures that a value appearing in one relation for a set of attributes also appears in another relation. It is enforced using the FOREIGN KEY clause:</w:t>
      </w:r>
    </w:p>
    <w:p>
      <w:pPr>
        <w:spacing w:after="60" w:before="60"/>
      </w:pPr>
      <w:r>
        <w:rPr>
          <w:rFonts w:ascii="Courier New" w:cs="Courier New" w:eastAsia="Courier New" w:hAnsi="Courier New"/>
          <w:color w:val="333333"/>
          <w:sz w:val="18"/>
          <w:szCs w:val="18"/>
        </w:rPr>
        <w:t xml:space="preserve">FOREIGN KEY (dept_name) REFERENCES department</w:t>
      </w:r>
    </w:p>
    <w:p>
      <w:pPr>
        <w:spacing w:after="120" w:before="60"/>
      </w:pPr>
      <w:r>
        <w:rPr>
          <w:sz w:val="22"/>
          <w:szCs w:val="22"/>
        </w:rPr>
        <w:t xml:space="preserve">When the referenced relation is modified, the system can respond in several ways:</w:t>
      </w:r>
    </w:p>
    <w:p>
      <w:pPr>
        <w:pStyle w:val="ListParagraph"/>
        <w:numPr>
          <w:ilvl w:val="0"/>
          <w:numId w:val="2"/>
        </w:numPr>
        <w:spacing w:after="80"/>
      </w:pPr>
      <w:r>
        <w:rPr>
          <w:sz w:val="22"/>
          <w:szCs w:val="22"/>
        </w:rPr>
        <w:t xml:space="preserve">ON DELETE CASCADE: The referencing tuples are also deleted.</w:t>
      </w:r>
    </w:p>
    <w:p>
      <w:pPr>
        <w:pStyle w:val="ListParagraph"/>
        <w:numPr>
          <w:ilvl w:val="0"/>
          <w:numId w:val="2"/>
        </w:numPr>
        <w:spacing w:after="80"/>
      </w:pPr>
      <w:r>
        <w:rPr>
          <w:sz w:val="22"/>
          <w:szCs w:val="22"/>
        </w:rPr>
        <w:t xml:space="preserve">ON DELETE SET NULL: The referencing attribute is set to null.</w:t>
      </w:r>
    </w:p>
    <w:p>
      <w:pPr>
        <w:pStyle w:val="ListParagraph"/>
        <w:numPr>
          <w:ilvl w:val="0"/>
          <w:numId w:val="2"/>
        </w:numPr>
        <w:spacing w:after="80"/>
      </w:pPr>
      <w:r>
        <w:rPr>
          <w:sz w:val="22"/>
          <w:szCs w:val="22"/>
        </w:rPr>
        <w:t xml:space="preserve">ON DELETE SET DEFAULT: The referencing attribute is set to its default value.</w:t>
      </w:r>
    </w:p>
    <w:p>
      <w:pPr>
        <w:pStyle w:val="ListParagraph"/>
        <w:numPr>
          <w:ilvl w:val="0"/>
          <w:numId w:val="2"/>
        </w:numPr>
        <w:spacing w:after="80"/>
      </w:pPr>
      <w:r>
        <w:rPr>
          <w:sz w:val="22"/>
          <w:szCs w:val="22"/>
        </w:rPr>
        <w:t xml:space="preserve">Default (no clause): The modifying action is rejected.</w:t>
      </w:r>
    </w:p>
    <w:p>
      <w:pPr>
        <w:spacing w:after="120" w:before="60"/>
      </w:pPr>
      <w:r>
        <w:rPr>
          <w:sz w:val="22"/>
          <w:szCs w:val="22"/>
        </w:rPr>
        <w:t xml:space="preserve">Null values in foreign keys automatically satisfy the referential integrity constraint (unless explicitly declared NOT NULL).</w:t>
      </w:r>
    </w:p>
    <w:p>
      <w:pPr>
        <w:pStyle w:val="Heading3"/>
      </w:pPr>
      <w:r>
        <w:rPr>
          <w:b/>
          <w:bCs/>
          <w:color w:val="333333"/>
          <w:sz w:val="24"/>
          <w:szCs w:val="24"/>
        </w:rPr>
        <w:t xml:space="preserve">1.5 Constraint Violation During Transactions</w:t>
      </w:r>
    </w:p>
    <w:p>
      <w:pPr>
        <w:spacing w:after="120" w:before="60"/>
      </w:pPr>
      <w:r>
        <w:rPr>
          <w:sz w:val="22"/>
          <w:szCs w:val="22"/>
        </w:rPr>
        <w:t xml:space="preserve">A transaction may temporarily violate a constraint at an intermediate step. For example, inserting two mutually referencing tuples requires one to be inserted before the other, temporarily violating the foreign key. The SQL INITIALLY DEFERRED or DEFERRABLE clauses allow constraints to be checked at transaction commit rather than immediately.</w:t>
      </w:r>
    </w:p>
    <w:p>
      <w:pPr>
        <w:pStyle w:val="Heading3"/>
      </w:pPr>
      <w:r>
        <w:rPr>
          <w:b/>
          <w:bCs/>
          <w:color w:val="333333"/>
          <w:sz w:val="24"/>
          <w:szCs w:val="24"/>
        </w:rPr>
        <w:t xml:space="preserve">1.6 Assertions</w:t>
      </w:r>
    </w:p>
    <w:p>
      <w:pPr>
        <w:spacing w:after="120" w:before="60"/>
      </w:pPr>
      <w:r>
        <w:rPr>
          <w:sz w:val="22"/>
          <w:szCs w:val="22"/>
        </w:rPr>
        <w:t xml:space="preserve">An assertion is a general predicate the database must always satisfy:</w:t>
      </w:r>
    </w:p>
    <w:p>
      <w:pPr>
        <w:spacing w:after="60" w:before="60"/>
      </w:pPr>
      <w:r>
        <w:rPr>
          <w:rFonts w:ascii="Courier New" w:cs="Courier New" w:eastAsia="Courier New" w:hAnsi="Courier New"/>
          <w:color w:val="333333"/>
          <w:sz w:val="18"/>
          <w:szCs w:val="18"/>
        </w:rPr>
        <w:t xml:space="preserve">CREATE ASSERTION &lt;name&gt; CHECK &lt;predicate&gt;;</w:t>
      </w:r>
    </w:p>
    <w:p>
      <w:pPr>
        <w:spacing w:after="120" w:before="60"/>
      </w:pPr>
      <w:r>
        <w:rPr>
          <w:sz w:val="22"/>
          <w:szCs w:val="22"/>
        </w:rPr>
        <w:t xml:space="preserve">For example, to ensure tot_cred equals the sum of completed course credits:</w:t>
      </w:r>
    </w:p>
    <w:p>
      <w:pPr>
        <w:spacing w:after="60" w:before="60"/>
      </w:pPr>
      <w:r>
        <w:rPr>
          <w:rFonts w:ascii="Courier New" w:cs="Courier New" w:eastAsia="Courier New" w:hAnsi="Courier New"/>
          <w:color w:val="333333"/>
          <w:sz w:val="18"/>
          <w:szCs w:val="18"/>
        </w:rPr>
        <w:t xml:space="preserve">CREATE ASSERTION credits_earned_constraint CHECK (</w:t>
      </w:r>
    </w:p>
    <w:p>
      <w:pPr>
        <w:spacing w:after="60" w:before="60"/>
      </w:pPr>
      <w:r>
        <w:rPr>
          <w:rFonts w:ascii="Courier New" w:cs="Courier New" w:eastAsia="Courier New" w:hAnsi="Courier New"/>
          <w:color w:val="333333"/>
          <w:sz w:val="18"/>
          <w:szCs w:val="18"/>
        </w:rPr>
        <w:t xml:space="preserve">  NOT EXISTS (SELECT ID FROM student</w:t>
      </w:r>
    </w:p>
    <w:p>
      <w:pPr>
        <w:spacing w:after="60" w:before="60"/>
      </w:pPr>
      <w:r>
        <w:rPr>
          <w:rFonts w:ascii="Courier New" w:cs="Courier New" w:eastAsia="Courier New" w:hAnsi="Courier New"/>
          <w:color w:val="333333"/>
          <w:sz w:val="18"/>
          <w:szCs w:val="18"/>
        </w:rPr>
        <w:t xml:space="preserve">  WHERE tot_cred &lt;&gt; (SELECT SUM(credits) FROM takes NATURAL JOIN course</w:t>
      </w:r>
    </w:p>
    <w:p>
      <w:pPr>
        <w:spacing w:after="60" w:before="60"/>
      </w:pPr>
      <w:r>
        <w:rPr>
          <w:rFonts w:ascii="Courier New" w:cs="Courier New" w:eastAsia="Courier New" w:hAnsi="Courier New"/>
          <w:color w:val="333333"/>
          <w:sz w:val="18"/>
          <w:szCs w:val="18"/>
        </w:rPr>
        <w:t xml:space="preserve">  WHERE student.ID = takes.ID AND grade IS NOT NULL AND grade &lt;&gt; 'F')));</w:t>
      </w:r>
    </w:p>
    <w:p>
      <w:pPr>
        <w:spacing w:after="120" w:before="60"/>
      </w:pPr>
      <w:r>
        <w:rPr>
          <w:sz w:val="22"/>
          <w:szCs w:val="22"/>
        </w:rPr>
        <w:t xml:space="preserve">Note: Assertions are costly to test and not supported by most major database systems (Oracle, SQL Server, MySQL). Triggers can implement similar functionality.</w:t>
      </w:r>
    </w:p>
    <w:p>
      <w:r>
        <w:br w:type="page"/>
      </w:r>
    </w:p>
    <w:p>
      <w:pPr>
        <w:pStyle w:val="Heading1"/>
      </w:pPr>
      <w:r>
        <w:rPr>
          <w:b/>
          <w:bCs/>
          <w:color w:val="1F3864"/>
          <w:sz w:val="32"/>
          <w:szCs w:val="32"/>
        </w:rPr>
        <w:t xml:space="preserve">2. Functional Dependency in Advanced SQL</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A functional dependency alpha -&gt; beta holds on a relation schema r(R) if, for every legal instance of r, whenever two tuples agree on the attributes in alpha, they also agree on the attributes in beta. If K -&gt; R holds, then K is a superkey. FDs are used to test instances and specify constraints. Armstrong's Axioms (Reflexivity, Augmentation, Transitivity) are used to compute the closure F+ of a set of FDs. Additional rules include Union, Decomposition, and Pseudotransitivity.</w:t>
            </w:r>
          </w:p>
        </w:tc>
      </w:tr>
    </w:tbl>
    <w:p/>
    <w:p>
      <w:pPr>
        <w:pStyle w:val="Heading2"/>
      </w:pPr>
      <w:r>
        <w:rPr>
          <w:b/>
          <w:bCs/>
          <w:color w:val="E65100"/>
          <w:sz w:val="26"/>
          <w:szCs w:val="26"/>
        </w:rPr>
        <w:t xml:space="preserve">Long Answer</w:t>
      </w:r>
    </w:p>
    <w:p>
      <w:pPr>
        <w:pStyle w:val="Heading3"/>
      </w:pPr>
      <w:r>
        <w:rPr>
          <w:b/>
          <w:bCs/>
          <w:color w:val="333333"/>
          <w:sz w:val="24"/>
          <w:szCs w:val="24"/>
        </w:rPr>
        <w:t xml:space="preserve">2.1 Definition</w:t>
      </w:r>
    </w:p>
    <w:p>
      <w:pPr>
        <w:spacing w:after="120" w:before="60"/>
      </w:pPr>
      <w:r>
        <w:rPr>
          <w:sz w:val="22"/>
          <w:szCs w:val="22"/>
        </w:rPr>
        <w:t xml:space="preserve">A functional dependency alpha -&gt; beta holds on schema r(R) if, for all pairs of tuples t1 and t2 in every legal instance of r:</w:t>
      </w:r>
    </w:p>
    <w:p>
      <w:pPr>
        <w:spacing w:after="120" w:before="60"/>
      </w:pPr>
      <w:r>
        <w:rPr>
          <w:sz w:val="22"/>
          <w:szCs w:val="22"/>
        </w:rPr>
        <w:t xml:space="preserve">If t1[alpha] = t2[alpha], then t1[beta] = t2[beta]</w:t>
      </w:r>
    </w:p>
    <w:p>
      <w:pPr>
        <w:spacing w:after="120" w:before="60"/>
      </w:pPr>
      <w:r>
        <w:rPr>
          <w:sz w:val="22"/>
          <w:szCs w:val="22"/>
        </w:rPr>
        <w:t xml:space="preserve">A functional dependency alpha -&gt; beta is trivial if beta is a subset of alpha (e.g., AB -&gt; A is trivial). Trivial FDs are satisfied by all relations.</w:t>
      </w:r>
    </w:p>
    <w:p>
      <w:pPr>
        <w:spacing w:after="120" w:before="60"/>
      </w:pPr>
      <w:r>
        <w:rPr>
          <w:sz w:val="22"/>
          <w:szCs w:val="22"/>
        </w:rPr>
        <w:t xml:space="preserve">A superkey K satisfies K -&gt; R (all attributes). A candidate key is a minimal superkey.</w:t>
      </w:r>
    </w:p>
    <w:p>
      <w:pPr>
        <w:pStyle w:val="Heading3"/>
      </w:pPr>
      <w:r>
        <w:rPr>
          <w:b/>
          <w:bCs/>
          <w:color w:val="333333"/>
          <w:sz w:val="24"/>
          <w:szCs w:val="24"/>
        </w:rPr>
        <w:t xml:space="preserve">2.2 Uses of Functional Dependencies</w:t>
      </w:r>
    </w:p>
    <w:p>
      <w:pPr>
        <w:pStyle w:val="ListParagraph"/>
        <w:numPr>
          <w:ilvl w:val="0"/>
          <w:numId w:val="2"/>
        </w:numPr>
        <w:spacing w:after="80"/>
      </w:pPr>
      <w:r>
        <w:rPr>
          <w:sz w:val="22"/>
          <w:szCs w:val="22"/>
        </w:rPr>
        <w:t xml:space="preserve">To test instances: verify that a given relation instance satisfies a set F of FDs.</w:t>
      </w:r>
    </w:p>
    <w:p>
      <w:pPr>
        <w:pStyle w:val="ListParagraph"/>
        <w:numPr>
          <w:ilvl w:val="0"/>
          <w:numId w:val="2"/>
        </w:numPr>
        <w:spacing w:after="80"/>
      </w:pPr>
      <w:r>
        <w:rPr>
          <w:sz w:val="22"/>
          <w:szCs w:val="22"/>
        </w:rPr>
        <w:t xml:space="preserve">To specify constraints: only relations satisfying F are considered legal.</w:t>
      </w:r>
    </w:p>
    <w:p>
      <w:pPr>
        <w:pStyle w:val="Heading3"/>
      </w:pPr>
      <w:r>
        <w:rPr>
          <w:b/>
          <w:bCs/>
          <w:color w:val="333333"/>
          <w:sz w:val="24"/>
          <w:szCs w:val="24"/>
        </w:rPr>
        <w:t xml:space="preserve">2.3 Armstrong's Axioms</w:t>
      </w:r>
    </w:p>
    <w:p>
      <w:pPr>
        <w:spacing w:after="120" w:before="60"/>
      </w:pPr>
      <w:r>
        <w:rPr>
          <w:sz w:val="22"/>
          <w:szCs w:val="22"/>
        </w:rPr>
        <w:t xml:space="preserve">Armstrong's Axioms are a complete and sound set of inference rules for deriving all functional dependencies in the closure F+:</w:t>
      </w:r>
    </w:p>
    <w:p>
      <w:pPr>
        <w:pStyle w:val="ListParagraph"/>
        <w:numPr>
          <w:ilvl w:val="0"/>
          <w:numId w:val="2"/>
        </w:numPr>
        <w:spacing w:after="80"/>
      </w:pPr>
      <w:r>
        <w:rPr>
          <w:sz w:val="22"/>
          <w:szCs w:val="22"/>
        </w:rPr>
        <w:t xml:space="preserve">Reflexivity: If beta is a subset of alpha, then alpha -&gt; beta.</w:t>
      </w:r>
    </w:p>
    <w:p>
      <w:pPr>
        <w:pStyle w:val="ListParagraph"/>
        <w:numPr>
          <w:ilvl w:val="0"/>
          <w:numId w:val="2"/>
        </w:numPr>
        <w:spacing w:after="80"/>
      </w:pPr>
      <w:r>
        <w:rPr>
          <w:sz w:val="22"/>
          <w:szCs w:val="22"/>
        </w:rPr>
        <w:t xml:space="preserve">Augmentation: If alpha -&gt; beta, then gamma*alpha -&gt; gamma*beta (for any gamma).</w:t>
      </w:r>
    </w:p>
    <w:p>
      <w:pPr>
        <w:pStyle w:val="ListParagraph"/>
        <w:numPr>
          <w:ilvl w:val="0"/>
          <w:numId w:val="2"/>
        </w:numPr>
        <w:spacing w:after="80"/>
      </w:pPr>
      <w:r>
        <w:rPr>
          <w:sz w:val="22"/>
          <w:szCs w:val="22"/>
        </w:rPr>
        <w:t xml:space="preserve">Transitivity: If alpha -&gt; beta and beta -&gt; gamma, then alpha -&gt; gamma.</w:t>
      </w:r>
    </w:p>
    <w:p>
      <w:pPr>
        <w:spacing w:after="120" w:before="60"/>
      </w:pPr>
      <w:r>
        <w:rPr>
          <w:sz w:val="22"/>
          <w:szCs w:val="22"/>
        </w:rPr>
        <w:t xml:space="preserve">Additional derived rules:</w:t>
      </w:r>
    </w:p>
    <w:p>
      <w:pPr>
        <w:pStyle w:val="ListParagraph"/>
        <w:numPr>
          <w:ilvl w:val="0"/>
          <w:numId w:val="2"/>
        </w:numPr>
        <w:spacing w:after="80"/>
      </w:pPr>
      <w:r>
        <w:rPr>
          <w:sz w:val="22"/>
          <w:szCs w:val="22"/>
        </w:rPr>
        <w:t xml:space="preserve">Union: If alpha -&gt; beta and alpha -&gt; gamma, then alpha -&gt; beta*gamma.</w:t>
      </w:r>
    </w:p>
    <w:p>
      <w:pPr>
        <w:pStyle w:val="ListParagraph"/>
        <w:numPr>
          <w:ilvl w:val="0"/>
          <w:numId w:val="2"/>
        </w:numPr>
        <w:spacing w:after="80"/>
      </w:pPr>
      <w:r>
        <w:rPr>
          <w:sz w:val="22"/>
          <w:szCs w:val="22"/>
        </w:rPr>
        <w:t xml:space="preserve">Decomposition: If alpha -&gt; beta*gamma, then alpha -&gt; beta and alpha -&gt; gamma.</w:t>
      </w:r>
    </w:p>
    <w:p>
      <w:pPr>
        <w:pStyle w:val="ListParagraph"/>
        <w:numPr>
          <w:ilvl w:val="0"/>
          <w:numId w:val="2"/>
        </w:numPr>
        <w:spacing w:after="80"/>
      </w:pPr>
      <w:r>
        <w:rPr>
          <w:sz w:val="22"/>
          <w:szCs w:val="22"/>
        </w:rPr>
        <w:t xml:space="preserve">Pseudotransitivity: If alpha -&gt; beta and gamma*beta -&gt; delta, then alpha*gamma -&gt; delta.</w:t>
      </w:r>
    </w:p>
    <w:p>
      <w:pPr>
        <w:pStyle w:val="Heading3"/>
      </w:pPr>
      <w:r>
        <w:rPr>
          <w:b/>
          <w:bCs/>
          <w:color w:val="333333"/>
          <w:sz w:val="24"/>
          <w:szCs w:val="24"/>
        </w:rPr>
        <w:t xml:space="preserve">2.4 Closure of a Set of FDs (F+)</w:t>
      </w:r>
    </w:p>
    <w:p>
      <w:pPr>
        <w:spacing w:after="120" w:before="60"/>
      </w:pPr>
      <w:r>
        <w:rPr>
          <w:sz w:val="22"/>
          <w:szCs w:val="22"/>
        </w:rPr>
        <w:t xml:space="preserve">The closure F+ of a set F is the set of all functional dependencies logically implied by F. It is computed by repeatedly applying Armstrong's axioms until no new FDs can be derived.</w:t>
      </w:r>
    </w:p>
    <w:p>
      <w:pPr>
        <w:spacing w:after="120" w:before="60"/>
      </w:pPr>
      <w:r>
        <w:rPr>
          <w:sz w:val="22"/>
          <w:szCs w:val="22"/>
        </w:rPr>
        <w:t xml:space="preserve">Example: Given A-&gt;B, A-&gt;C, CG-&gt;H, CG-&gt;I, B-&gt;H, the FD A-&gt;H is in F+ because: A-&gt;B (given), B-&gt;H (given), so A-&gt;H by transitivity.</w:t>
      </w:r>
    </w:p>
    <w:p>
      <w:pPr>
        <w:pStyle w:val="Heading3"/>
      </w:pPr>
      <w:r>
        <w:rPr>
          <w:b/>
          <w:bCs/>
          <w:color w:val="333333"/>
          <w:sz w:val="24"/>
          <w:szCs w:val="24"/>
        </w:rPr>
        <w:t xml:space="preserve">2.5 Attribute Set Closure (alpha+)</w:t>
      </w:r>
    </w:p>
    <w:p>
      <w:pPr>
        <w:spacing w:after="120" w:before="60"/>
      </w:pPr>
      <w:r>
        <w:rPr>
          <w:sz w:val="22"/>
          <w:szCs w:val="22"/>
        </w:rPr>
        <w:t xml:space="preserve">The closure of attribute set alpha under F, written alpha+, is the set of all attributes functionally determined by alpha. It is used to:</w:t>
      </w:r>
    </w:p>
    <w:p>
      <w:pPr>
        <w:pStyle w:val="ListParagraph"/>
        <w:numPr>
          <w:ilvl w:val="0"/>
          <w:numId w:val="2"/>
        </w:numPr>
        <w:spacing w:after="80"/>
      </w:pPr>
      <w:r>
        <w:rPr>
          <w:sz w:val="22"/>
          <w:szCs w:val="22"/>
        </w:rPr>
        <w:t xml:space="preserve">Test if alpha is a superkey (check if alpha+ = R).</w:t>
      </w:r>
    </w:p>
    <w:p>
      <w:pPr>
        <w:pStyle w:val="ListParagraph"/>
        <w:numPr>
          <w:ilvl w:val="0"/>
          <w:numId w:val="2"/>
        </w:numPr>
        <w:spacing w:after="80"/>
      </w:pPr>
      <w:r>
        <w:rPr>
          <w:sz w:val="22"/>
          <w:szCs w:val="22"/>
        </w:rPr>
        <w:t xml:space="preserve">Test if alpha -&gt; beta holds (check if beta is a subset of alpha+).</w:t>
      </w:r>
    </w:p>
    <w:p>
      <w:pPr>
        <w:pStyle w:val="ListParagraph"/>
        <w:numPr>
          <w:ilvl w:val="0"/>
          <w:numId w:val="2"/>
        </w:numPr>
        <w:spacing w:after="80"/>
      </w:pPr>
      <w:r>
        <w:rPr>
          <w:sz w:val="22"/>
          <w:szCs w:val="22"/>
        </w:rPr>
        <w:t xml:space="preserve">Compute the canonical cover of F.</w:t>
      </w:r>
    </w:p>
    <w:p>
      <w:pPr>
        <w:pStyle w:val="Heading3"/>
      </w:pPr>
      <w:r>
        <w:rPr>
          <w:b/>
          <w:bCs/>
          <w:color w:val="333333"/>
          <w:sz w:val="24"/>
          <w:szCs w:val="24"/>
        </w:rPr>
        <w:t xml:space="preserve">2.6 Canonical Cover</w:t>
      </w:r>
    </w:p>
    <w:p>
      <w:pPr>
        <w:spacing w:after="120" w:before="60"/>
      </w:pPr>
      <w:r>
        <w:rPr>
          <w:sz w:val="22"/>
          <w:szCs w:val="22"/>
        </w:rPr>
        <w:t xml:space="preserve">A canonical cover Fc of F has no extraneous attributes and no redundant FDs, while still logically implying F+. An attribute is extraneous if removing it does not change F+. Canonical covers are used in 3NF decomposition algorithms.</w:t>
      </w:r>
    </w:p>
    <w:p>
      <w:r>
        <w:br w:type="page"/>
      </w:r>
    </w:p>
    <w:p>
      <w:pPr>
        <w:pStyle w:val="Heading1"/>
      </w:pPr>
      <w:r>
        <w:rPr>
          <w:b/>
          <w:bCs/>
          <w:color w:val="1F3864"/>
          <w:sz w:val="32"/>
          <w:szCs w:val="32"/>
        </w:rPr>
        <w:t xml:space="preserve">3. Dynamic Hashing</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Dynamic hashing allows the hash function to be modified dynamically to accommodate database growth or shrinkage. The primary form is Extendable Hashing, which uses a bucket address table (directory) indexed by the first i bits of the hash value. Buckets are split on overflow, doubling the directory when needed. Key features: (1) i = global depth (bits used), (2) ij = local depth of bucket j, (3) splitting only reorganizes one bucket at a time, (4) no need to reserve buckets in advance, (5) extra level of indirection (directory access before bucket access).</w:t>
            </w:r>
          </w:p>
        </w:tc>
      </w:tr>
    </w:tbl>
    <w:p/>
    <w:p>
      <w:pPr>
        <w:pStyle w:val="Heading2"/>
      </w:pPr>
      <w:r>
        <w:rPr>
          <w:b/>
          <w:bCs/>
          <w:color w:val="E65100"/>
          <w:sz w:val="26"/>
          <w:szCs w:val="26"/>
        </w:rPr>
        <w:t xml:space="preserve">Long Answer</w:t>
      </w:r>
    </w:p>
    <w:p>
      <w:pPr>
        <w:pStyle w:val="Heading3"/>
      </w:pPr>
      <w:r>
        <w:rPr>
          <w:b/>
          <w:bCs/>
          <w:color w:val="333333"/>
          <w:sz w:val="24"/>
          <w:szCs w:val="24"/>
        </w:rPr>
        <w:t xml:space="preserve">3.1 Motivation</w:t>
      </w:r>
    </w:p>
    <w:p>
      <w:pPr>
        <w:spacing w:after="120" w:before="60"/>
      </w:pPr>
      <w:r>
        <w:rPr>
          <w:sz w:val="22"/>
          <w:szCs w:val="22"/>
        </w:rPr>
        <w:t xml:space="preserve">Static hashing requires fixing the set of bucket addresses at design time. As databases grow, three problematic options exist:</w:t>
      </w:r>
    </w:p>
    <w:p>
      <w:pPr>
        <w:pStyle w:val="ListParagraph"/>
        <w:numPr>
          <w:ilvl w:val="0"/>
          <w:numId w:val="2"/>
        </w:numPr>
        <w:spacing w:after="80"/>
      </w:pPr>
      <w:r>
        <w:rPr>
          <w:sz w:val="22"/>
          <w:szCs w:val="22"/>
        </w:rPr>
        <w:t xml:space="preserve">Choose a hash function for current size: Performance degrades as the database grows.</w:t>
      </w:r>
    </w:p>
    <w:p>
      <w:pPr>
        <w:pStyle w:val="ListParagraph"/>
        <w:numPr>
          <w:ilvl w:val="0"/>
          <w:numId w:val="2"/>
        </w:numPr>
        <w:spacing w:after="80"/>
      </w:pPr>
      <w:r>
        <w:rPr>
          <w:sz w:val="22"/>
          <w:szCs w:val="22"/>
        </w:rPr>
        <w:t xml:space="preserve">Choose for anticipated future size: Wastes significant space initially.</w:t>
      </w:r>
    </w:p>
    <w:p>
      <w:pPr>
        <w:pStyle w:val="ListParagraph"/>
        <w:numPr>
          <w:ilvl w:val="0"/>
          <w:numId w:val="2"/>
        </w:numPr>
        <w:spacing w:after="80"/>
      </w:pPr>
      <w:r>
        <w:rPr>
          <w:sz w:val="22"/>
          <w:szCs w:val="22"/>
        </w:rPr>
        <w:t xml:space="preserve">Periodic reorganization: Massive, time-consuming operation; requires forbidding access during reorganization.</w:t>
      </w:r>
    </w:p>
    <w:p>
      <w:pPr>
        <w:spacing w:after="120" w:before="60"/>
      </w:pPr>
      <w:r>
        <w:rPr>
          <w:sz w:val="22"/>
          <w:szCs w:val="22"/>
        </w:rPr>
        <w:t xml:space="preserve">Dynamic hashing (specifically extendable hashing) resolves this by splitting and coalescing buckets as the database grows and shrinks.</w:t>
      </w:r>
    </w:p>
    <w:p>
      <w:pPr>
        <w:pStyle w:val="Heading3"/>
      </w:pPr>
      <w:r>
        <w:rPr>
          <w:b/>
          <w:bCs/>
          <w:color w:val="333333"/>
          <w:sz w:val="24"/>
          <w:szCs w:val="24"/>
        </w:rPr>
        <w:t xml:space="preserve">3.2 Extendable Hashing Data Structure</w:t>
      </w:r>
    </w:p>
    <w:p>
      <w:pPr>
        <w:spacing w:after="120" w:before="60"/>
      </w:pPr>
      <w:r>
        <w:rPr>
          <w:sz w:val="22"/>
          <w:szCs w:val="22"/>
        </w:rPr>
        <w:t xml:space="preserve">Extendable hashing uses a hash function h that generates b-bit binary integers (typically b=32). At any time, only i bits are used as an offset into a bucket address table (directory).</w:t>
      </w:r>
    </w:p>
    <w:p>
      <w:pPr>
        <w:pStyle w:val="ListParagraph"/>
        <w:numPr>
          <w:ilvl w:val="0"/>
          <w:numId w:val="2"/>
        </w:numPr>
        <w:spacing w:after="80"/>
      </w:pPr>
      <w:r>
        <w:rPr>
          <w:sz w:val="22"/>
          <w:szCs w:val="22"/>
        </w:rPr>
        <w:t xml:space="preserve">i = global depth: number of bits currently used to determine the correct bucket.</w:t>
      </w:r>
    </w:p>
    <w:p>
      <w:pPr>
        <w:pStyle w:val="ListParagraph"/>
        <w:numPr>
          <w:ilvl w:val="0"/>
          <w:numId w:val="2"/>
        </w:numPr>
        <w:spacing w:after="80"/>
      </w:pPr>
      <w:r>
        <w:rPr>
          <w:sz w:val="22"/>
          <w:szCs w:val="22"/>
        </w:rPr>
        <w:t xml:space="preserve">ij = local depth of bucket j: length of the common hash prefix for entries pointing to bucket j.</w:t>
      </w:r>
    </w:p>
    <w:p>
      <w:pPr>
        <w:pStyle w:val="ListParagraph"/>
        <w:numPr>
          <w:ilvl w:val="0"/>
          <w:numId w:val="2"/>
        </w:numPr>
        <w:spacing w:after="80"/>
      </w:pPr>
      <w:r>
        <w:rPr>
          <w:sz w:val="22"/>
          <w:szCs w:val="22"/>
        </w:rPr>
        <w:t xml:space="preserve">Number of entries pointing to bucket j = 2^(i - ij).</w:t>
      </w:r>
    </w:p>
    <w:p>
      <w:pPr>
        <w:spacing w:after="120" w:before="60"/>
      </w:pPr>
      <w:r>
        <w:rPr>
          <w:sz w:val="22"/>
          <w:szCs w:val="22"/>
        </w:rPr>
        <w:t xml:space="preserve">The directory (bucket address table) doubles in size when i must be incremented.</w:t>
      </w:r>
    </w:p>
    <w:p>
      <w:pPr>
        <w:pStyle w:val="Heading3"/>
      </w:pPr>
      <w:r>
        <w:rPr>
          <w:b/>
          <w:bCs/>
          <w:color w:val="333333"/>
          <w:sz w:val="24"/>
          <w:szCs w:val="24"/>
        </w:rPr>
        <w:t xml:space="preserve">3.3 Queries and Updates</w:t>
      </w:r>
    </w:p>
    <w:p>
      <w:pPr>
        <w:spacing w:after="100" w:before="60"/>
      </w:pPr>
      <w:r>
        <w:rPr>
          <w:b/>
          <w:bCs/>
          <w:sz w:val="22"/>
          <w:szCs w:val="22"/>
        </w:rPr>
        <w:t xml:space="preserve">Lookup: </w:t>
      </w:r>
      <w:r>
        <w:rPr>
          <w:sz w:val="22"/>
          <w:szCs w:val="22"/>
        </w:rPr>
        <w:t xml:space="preserve">Compute h(Kl), take the first i bits, look up the bucket address table, follow the pointer to the bucket, search for the key.</w:t>
      </w:r>
    </w:p>
    <w:p>
      <w:pPr>
        <w:spacing w:after="100" w:before="60"/>
      </w:pPr>
      <w:r>
        <w:rPr>
          <w:b/>
          <w:bCs/>
          <w:sz w:val="22"/>
          <w:szCs w:val="22"/>
        </w:rPr>
        <w:t xml:space="preserve">Insertion: </w:t>
      </w:r>
      <w:r>
        <w:rPr>
          <w:sz w:val="22"/>
          <w:szCs w:val="22"/>
        </w:rPr>
        <w:t xml:space="preserve">Follow the lookup procedure. If there is space in the found bucket j, insert the record. If bucket j is full:</w:t>
      </w:r>
    </w:p>
    <w:p>
      <w:pPr>
        <w:pStyle w:val="ListParagraph"/>
        <w:numPr>
          <w:ilvl w:val="0"/>
          <w:numId w:val="2"/>
        </w:numPr>
        <w:spacing w:after="80"/>
      </w:pPr>
      <w:r>
        <w:rPr>
          <w:sz w:val="22"/>
          <w:szCs w:val="22"/>
        </w:rPr>
        <w:t xml:space="preserve">If i = ij: Only one entry points to bucket j. Increment i, double the directory size, split the bucket into j and new bucket z (set ij = iz = i), rehash records.</w:t>
      </w:r>
    </w:p>
    <w:p>
      <w:pPr>
        <w:pStyle w:val="ListParagraph"/>
        <w:numPr>
          <w:ilvl w:val="0"/>
          <w:numId w:val="2"/>
        </w:numPr>
        <w:spacing w:after="80"/>
      </w:pPr>
      <w:r>
        <w:rPr>
          <w:sz w:val="22"/>
          <w:szCs w:val="22"/>
        </w:rPr>
        <w:t xml:space="preserve">If i &gt; ij: Multiple entries point to bucket j. Split without doubling the directory. Increment ij and iz, adjust directory pointers, rehash records.</w:t>
      </w:r>
    </w:p>
    <w:p>
      <w:pPr>
        <w:pStyle w:val="ListParagraph"/>
        <w:numPr>
          <w:ilvl w:val="0"/>
          <w:numId w:val="2"/>
        </w:numPr>
        <w:spacing w:after="80"/>
      </w:pPr>
      <w:r>
        <w:rPr>
          <w:sz w:val="22"/>
          <w:szCs w:val="22"/>
        </w:rPr>
        <w:t xml:space="preserve">If all records have the same hash prefix (same search key), use overflow buckets.</w:t>
      </w:r>
    </w:p>
    <w:p>
      <w:pPr>
        <w:spacing w:after="100" w:before="60"/>
      </w:pPr>
      <w:r>
        <w:rPr>
          <w:b/>
          <w:bCs/>
          <w:sz w:val="22"/>
          <w:szCs w:val="22"/>
        </w:rPr>
        <w:t xml:space="preserve">Deletion: </w:t>
      </w:r>
      <w:r>
        <w:rPr>
          <w:sz w:val="22"/>
          <w:szCs w:val="22"/>
        </w:rPr>
        <w:t xml:space="preserve">Find the bucket, remove the record. If the bucket becomes empty, coalesce with its pair. The directory can be halved if all local depths drop below i-1.</w:t>
      </w:r>
    </w:p>
    <w:p>
      <w:pPr>
        <w:pStyle w:val="Heading3"/>
      </w:pPr>
      <w:r>
        <w:rPr>
          <w:b/>
          <w:bCs/>
          <w:color w:val="333333"/>
          <w:sz w:val="24"/>
          <w:szCs w:val="24"/>
        </w:rPr>
        <w:t xml:space="preserve">3.4 Advantages and Disadvantages</w:t>
      </w:r>
    </w:p>
    <w:p>
      <w:pPr>
        <w:spacing w:after="120" w:before="60"/>
      </w:pPr>
      <w:r>
        <w:rPr>
          <w:sz w:val="22"/>
          <w:szCs w:val="22"/>
        </w:rPr>
        <w:t xml:space="preserve">Advantages:</w:t>
      </w:r>
    </w:p>
    <w:p>
      <w:pPr>
        <w:pStyle w:val="ListParagraph"/>
        <w:numPr>
          <w:ilvl w:val="0"/>
          <w:numId w:val="2"/>
        </w:numPr>
        <w:spacing w:after="80"/>
      </w:pPr>
      <w:r>
        <w:rPr>
          <w:sz w:val="22"/>
          <w:szCs w:val="22"/>
        </w:rPr>
        <w:t xml:space="preserve">Performance does not degrade as the file grows.</w:t>
      </w:r>
    </w:p>
    <w:p>
      <w:pPr>
        <w:pStyle w:val="ListParagraph"/>
        <w:numPr>
          <w:ilvl w:val="0"/>
          <w:numId w:val="2"/>
        </w:numPr>
        <w:spacing w:after="80"/>
      </w:pPr>
      <w:r>
        <w:rPr>
          <w:sz w:val="22"/>
          <w:szCs w:val="22"/>
        </w:rPr>
        <w:t xml:space="preserve">Minimal space overhead (only directory table + allocated buckets).</w:t>
      </w:r>
    </w:p>
    <w:p>
      <w:pPr>
        <w:pStyle w:val="ListParagraph"/>
        <w:numPr>
          <w:ilvl w:val="0"/>
          <w:numId w:val="2"/>
        </w:numPr>
        <w:spacing w:after="80"/>
      </w:pPr>
      <w:r>
        <w:rPr>
          <w:sz w:val="22"/>
          <w:szCs w:val="22"/>
        </w:rPr>
        <w:t xml:space="preserve">Reorganization is performed one bucket at a time.</w:t>
      </w:r>
    </w:p>
    <w:p>
      <w:pPr>
        <w:spacing w:after="120" w:before="60"/>
      </w:pPr>
      <w:r>
        <w:rPr>
          <w:sz w:val="22"/>
          <w:szCs w:val="22"/>
        </w:rPr>
        <w:t xml:space="preserve">Disadvantages:</w:t>
      </w:r>
    </w:p>
    <w:p>
      <w:pPr>
        <w:pStyle w:val="ListParagraph"/>
        <w:numPr>
          <w:ilvl w:val="0"/>
          <w:numId w:val="2"/>
        </w:numPr>
        <w:spacing w:after="80"/>
      </w:pPr>
      <w:r>
        <w:rPr>
          <w:sz w:val="22"/>
          <w:szCs w:val="22"/>
        </w:rPr>
        <w:t xml:space="preserve">An extra level of indirection (directory lookup before bucket lookup).</w:t>
      </w:r>
    </w:p>
    <w:p>
      <w:pPr>
        <w:pStyle w:val="ListParagraph"/>
        <w:numPr>
          <w:ilvl w:val="0"/>
          <w:numId w:val="2"/>
        </w:numPr>
        <w:spacing w:after="80"/>
      </w:pPr>
      <w:r>
        <w:rPr>
          <w:sz w:val="22"/>
          <w:szCs w:val="22"/>
        </w:rPr>
        <w:t xml:space="preserve">More complex to implement than static hashing.</w:t>
      </w:r>
    </w:p>
    <w:p>
      <w:pPr>
        <w:pStyle w:val="ListParagraph"/>
        <w:numPr>
          <w:ilvl w:val="0"/>
          <w:numId w:val="2"/>
        </w:numPr>
        <w:spacing w:after="80"/>
      </w:pPr>
      <w:r>
        <w:rPr>
          <w:sz w:val="22"/>
          <w:szCs w:val="22"/>
        </w:rPr>
        <w:t xml:space="preserve">Long transactions may suffer repeated restarts due to directory expansion.</w:t>
      </w:r>
    </w:p>
    <w:p>
      <w:pPr>
        <w:spacing w:after="120" w:before="60"/>
      </w:pPr>
      <w:r>
        <w:rPr>
          <w:sz w:val="22"/>
          <w:szCs w:val="22"/>
        </w:rPr>
        <w:t xml:space="preserve">Linear hashing is an alternative that avoids the extra indirection at the cost of possible overflow buckets.</w:t>
      </w:r>
    </w:p>
    <w:p>
      <w:r>
        <w:br w:type="page"/>
      </w:r>
    </w:p>
    <w:p>
      <w:pPr>
        <w:pStyle w:val="Heading1"/>
      </w:pPr>
      <w:r>
        <w:rPr>
          <w:b/>
          <w:bCs/>
          <w:color w:val="1F3864"/>
          <w:sz w:val="32"/>
          <w:szCs w:val="32"/>
        </w:rPr>
        <w:t xml:space="preserve">4. Static Hashing</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Static hashing uses a fixed hash function h mapping search keys to a fixed set B of bucket addresses. A bucket is a unit of storage (typically a disk block) that stores one or more records. To insert/lookup a record with key Ki, compute h(Ki) to get the bucket address. Bucket overflow is handled by overflow chaining (linked list of overflow buckets). The main drawback is that B is fixed; performance degrades as the file grows or shrinks. Hash functions should provide uniform and random distribution.</w:t>
            </w:r>
          </w:p>
        </w:tc>
      </w:tr>
    </w:tbl>
    <w:p/>
    <w:p>
      <w:pPr>
        <w:pStyle w:val="Heading2"/>
      </w:pPr>
      <w:r>
        <w:rPr>
          <w:b/>
          <w:bCs/>
          <w:color w:val="E65100"/>
          <w:sz w:val="26"/>
          <w:szCs w:val="26"/>
        </w:rPr>
        <w:t xml:space="preserve">Long Answer</w:t>
      </w:r>
    </w:p>
    <w:p>
      <w:pPr>
        <w:pStyle w:val="Heading3"/>
      </w:pPr>
      <w:r>
        <w:rPr>
          <w:b/>
          <w:bCs/>
          <w:color w:val="333333"/>
          <w:sz w:val="24"/>
          <w:szCs w:val="24"/>
        </w:rPr>
        <w:t xml:space="preserve">4.1 Basic Concepts</w:t>
      </w:r>
    </w:p>
    <w:p>
      <w:pPr>
        <w:spacing w:after="120" w:before="60"/>
      </w:pPr>
      <w:r>
        <w:rPr>
          <w:sz w:val="22"/>
          <w:szCs w:val="22"/>
        </w:rPr>
        <w:t xml:space="preserve">A hash function h maps the set K of all search-key values to the set B of all bucket addresses. For a search key Ki: insert: compute h(Ki), store in that bucket; lookup: compute h(Ki), search that bucket.</w:t>
      </w:r>
    </w:p>
    <w:p>
      <w:pPr>
        <w:spacing w:after="120" w:before="60"/>
      </w:pPr>
      <w:r>
        <w:rPr>
          <w:sz w:val="22"/>
          <w:szCs w:val="22"/>
        </w:rPr>
        <w:t xml:space="preserve">Two keys K5 and K7 may have h(K5) = h(K7) — a collision. In this case, the lookup examines all records in the bucket to verify the correct one.</w:t>
      </w:r>
    </w:p>
    <w:p>
      <w:pPr>
        <w:pStyle w:val="Heading3"/>
      </w:pPr>
      <w:r>
        <w:rPr>
          <w:b/>
          <w:bCs/>
          <w:color w:val="333333"/>
          <w:sz w:val="24"/>
          <w:szCs w:val="24"/>
        </w:rPr>
        <w:t xml:space="preserve">4.2 Hash Functions</w:t>
      </w:r>
    </w:p>
    <w:p>
      <w:pPr>
        <w:spacing w:after="120" w:before="60"/>
      </w:pPr>
      <w:r>
        <w:rPr>
          <w:sz w:val="22"/>
          <w:szCs w:val="22"/>
        </w:rPr>
        <w:t xml:space="preserve">An ideal hash function:</w:t>
      </w:r>
    </w:p>
    <w:p>
      <w:pPr>
        <w:pStyle w:val="ListParagraph"/>
        <w:numPr>
          <w:ilvl w:val="0"/>
          <w:numId w:val="2"/>
        </w:numPr>
        <w:spacing w:after="80"/>
      </w:pPr>
      <w:r>
        <w:rPr>
          <w:sz w:val="22"/>
          <w:szCs w:val="22"/>
        </w:rPr>
        <w:t xml:space="preserve">Is uniform: assigns each bucket the same number of search-key values.</w:t>
      </w:r>
    </w:p>
    <w:p>
      <w:pPr>
        <w:pStyle w:val="ListParagraph"/>
        <w:numPr>
          <w:ilvl w:val="0"/>
          <w:numId w:val="2"/>
        </w:numPr>
        <w:spacing w:after="80"/>
      </w:pPr>
      <w:r>
        <w:rPr>
          <w:sz w:val="22"/>
          <w:szCs w:val="22"/>
        </w:rPr>
        <w:t xml:space="preserve">Is random: the hash value is not correlated to any visible ordering (alphabetic, length, etc.).</w:t>
      </w:r>
    </w:p>
    <w:p>
      <w:pPr>
        <w:spacing w:after="120" w:before="60"/>
      </w:pPr>
      <w:r>
        <w:rPr>
          <w:sz w:val="22"/>
          <w:szCs w:val="22"/>
        </w:rPr>
        <w:t xml:space="preserve">A typical hash function for strings: h(s) = s[0]*31^(n-1) + s[1]*31^(n-2) + ... + s[n-1], then h(s) mod (number of buckets).</w:t>
      </w:r>
    </w:p>
    <w:p>
      <w:pPr>
        <w:spacing w:after="120" w:before="60"/>
      </w:pPr>
      <w:r>
        <w:rPr>
          <w:sz w:val="22"/>
          <w:szCs w:val="22"/>
        </w:rPr>
        <w:t xml:space="preserve">Bad hash functions map all keys to the same bucket, giving O(n) lookup time. A good hash function gives O(1) average-case lookup.</w:t>
      </w:r>
    </w:p>
    <w:p>
      <w:pPr>
        <w:pStyle w:val="Heading3"/>
      </w:pPr>
      <w:r>
        <w:rPr>
          <w:b/>
          <w:bCs/>
          <w:color w:val="333333"/>
          <w:sz w:val="24"/>
          <w:szCs w:val="24"/>
        </w:rPr>
        <w:t xml:space="preserve">4.3 Handling Bucket Overflow</w:t>
      </w:r>
    </w:p>
    <w:p>
      <w:pPr>
        <w:spacing w:after="120" w:before="60"/>
      </w:pPr>
      <w:r>
        <w:rPr>
          <w:sz w:val="22"/>
          <w:szCs w:val="22"/>
        </w:rPr>
        <w:t xml:space="preserve">Bucket overflow occurs when a bucket has no space. Causes:</w:t>
      </w:r>
    </w:p>
    <w:p>
      <w:pPr>
        <w:pStyle w:val="ListParagraph"/>
        <w:numPr>
          <w:ilvl w:val="0"/>
          <w:numId w:val="2"/>
        </w:numPr>
        <w:spacing w:after="80"/>
      </w:pPr>
      <w:r>
        <w:rPr>
          <w:sz w:val="22"/>
          <w:szCs w:val="22"/>
        </w:rPr>
        <w:t xml:space="preserve">Insufficient buckets: nB should be &gt; (nr / fr) * (1 + d), where d is a fudge factor (~0.2).</w:t>
      </w:r>
    </w:p>
    <w:p>
      <w:pPr>
        <w:pStyle w:val="ListParagraph"/>
        <w:numPr>
          <w:ilvl w:val="0"/>
          <w:numId w:val="2"/>
        </w:numPr>
        <w:spacing w:after="80"/>
      </w:pPr>
      <w:r>
        <w:rPr>
          <w:sz w:val="22"/>
          <w:szCs w:val="22"/>
        </w:rPr>
        <w:t xml:space="preserve">Bucket skew: multiple records have the same search key, or non-uniform hash distribution.</w:t>
      </w:r>
    </w:p>
    <w:p>
      <w:pPr>
        <w:spacing w:after="120" w:before="60"/>
      </w:pPr>
      <w:r>
        <w:rPr>
          <w:sz w:val="22"/>
          <w:szCs w:val="22"/>
        </w:rPr>
        <w:t xml:space="preserve">Solution - Overflow Chaining (Closed Hashing): When bucket b is full, allocate an overflow bucket for b and chain them in a linked list. Lookup must check all overflow buckets in the chain.</w:t>
      </w:r>
    </w:p>
    <w:p>
      <w:pPr>
        <w:spacing w:after="120" w:before="60"/>
      </w:pPr>
      <w:r>
        <w:rPr>
          <w:sz w:val="22"/>
          <w:szCs w:val="22"/>
        </w:rPr>
        <w:t xml:space="preserve">Open Hashing (Linear Probing): No overflow chains; if a bucket is full, insert in the next available bucket. Not preferred for databases because deletion is complicated.</w:t>
      </w:r>
    </w:p>
    <w:p>
      <w:pPr>
        <w:pStyle w:val="Heading3"/>
      </w:pPr>
      <w:r>
        <w:rPr>
          <w:b/>
          <w:bCs/>
          <w:color w:val="333333"/>
          <w:sz w:val="24"/>
          <w:szCs w:val="24"/>
        </w:rPr>
        <w:t xml:space="preserve">4.4 Hash Indices</w:t>
      </w:r>
    </w:p>
    <w:p>
      <w:pPr>
        <w:spacing w:after="120" w:before="60"/>
      </w:pPr>
      <w:r>
        <w:rPr>
          <w:sz w:val="22"/>
          <w:szCs w:val="22"/>
        </w:rPr>
        <w:t xml:space="preserve">Hashing can be used for file organization (hash file organization) or for index creation (hash index). A hash index organizes search keys with their associated record pointers into a hash file structure. Hash indices are secondary index structures; a hash file organization already acts as a clustering hash index.</w:t>
      </w:r>
    </w:p>
    <w:p>
      <w:pPr>
        <w:pStyle w:val="Heading3"/>
      </w:pPr>
      <w:r>
        <w:rPr>
          <w:b/>
          <w:bCs/>
          <w:color w:val="333333"/>
          <w:sz w:val="24"/>
          <w:szCs w:val="24"/>
        </w:rPr>
        <w:t xml:space="preserve">4.5 Limitations of Static Hashing</w:t>
      </w:r>
    </w:p>
    <w:p>
      <w:pPr>
        <w:pStyle w:val="ListParagraph"/>
        <w:numPr>
          <w:ilvl w:val="0"/>
          <w:numId w:val="2"/>
        </w:numPr>
        <w:spacing w:after="80"/>
      </w:pPr>
      <w:r>
        <w:rPr>
          <w:sz w:val="22"/>
          <w:szCs w:val="22"/>
        </w:rPr>
        <w:t xml:space="preserve">The hash function must be chosen at implementation time and cannot be changed easily.</w:t>
      </w:r>
    </w:p>
    <w:p>
      <w:pPr>
        <w:pStyle w:val="ListParagraph"/>
        <w:numPr>
          <w:ilvl w:val="0"/>
          <w:numId w:val="2"/>
        </w:numPr>
        <w:spacing w:after="80"/>
      </w:pPr>
      <w:r>
        <w:rPr>
          <w:sz w:val="22"/>
          <w:szCs w:val="22"/>
        </w:rPr>
        <w:t xml:space="preserve">If B is too large: wasted space. If B is too small: overflow and performance degradation.</w:t>
      </w:r>
    </w:p>
    <w:p>
      <w:pPr>
        <w:pStyle w:val="ListParagraph"/>
        <w:numPr>
          <w:ilvl w:val="0"/>
          <w:numId w:val="2"/>
        </w:numPr>
        <w:spacing w:after="80"/>
      </w:pPr>
      <w:r>
        <w:rPr>
          <w:sz w:val="22"/>
          <w:szCs w:val="22"/>
        </w:rPr>
        <w:t xml:space="preserve">Periodic reorganization (choosing a new hash function, rehashing all records) is needed for growing files, but it is costly and forbids access during the process.</w:t>
      </w:r>
    </w:p>
    <w:p>
      <w:r>
        <w:br w:type="page"/>
      </w:r>
    </w:p>
    <w:p>
      <w:pPr>
        <w:pStyle w:val="Heading1"/>
      </w:pPr>
      <w:r>
        <w:rPr>
          <w:b/>
          <w:bCs/>
          <w:color w:val="1F3864"/>
          <w:sz w:val="32"/>
          <w:szCs w:val="32"/>
        </w:rPr>
        <w:t xml:space="preserve">5. Functions &amp; Procedures in PL/SQL</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SQL allows defining stored functions and procedures using Persistent Storage Module (PSM). Functions return a value (including tables); procedures return results through OUT parameters. They are declared using CREATE FUNCTION and CREATE PROCEDURE. Advantages: business logic stored centrally in the database, accessible by multiple applications, single point of change when rules change. Procedures are called with CALL; functions are used in queries. SQL PSM supports variables (DECLARE), assignment (SET), loops (WHILE, REPEAT, FOR), conditionals (IF-THEN-ELSE, CASE), and exception handling.</w:t>
            </w:r>
          </w:p>
        </w:tc>
      </w:tr>
    </w:tbl>
    <w:p/>
    <w:p>
      <w:pPr>
        <w:pStyle w:val="Heading2"/>
      </w:pPr>
      <w:r>
        <w:rPr>
          <w:b/>
          <w:bCs/>
          <w:color w:val="E65100"/>
          <w:sz w:val="26"/>
          <w:szCs w:val="26"/>
        </w:rPr>
        <w:t xml:space="preserve">Long Answer</w:t>
      </w:r>
    </w:p>
    <w:p>
      <w:pPr>
        <w:pStyle w:val="Heading3"/>
      </w:pPr>
      <w:r>
        <w:rPr>
          <w:b/>
          <w:bCs/>
          <w:color w:val="333333"/>
          <w:sz w:val="24"/>
          <w:szCs w:val="24"/>
        </w:rPr>
        <w:t xml:space="preserve">5.1 SQL Functions</w:t>
      </w:r>
    </w:p>
    <w:p>
      <w:pPr>
        <w:spacing w:after="120" w:before="60"/>
      </w:pPr>
      <w:r>
        <w:rPr>
          <w:sz w:val="22"/>
          <w:szCs w:val="22"/>
        </w:rPr>
        <w:t xml:space="preserve">A function returns a single value or a table. Example: a function returning the count of instructors in a department:</w:t>
      </w:r>
    </w:p>
    <w:p>
      <w:pPr>
        <w:spacing w:after="60" w:before="60"/>
      </w:pPr>
      <w:r>
        <w:rPr>
          <w:rFonts w:ascii="Courier New" w:cs="Courier New" w:eastAsia="Courier New" w:hAnsi="Courier New"/>
          <w:color w:val="333333"/>
          <w:sz w:val="18"/>
          <w:szCs w:val="18"/>
        </w:rPr>
        <w:t xml:space="preserve">CREATE FUNCTION dept_count(dept_name VARCHAR(20))</w:t>
      </w:r>
    </w:p>
    <w:p>
      <w:pPr>
        <w:spacing w:after="60" w:before="60"/>
      </w:pPr>
      <w:r>
        <w:rPr>
          <w:rFonts w:ascii="Courier New" w:cs="Courier New" w:eastAsia="Courier New" w:hAnsi="Courier New"/>
          <w:color w:val="333333"/>
          <w:sz w:val="18"/>
          <w:szCs w:val="18"/>
        </w:rPr>
        <w:t xml:space="preserve">RETURNS INTEGER</w:t>
      </w:r>
    </w:p>
    <w:p>
      <w:pPr>
        <w:spacing w:after="60" w:before="60"/>
      </w:pPr>
      <w:r>
        <w:rPr>
          <w:rFonts w:ascii="Courier New" w:cs="Courier New" w:eastAsia="Courier New" w:hAnsi="Courier New"/>
          <w:color w:val="333333"/>
          <w:sz w:val="18"/>
          <w:szCs w:val="18"/>
        </w:rPr>
        <w:t xml:space="preserve">BEGIN</w:t>
      </w:r>
    </w:p>
    <w:p>
      <w:pPr>
        <w:spacing w:after="60" w:before="60"/>
      </w:pPr>
      <w:r>
        <w:rPr>
          <w:rFonts w:ascii="Courier New" w:cs="Courier New" w:eastAsia="Courier New" w:hAnsi="Courier New"/>
          <w:color w:val="333333"/>
          <w:sz w:val="18"/>
          <w:szCs w:val="18"/>
        </w:rPr>
        <w:t xml:space="preserve">  DECLARE d_count INTEGER;</w:t>
      </w:r>
    </w:p>
    <w:p>
      <w:pPr>
        <w:spacing w:after="60" w:before="60"/>
      </w:pPr>
      <w:r>
        <w:rPr>
          <w:rFonts w:ascii="Courier New" w:cs="Courier New" w:eastAsia="Courier New" w:hAnsi="Courier New"/>
          <w:color w:val="333333"/>
          <w:sz w:val="18"/>
          <w:szCs w:val="18"/>
        </w:rPr>
        <w:t xml:space="preserve">  SELECT COUNT(*) INTO d_count</w:t>
      </w:r>
    </w:p>
    <w:p>
      <w:pPr>
        <w:spacing w:after="60" w:before="60"/>
      </w:pPr>
      <w:r>
        <w:rPr>
          <w:rFonts w:ascii="Courier New" w:cs="Courier New" w:eastAsia="Courier New" w:hAnsi="Courier New"/>
          <w:color w:val="333333"/>
          <w:sz w:val="18"/>
          <w:szCs w:val="18"/>
        </w:rPr>
        <w:t xml:space="preserve">  FROM instructor</w:t>
      </w:r>
    </w:p>
    <w:p>
      <w:pPr>
        <w:spacing w:after="60" w:before="60"/>
      </w:pPr>
      <w:r>
        <w:rPr>
          <w:rFonts w:ascii="Courier New" w:cs="Courier New" w:eastAsia="Courier New" w:hAnsi="Courier New"/>
          <w:color w:val="333333"/>
          <w:sz w:val="18"/>
          <w:szCs w:val="18"/>
        </w:rPr>
        <w:t xml:space="preserve">  WHERE instructor.dept_name = dept_name;</w:t>
      </w:r>
    </w:p>
    <w:p>
      <w:pPr>
        <w:spacing w:after="60" w:before="60"/>
      </w:pPr>
      <w:r>
        <w:rPr>
          <w:rFonts w:ascii="Courier New" w:cs="Courier New" w:eastAsia="Courier New" w:hAnsi="Courier New"/>
          <w:color w:val="333333"/>
          <w:sz w:val="18"/>
          <w:szCs w:val="18"/>
        </w:rPr>
        <w:t xml:space="preserve">  RETURN d_count;</w:t>
      </w:r>
    </w:p>
    <w:p>
      <w:pPr>
        <w:spacing w:after="60" w:before="60"/>
      </w:pPr>
      <w:r>
        <w:rPr>
          <w:rFonts w:ascii="Courier New" w:cs="Courier New" w:eastAsia="Courier New" w:hAnsi="Courier New"/>
          <w:color w:val="333333"/>
          <w:sz w:val="18"/>
          <w:szCs w:val="18"/>
        </w:rPr>
        <w:t xml:space="preserve">END</w:t>
      </w:r>
    </w:p>
    <w:p>
      <w:pPr>
        <w:spacing w:after="120" w:before="60"/>
      </w:pPr>
      <w:r>
        <w:rPr>
          <w:sz w:val="22"/>
          <w:szCs w:val="22"/>
        </w:rPr>
        <w:t xml:space="preserve">Table functions return a table and can be used in queries like a relation:</w:t>
      </w:r>
    </w:p>
    <w:p>
      <w:pPr>
        <w:spacing w:after="60" w:before="60"/>
      </w:pPr>
      <w:r>
        <w:rPr>
          <w:rFonts w:ascii="Courier New" w:cs="Courier New" w:eastAsia="Courier New" w:hAnsi="Courier New"/>
          <w:color w:val="333333"/>
          <w:sz w:val="18"/>
          <w:szCs w:val="18"/>
        </w:rPr>
        <w:t xml:space="preserve">SELECT * FROM TABLE(instructor_of('Finance'));</w:t>
      </w:r>
    </w:p>
    <w:p>
      <w:pPr>
        <w:spacing w:after="120" w:before="60"/>
      </w:pPr>
      <w:r>
        <w:rPr>
          <w:sz w:val="22"/>
          <w:szCs w:val="22"/>
        </w:rPr>
        <w:t xml:space="preserve">SQL allows multiple functions with the same name if they have different numbers of arguments or different argument types (overloading).</w:t>
      </w:r>
    </w:p>
    <w:p>
      <w:pPr>
        <w:pStyle w:val="Heading3"/>
      </w:pPr>
      <w:r>
        <w:rPr>
          <w:b/>
          <w:bCs/>
          <w:color w:val="333333"/>
          <w:sz w:val="24"/>
          <w:szCs w:val="24"/>
        </w:rPr>
        <w:t xml:space="preserve">5.2 SQL Procedures</w:t>
      </w:r>
    </w:p>
    <w:p>
      <w:pPr>
        <w:spacing w:after="120" w:before="60"/>
      </w:pPr>
      <w:r>
        <w:rPr>
          <w:sz w:val="22"/>
          <w:szCs w:val="22"/>
        </w:rPr>
        <w:t xml:space="preserve">A procedure does not return a value but returns results through OUT parameters. Example:</w:t>
      </w:r>
    </w:p>
    <w:p>
      <w:pPr>
        <w:spacing w:after="60" w:before="60"/>
      </w:pPr>
      <w:r>
        <w:rPr>
          <w:rFonts w:ascii="Courier New" w:cs="Courier New" w:eastAsia="Courier New" w:hAnsi="Courier New"/>
          <w:color w:val="333333"/>
          <w:sz w:val="18"/>
          <w:szCs w:val="18"/>
        </w:rPr>
        <w:t xml:space="preserve">CREATE PROCEDURE dept_count_proc(IN dept_name VARCHAR(20),</w:t>
      </w:r>
    </w:p>
    <w:p>
      <w:pPr>
        <w:spacing w:after="60" w:before="60"/>
      </w:pPr>
      <w:r>
        <w:rPr>
          <w:rFonts w:ascii="Courier New" w:cs="Courier New" w:eastAsia="Courier New" w:hAnsi="Courier New"/>
          <w:color w:val="333333"/>
          <w:sz w:val="18"/>
          <w:szCs w:val="18"/>
        </w:rPr>
        <w:t xml:space="preserve">                                OUT d_count INTEGER)</w:t>
      </w:r>
    </w:p>
    <w:p>
      <w:pPr>
        <w:spacing w:after="60" w:before="60"/>
      </w:pPr>
      <w:r>
        <w:rPr>
          <w:rFonts w:ascii="Courier New" w:cs="Courier New" w:eastAsia="Courier New" w:hAnsi="Courier New"/>
          <w:color w:val="333333"/>
          <w:sz w:val="18"/>
          <w:szCs w:val="18"/>
        </w:rPr>
        <w:t xml:space="preserve">BEGIN</w:t>
      </w:r>
    </w:p>
    <w:p>
      <w:pPr>
        <w:spacing w:after="60" w:before="60"/>
      </w:pPr>
      <w:r>
        <w:rPr>
          <w:rFonts w:ascii="Courier New" w:cs="Courier New" w:eastAsia="Courier New" w:hAnsi="Courier New"/>
          <w:color w:val="333333"/>
          <w:sz w:val="18"/>
          <w:szCs w:val="18"/>
        </w:rPr>
        <w:t xml:space="preserve">  SELECT COUNT(*) INTO d_count</w:t>
      </w:r>
    </w:p>
    <w:p>
      <w:pPr>
        <w:spacing w:after="60" w:before="60"/>
      </w:pPr>
      <w:r>
        <w:rPr>
          <w:rFonts w:ascii="Courier New" w:cs="Courier New" w:eastAsia="Courier New" w:hAnsi="Courier New"/>
          <w:color w:val="333333"/>
          <w:sz w:val="18"/>
          <w:szCs w:val="18"/>
        </w:rPr>
        <w:t xml:space="preserve">  FROM instructor</w:t>
      </w:r>
    </w:p>
    <w:p>
      <w:pPr>
        <w:spacing w:after="60" w:before="60"/>
      </w:pPr>
      <w:r>
        <w:rPr>
          <w:rFonts w:ascii="Courier New" w:cs="Courier New" w:eastAsia="Courier New" w:hAnsi="Courier New"/>
          <w:color w:val="333333"/>
          <w:sz w:val="18"/>
          <w:szCs w:val="18"/>
        </w:rPr>
        <w:t xml:space="preserve">  WHERE instructor.dept_name = dept_count_proc.dept_name;</w:t>
      </w:r>
    </w:p>
    <w:p>
      <w:pPr>
        <w:spacing w:after="60" w:before="60"/>
      </w:pPr>
      <w:r>
        <w:rPr>
          <w:rFonts w:ascii="Courier New" w:cs="Courier New" w:eastAsia="Courier New" w:hAnsi="Courier New"/>
          <w:color w:val="333333"/>
          <w:sz w:val="18"/>
          <w:szCs w:val="18"/>
        </w:rPr>
        <w:t xml:space="preserve">END</w:t>
      </w:r>
    </w:p>
    <w:p>
      <w:pPr>
        <w:spacing w:after="120" w:before="60"/>
      </w:pPr>
      <w:r>
        <w:rPr>
          <w:sz w:val="22"/>
          <w:szCs w:val="22"/>
        </w:rPr>
        <w:t xml:space="preserve">Calling a procedure:</w:t>
      </w:r>
    </w:p>
    <w:p>
      <w:pPr>
        <w:spacing w:after="60" w:before="60"/>
      </w:pPr>
      <w:r>
        <w:rPr>
          <w:rFonts w:ascii="Courier New" w:cs="Courier New" w:eastAsia="Courier New" w:hAnsi="Courier New"/>
          <w:color w:val="333333"/>
          <w:sz w:val="18"/>
          <w:szCs w:val="18"/>
        </w:rPr>
        <w:t xml:space="preserve">DECLARE d_count INTEGER;</w:t>
      </w:r>
    </w:p>
    <w:p>
      <w:pPr>
        <w:spacing w:after="60" w:before="60"/>
      </w:pPr>
      <w:r>
        <w:rPr>
          <w:rFonts w:ascii="Courier New" w:cs="Courier New" w:eastAsia="Courier New" w:hAnsi="Courier New"/>
          <w:color w:val="333333"/>
          <w:sz w:val="18"/>
          <w:szCs w:val="18"/>
        </w:rPr>
        <w:t xml:space="preserve">CALL dept_count_proc('Physics', d_count);</w:t>
      </w:r>
    </w:p>
    <w:p>
      <w:pPr>
        <w:spacing w:after="120" w:before="60"/>
      </w:pPr>
      <w:r>
        <w:rPr>
          <w:sz w:val="22"/>
          <w:szCs w:val="22"/>
        </w:rPr>
        <w:t xml:space="preserve">IN parameters receive values; OUT parameters return values; INOUT parameters do both.</w:t>
      </w:r>
    </w:p>
    <w:p>
      <w:pPr>
        <w:pStyle w:val="Heading3"/>
      </w:pPr>
      <w:r>
        <w:rPr>
          <w:b/>
          <w:bCs/>
          <w:color w:val="333333"/>
          <w:sz w:val="24"/>
          <w:szCs w:val="24"/>
        </w:rPr>
        <w:t xml:space="preserve">5.3 PSM Language Constructs</w:t>
      </w:r>
    </w:p>
    <w:p>
      <w:pPr>
        <w:spacing w:after="100" w:before="60"/>
      </w:pPr>
      <w:r>
        <w:rPr>
          <w:b/>
          <w:bCs/>
          <w:sz w:val="22"/>
          <w:szCs w:val="22"/>
        </w:rPr>
        <w:t xml:space="preserve">Variables: </w:t>
      </w:r>
      <w:r>
        <w:rPr>
          <w:sz w:val="22"/>
          <w:szCs w:val="22"/>
        </w:rPr>
        <w:t xml:space="preserve">DECLARE name datatype [DEFAULT value]; SET name = expression;</w:t>
      </w:r>
    </w:p>
    <w:p>
      <w:pPr>
        <w:spacing w:after="100" w:before="60"/>
      </w:pPr>
      <w:r>
        <w:rPr>
          <w:b/>
          <w:bCs/>
          <w:sz w:val="22"/>
          <w:szCs w:val="22"/>
        </w:rPr>
        <w:t xml:space="preserve">Compound statement: </w:t>
      </w:r>
      <w:r>
        <w:rPr>
          <w:sz w:val="22"/>
          <w:szCs w:val="22"/>
        </w:rPr>
        <w:t xml:space="preserve">BEGIN [ATOMIC] ... END (ATOMIC makes it a single transaction)</w:t>
      </w:r>
    </w:p>
    <w:p>
      <w:pPr>
        <w:spacing w:after="100" w:before="60"/>
      </w:pPr>
      <w:r>
        <w:rPr>
          <w:b/>
          <w:bCs/>
          <w:sz w:val="22"/>
          <w:szCs w:val="22"/>
        </w:rPr>
        <w:t xml:space="preserve">WHILE loop: </w:t>
      </w:r>
      <w:r>
        <w:rPr>
          <w:sz w:val="22"/>
          <w:szCs w:val="22"/>
        </w:rPr>
        <w:t xml:space="preserve">WHILE condition DO statements; END WHILE</w:t>
      </w:r>
    </w:p>
    <w:p>
      <w:pPr>
        <w:spacing w:after="100" w:before="60"/>
      </w:pPr>
      <w:r>
        <w:rPr>
          <w:b/>
          <w:bCs/>
          <w:sz w:val="22"/>
          <w:szCs w:val="22"/>
        </w:rPr>
        <w:t xml:space="preserve">REPEAT loop: </w:t>
      </w:r>
      <w:r>
        <w:rPr>
          <w:sz w:val="22"/>
          <w:szCs w:val="22"/>
        </w:rPr>
        <w:t xml:space="preserve">REPEAT statements; UNTIL condition END REPEAT</w:t>
      </w:r>
    </w:p>
    <w:p>
      <w:pPr>
        <w:spacing w:after="100" w:before="60"/>
      </w:pPr>
      <w:r>
        <w:rPr>
          <w:b/>
          <w:bCs/>
          <w:sz w:val="22"/>
          <w:szCs w:val="22"/>
        </w:rPr>
        <w:t xml:space="preserve">FOR loop: </w:t>
      </w:r>
      <w:r>
        <w:rPr>
          <w:sz w:val="22"/>
          <w:szCs w:val="22"/>
        </w:rPr>
        <w:t xml:space="preserve">FOR r AS query DO statements; END FOR (iterates over query results)</w:t>
      </w:r>
    </w:p>
    <w:p>
      <w:pPr>
        <w:spacing w:after="100" w:before="60"/>
      </w:pPr>
      <w:r>
        <w:rPr>
          <w:b/>
          <w:bCs/>
          <w:sz w:val="22"/>
          <w:szCs w:val="22"/>
        </w:rPr>
        <w:t xml:space="preserve">Conditional: </w:t>
      </w:r>
      <w:r>
        <w:rPr>
          <w:sz w:val="22"/>
          <w:szCs w:val="22"/>
        </w:rPr>
        <w:t xml:space="preserve">IF condition THEN ... ELSEIF condition THEN ... ELSE ... END IF</w:t>
      </w:r>
    </w:p>
    <w:p>
      <w:pPr>
        <w:spacing w:after="100" w:before="60"/>
      </w:pPr>
      <w:r>
        <w:rPr>
          <w:b/>
          <w:bCs/>
          <w:sz w:val="22"/>
          <w:szCs w:val="22"/>
        </w:rPr>
        <w:t xml:space="preserve">Exception handling: </w:t>
      </w:r>
      <w:r>
        <w:rPr>
          <w:sz w:val="22"/>
          <w:szCs w:val="22"/>
        </w:rPr>
        <w:t xml:space="preserve">DECLARE condition_name CONDITION; DECLARE EXIT HANDLER FOR condition_name BEGIN ... END</w:t>
      </w:r>
    </w:p>
    <w:p>
      <w:pPr>
        <w:pStyle w:val="Heading3"/>
      </w:pPr>
      <w:r>
        <w:rPr>
          <w:b/>
          <w:bCs/>
          <w:color w:val="333333"/>
          <w:sz w:val="24"/>
          <w:szCs w:val="24"/>
        </w:rPr>
        <w:t xml:space="preserve">5.4 PL/SQL (Oracle) Specifics</w:t>
      </w:r>
    </w:p>
    <w:p>
      <w:pPr>
        <w:spacing w:after="120" w:before="60"/>
      </w:pPr>
      <w:r>
        <w:rPr>
          <w:sz w:val="22"/>
          <w:szCs w:val="22"/>
        </w:rPr>
        <w:t xml:space="preserve">Oracle's PL/SQL syntax differs from the SQL standard:</w:t>
      </w:r>
    </w:p>
    <w:p>
      <w:pPr>
        <w:spacing w:after="60" w:before="60"/>
      </w:pPr>
      <w:r>
        <w:rPr>
          <w:rFonts w:ascii="Courier New" w:cs="Courier New" w:eastAsia="Courier New" w:hAnsi="Courier New"/>
          <w:color w:val="333333"/>
          <w:sz w:val="18"/>
          <w:szCs w:val="18"/>
        </w:rPr>
        <w:t xml:space="preserve">CREATE OR REPLACE FUNCTION dept_count(dept_name IN instructor.dept_name%TYPE)</w:t>
      </w:r>
    </w:p>
    <w:p>
      <w:pPr>
        <w:spacing w:after="60" w:before="60"/>
      </w:pPr>
      <w:r>
        <w:rPr>
          <w:rFonts w:ascii="Courier New" w:cs="Courier New" w:eastAsia="Courier New" w:hAnsi="Courier New"/>
          <w:color w:val="333333"/>
          <w:sz w:val="18"/>
          <w:szCs w:val="18"/>
        </w:rPr>
        <w:t xml:space="preserve">RETURN INTEGER AS</w:t>
      </w:r>
    </w:p>
    <w:p>
      <w:pPr>
        <w:spacing w:after="60" w:before="60"/>
      </w:pPr>
      <w:r>
        <w:rPr>
          <w:rFonts w:ascii="Courier New" w:cs="Courier New" w:eastAsia="Courier New" w:hAnsi="Courier New"/>
          <w:color w:val="333333"/>
          <w:sz w:val="18"/>
          <w:szCs w:val="18"/>
        </w:rPr>
        <w:t xml:space="preserve">  d_count INTEGER;</w:t>
      </w:r>
    </w:p>
    <w:p>
      <w:pPr>
        <w:spacing w:after="60" w:before="60"/>
      </w:pPr>
      <w:r>
        <w:rPr>
          <w:rFonts w:ascii="Courier New" w:cs="Courier New" w:eastAsia="Courier New" w:hAnsi="Courier New"/>
          <w:color w:val="333333"/>
          <w:sz w:val="18"/>
          <w:szCs w:val="18"/>
        </w:rPr>
        <w:t xml:space="preserve">BEGIN</w:t>
      </w:r>
    </w:p>
    <w:p>
      <w:pPr>
        <w:spacing w:after="60" w:before="60"/>
      </w:pPr>
      <w:r>
        <w:rPr>
          <w:rFonts w:ascii="Courier New" w:cs="Courier New" w:eastAsia="Courier New" w:hAnsi="Courier New"/>
          <w:color w:val="333333"/>
          <w:sz w:val="18"/>
          <w:szCs w:val="18"/>
        </w:rPr>
        <w:t xml:space="preserve">  SELECT COUNT(*) INTO d_count FROM instructor</w:t>
      </w:r>
    </w:p>
    <w:p>
      <w:pPr>
        <w:spacing w:after="60" w:before="60"/>
      </w:pPr>
      <w:r>
        <w:rPr>
          <w:rFonts w:ascii="Courier New" w:cs="Courier New" w:eastAsia="Courier New" w:hAnsi="Courier New"/>
          <w:color w:val="333333"/>
          <w:sz w:val="18"/>
          <w:szCs w:val="18"/>
        </w:rPr>
        <w:t xml:space="preserve">  WHERE instructor.dept_name = dept_name;</w:t>
      </w:r>
    </w:p>
    <w:p>
      <w:pPr>
        <w:spacing w:after="60" w:before="60"/>
      </w:pPr>
      <w:r>
        <w:rPr>
          <w:rFonts w:ascii="Courier New" w:cs="Courier New" w:eastAsia="Courier New" w:hAnsi="Courier New"/>
          <w:color w:val="333333"/>
          <w:sz w:val="18"/>
          <w:szCs w:val="18"/>
        </w:rPr>
        <w:t xml:space="preserve">  RETURN d_count;</w:t>
      </w:r>
    </w:p>
    <w:p>
      <w:pPr>
        <w:spacing w:after="60" w:before="60"/>
      </w:pPr>
      <w:r>
        <w:rPr>
          <w:rFonts w:ascii="Courier New" w:cs="Courier New" w:eastAsia="Courier New" w:hAnsi="Courier New"/>
          <w:color w:val="333333"/>
          <w:sz w:val="18"/>
          <w:szCs w:val="18"/>
        </w:rPr>
        <w:t xml:space="preserve">END;</w:t>
      </w:r>
    </w:p>
    <w:p>
      <w:pPr>
        <w:spacing w:after="120" w:before="60"/>
      </w:pPr>
      <w:r>
        <w:rPr>
          <w:sz w:val="22"/>
          <w:szCs w:val="22"/>
        </w:rPr>
        <w:t xml:space="preserve">Notable differences: CREATE OR REPLACE instead of CREATE; parameter declared with %TYPE (inherits type from a column); RETURN instead of RETURNS; AS instead of BEGIN-DECLARE section.</w:t>
      </w:r>
    </w:p>
    <w:p>
      <w:r>
        <w:br w:type="page"/>
      </w:r>
    </w:p>
    <w:p>
      <w:pPr>
        <w:pStyle w:val="Heading1"/>
      </w:pPr>
      <w:r>
        <w:rPr>
          <w:b/>
          <w:bCs/>
          <w:color w:val="1F3864"/>
          <w:sz w:val="32"/>
          <w:szCs w:val="32"/>
        </w:rPr>
        <w:t xml:space="preserve">6. Normal Forms</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Normal forms are standards for relational schema design to reduce redundancy and anomalies. 1NF: all attributes have atomic (indivisible) domains. 2NF: no partial dependencies on the primary key. 3NF: no transitive dependencies; for every FD alpha-&gt;beta in F+, either it is trivial, alpha is a superkey, or each attribute in beta-alpha is in a candidate key. BCNF (strongest): for every non-trivial FD alpha-&gt;beta, alpha must be a superkey. 4NF: for every non-trivial multivalued dependency alpha-&gt;&gt;beta, alpha is a superkey. BCNF eliminates all FD-based redundancy; 3NF preserves all dependencies but may allow some redundancy.</w:t>
            </w:r>
          </w:p>
        </w:tc>
      </w:tr>
    </w:tbl>
    <w:p/>
    <w:p>
      <w:pPr>
        <w:pStyle w:val="Heading2"/>
      </w:pPr>
      <w:r>
        <w:rPr>
          <w:b/>
          <w:bCs/>
          <w:color w:val="E65100"/>
          <w:sz w:val="26"/>
          <w:szCs w:val="26"/>
        </w:rPr>
        <w:t xml:space="preserve">Long Answer</w:t>
      </w:r>
    </w:p>
    <w:p>
      <w:pPr>
        <w:pStyle w:val="Heading3"/>
      </w:pPr>
      <w:r>
        <w:rPr>
          <w:b/>
          <w:bCs/>
          <w:color w:val="333333"/>
          <w:sz w:val="24"/>
          <w:szCs w:val="24"/>
        </w:rPr>
        <w:t xml:space="preserve">6.1 First Normal Form (1NF)</w:t>
      </w:r>
    </w:p>
    <w:p>
      <w:pPr>
        <w:spacing w:after="120" w:before="60"/>
      </w:pPr>
      <w:r>
        <w:rPr>
          <w:sz w:val="22"/>
          <w:szCs w:val="22"/>
        </w:rPr>
        <w:t xml:space="preserve">A relation schema R is in 1NF if all attribute domains are atomic (indivisible; no multi-valued or composite attributes). Every attribute value must be a single, indivisible item. Non-atomic domains (e.g., set-valued attributes, nested relations) violate 1NF. Converting to 1NF may require splitting multi-valued attributes into separate relations.</w:t>
      </w:r>
    </w:p>
    <w:p>
      <w:pPr>
        <w:pStyle w:val="Heading3"/>
      </w:pPr>
      <w:r>
        <w:rPr>
          <w:b/>
          <w:bCs/>
          <w:color w:val="333333"/>
          <w:sz w:val="24"/>
          <w:szCs w:val="24"/>
        </w:rPr>
        <w:t xml:space="preserve">6.2 Boyce-Codd Normal Form (BCNF)</w:t>
      </w:r>
    </w:p>
    <w:p>
      <w:pPr>
        <w:spacing w:after="120" w:before="60"/>
      </w:pPr>
      <w:r>
        <w:rPr>
          <w:sz w:val="22"/>
          <w:szCs w:val="22"/>
        </w:rPr>
        <w:t xml:space="preserve">A relation schema R is in BCNF with respect to a set F of FDs if, for all FDs in F+ of the form alpha -&gt; beta (alpha, beta are subsets of R), at least one of the following holds:</w:t>
      </w:r>
    </w:p>
    <w:p>
      <w:pPr>
        <w:pStyle w:val="ListParagraph"/>
        <w:numPr>
          <w:ilvl w:val="0"/>
          <w:numId w:val="2"/>
        </w:numPr>
        <w:spacing w:after="80"/>
      </w:pPr>
      <w:r>
        <w:rPr>
          <w:sz w:val="22"/>
          <w:szCs w:val="22"/>
        </w:rPr>
        <w:t xml:space="preserve">alpha -&gt; beta is trivial (beta is a subset of alpha), OR</w:t>
      </w:r>
    </w:p>
    <w:p>
      <w:pPr>
        <w:pStyle w:val="ListParagraph"/>
        <w:numPr>
          <w:ilvl w:val="0"/>
          <w:numId w:val="2"/>
        </w:numPr>
        <w:spacing w:after="80"/>
      </w:pPr>
      <w:r>
        <w:rPr>
          <w:sz w:val="22"/>
          <w:szCs w:val="22"/>
        </w:rPr>
        <w:t xml:space="preserve">alpha is a superkey for R.</w:t>
      </w:r>
    </w:p>
    <w:p>
      <w:pPr>
        <w:spacing w:after="120" w:before="60"/>
      </w:pPr>
      <w:r>
        <w:rPr>
          <w:sz w:val="22"/>
          <w:szCs w:val="22"/>
        </w:rPr>
        <w:t xml:space="preserve">BCNF eliminates all redundancy that can be discovered based on FDs. BCNF Decomposition Algorithm: Find a non-trivial FD alpha -&gt; beta that violates BCNF; decompose R into (alpha union beta) and (R - (beta - alpha)). Repeat until all schemas are in BCNF.</w:t>
      </w:r>
    </w:p>
    <w:p>
      <w:pPr>
        <w:spacing w:after="120" w:before="60"/>
      </w:pPr>
      <w:r>
        <w:rPr>
          <w:sz w:val="22"/>
          <w:szCs w:val="22"/>
        </w:rPr>
        <w:t xml:space="preserve">Example: inst_dept(ID, name, salary, dept_name, building, budget) is not in BCNF because dept_name -&gt; budget holds but dept_name is not a superkey. Decompose into instructor(ID, name, dept_name, salary) and department(dept_name, building, budget).</w:t>
      </w:r>
    </w:p>
    <w:p>
      <w:pPr>
        <w:spacing w:after="120" w:before="60"/>
      </w:pPr>
      <w:r>
        <w:rPr>
          <w:sz w:val="22"/>
          <w:szCs w:val="22"/>
        </w:rPr>
        <w:t xml:space="preserve">Drawback: BCNF decomposition may not be dependency-preserving (some FDs may span multiple decomposed schemas, making them costly to enforce).</w:t>
      </w:r>
    </w:p>
    <w:p>
      <w:pPr>
        <w:pStyle w:val="Heading3"/>
      </w:pPr>
      <w:r>
        <w:rPr>
          <w:b/>
          <w:bCs/>
          <w:color w:val="333333"/>
          <w:sz w:val="24"/>
          <w:szCs w:val="24"/>
        </w:rPr>
        <w:t xml:space="preserve">6.3 Third Normal Form (3NF)</w:t>
      </w:r>
    </w:p>
    <w:p>
      <w:pPr>
        <w:spacing w:after="120" w:before="60"/>
      </w:pPr>
      <w:r>
        <w:rPr>
          <w:sz w:val="22"/>
          <w:szCs w:val="22"/>
        </w:rPr>
        <w:t xml:space="preserve">A relation schema R is in 3NF if, for all FDs in F+ of the form alpha -&gt; beta, at least one of the following holds:</w:t>
      </w:r>
    </w:p>
    <w:p>
      <w:pPr>
        <w:pStyle w:val="ListParagraph"/>
        <w:numPr>
          <w:ilvl w:val="0"/>
          <w:numId w:val="2"/>
        </w:numPr>
        <w:spacing w:after="80"/>
      </w:pPr>
      <w:r>
        <w:rPr>
          <w:sz w:val="22"/>
          <w:szCs w:val="22"/>
        </w:rPr>
        <w:t xml:space="preserve">alpha -&gt; beta is trivial, OR</w:t>
      </w:r>
    </w:p>
    <w:p>
      <w:pPr>
        <w:pStyle w:val="ListParagraph"/>
        <w:numPr>
          <w:ilvl w:val="0"/>
          <w:numId w:val="2"/>
        </w:numPr>
        <w:spacing w:after="80"/>
      </w:pPr>
      <w:r>
        <w:rPr>
          <w:sz w:val="22"/>
          <w:szCs w:val="22"/>
        </w:rPr>
        <w:t xml:space="preserve">alpha is a superkey for R, OR</w:t>
      </w:r>
    </w:p>
    <w:p>
      <w:pPr>
        <w:pStyle w:val="ListParagraph"/>
        <w:numPr>
          <w:ilvl w:val="0"/>
          <w:numId w:val="2"/>
        </w:numPr>
        <w:spacing w:after="80"/>
      </w:pPr>
      <w:r>
        <w:rPr>
          <w:sz w:val="22"/>
          <w:szCs w:val="22"/>
        </w:rPr>
        <w:t xml:space="preserve">Each attribute A in (beta - alpha) is contained in a candidate key for R.</w:t>
      </w:r>
    </w:p>
    <w:p>
      <w:pPr>
        <w:spacing w:after="120" w:before="60"/>
      </w:pPr>
      <w:r>
        <w:rPr>
          <w:sz w:val="22"/>
          <w:szCs w:val="22"/>
        </w:rPr>
        <w:t xml:space="preserve">The third condition is the relaxation that distinguishes 3NF from BCNF. 3NF allows FDs that are not allowed in BCNF when the right-side attributes are part of a candidate key. Every BCNF schema satisfies 3NF. 3NF allows dependency-preserving decompositions, but some redundancy may remain.</w:t>
      </w:r>
    </w:p>
    <w:p>
      <w:pPr>
        <w:spacing w:after="120" w:before="60"/>
      </w:pPr>
      <w:r>
        <w:rPr>
          <w:sz w:val="22"/>
          <w:szCs w:val="22"/>
        </w:rPr>
        <w:t xml:space="preserve">3NF Synthesis Algorithm: Compute canonical cover Fc; for each FD alpha -&gt; beta in Fc, create schema (alpha, beta); if no schema contains a candidate key of R, add one; remove redundant schemas.</w:t>
      </w:r>
    </w:p>
    <w:p>
      <w:pPr>
        <w:pStyle w:val="Heading3"/>
      </w:pPr>
      <w:r>
        <w:rPr>
          <w:b/>
          <w:bCs/>
          <w:color w:val="333333"/>
          <w:sz w:val="24"/>
          <w:szCs w:val="24"/>
        </w:rPr>
        <w:t xml:space="preserve">6.4 Fourth Normal Form (4NF)</w:t>
      </w:r>
    </w:p>
    <w:p>
      <w:pPr>
        <w:spacing w:after="120" w:before="60"/>
      </w:pPr>
      <w:r>
        <w:rPr>
          <w:sz w:val="22"/>
          <w:szCs w:val="22"/>
        </w:rPr>
        <w:t xml:space="preserve">A relation schema R is in 4NF if, for all multivalued dependencies (MVDs) in D+ of the form alpha -&gt;&gt; beta, at least one of the following holds:</w:t>
      </w:r>
    </w:p>
    <w:p>
      <w:pPr>
        <w:pStyle w:val="ListParagraph"/>
        <w:numPr>
          <w:ilvl w:val="0"/>
          <w:numId w:val="2"/>
        </w:numPr>
        <w:spacing w:after="80"/>
      </w:pPr>
      <w:r>
        <w:rPr>
          <w:sz w:val="22"/>
          <w:szCs w:val="22"/>
        </w:rPr>
        <w:t xml:space="preserve">alpha -&gt;&gt; beta is trivial, OR</w:t>
      </w:r>
    </w:p>
    <w:p>
      <w:pPr>
        <w:pStyle w:val="ListParagraph"/>
        <w:numPr>
          <w:ilvl w:val="0"/>
          <w:numId w:val="2"/>
        </w:numPr>
        <w:spacing w:after="80"/>
      </w:pPr>
      <w:r>
        <w:rPr>
          <w:sz w:val="22"/>
          <w:szCs w:val="22"/>
        </w:rPr>
        <w:t xml:space="preserve">alpha is a superkey for R.</w:t>
      </w:r>
    </w:p>
    <w:p>
      <w:pPr>
        <w:spacing w:after="120" w:before="60"/>
      </w:pPr>
      <w:r>
        <w:rPr>
          <w:sz w:val="22"/>
          <w:szCs w:val="22"/>
        </w:rPr>
        <w:t xml:space="preserve">An MVD alpha -&gt;&gt; beta means that for a given value of alpha, the set of beta values is independent of the other attributes. Every 4NF schema is in BCNF. 4NF handles redundancy caused by independent multivalued facts about an entity.</w:t>
      </w:r>
    </w:p>
    <w:p>
      <w:pPr>
        <w:pStyle w:val="Heading3"/>
      </w:pPr>
      <w:r>
        <w:rPr>
          <w:b/>
          <w:bCs/>
          <w:color w:val="333333"/>
          <w:sz w:val="24"/>
          <w:szCs w:val="24"/>
        </w:rPr>
        <w:t xml:space="preserve">6.5 Higher Normal Forms</w:t>
      </w:r>
    </w:p>
    <w:p>
      <w:pPr>
        <w:spacing w:after="120" w:before="60"/>
      </w:pPr>
      <w:r>
        <w:rPr>
          <w:sz w:val="22"/>
          <w:szCs w:val="22"/>
        </w:rPr>
        <w:t xml:space="preserve">Beyond 4NF:</w:t>
      </w:r>
    </w:p>
    <w:p>
      <w:pPr>
        <w:pStyle w:val="ListParagraph"/>
        <w:numPr>
          <w:ilvl w:val="0"/>
          <w:numId w:val="2"/>
        </w:numPr>
        <w:spacing w:after="80"/>
      </w:pPr>
      <w:r>
        <w:rPr>
          <w:sz w:val="22"/>
          <w:szCs w:val="22"/>
        </w:rPr>
        <w:t xml:space="preserve">Project-Join Normal Form (PJNF / 5NF): Handles join dependencies, which generalize MVDs.</w:t>
      </w:r>
    </w:p>
    <w:p>
      <w:pPr>
        <w:pStyle w:val="ListParagraph"/>
        <w:numPr>
          <w:ilvl w:val="0"/>
          <w:numId w:val="2"/>
        </w:numPr>
        <w:spacing w:after="80"/>
      </w:pPr>
      <w:r>
        <w:rPr>
          <w:sz w:val="22"/>
          <w:szCs w:val="22"/>
        </w:rPr>
        <w:t xml:space="preserve">Domain-Key Normal Form (DKNF): The 'ultimate' normal form based on domain and key constraints. Theoretically ideal but difficult to achieve in practice.</w:t>
      </w:r>
    </w:p>
    <w:p>
      <w:pPr>
        <w:spacing w:after="120" w:before="60"/>
      </w:pPr>
      <w:r>
        <w:rPr>
          <w:sz w:val="22"/>
          <w:szCs w:val="22"/>
        </w:rPr>
        <w:t xml:space="preserve">In practice, BCNF or 3NF are the most commonly targeted normal forms in database design.</w:t>
      </w:r>
    </w:p>
    <w:p>
      <w:r>
        <w:br w:type="page"/>
      </w:r>
    </w:p>
    <w:p>
      <w:pPr>
        <w:pStyle w:val="Heading1"/>
      </w:pPr>
      <w:r>
        <w:rPr>
          <w:b/>
          <w:bCs/>
          <w:color w:val="1F3864"/>
          <w:sz w:val="32"/>
          <w:szCs w:val="32"/>
        </w:rPr>
        <w:t xml:space="preserve">7. B Trees</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A B-tree is an index structure where each search key appears only once (if unique), eliminating redundant storage of keys that appear in non-leaf nodes of a B+-tree. In B-tree non-leaf nodes, each key Ki has an associated pointer Bi pointing directly to the file record or bucket for Ki. This means some searches may find the key before reaching a leaf. However, non-leaf nodes hold fewer keys (due to extra Bi pointers, m &lt; n), giving smaller fanout and potentially greater depth than an equivalent B+-tree. B-tree deletion is more complex because deleted keys may appear in non-leaf nodes. In practice, almost all databases use B+-trees.</w:t>
            </w:r>
          </w:p>
        </w:tc>
      </w:tr>
    </w:tbl>
    <w:p/>
    <w:p>
      <w:pPr>
        <w:pStyle w:val="Heading2"/>
      </w:pPr>
      <w:r>
        <w:rPr>
          <w:b/>
          <w:bCs/>
          <w:color w:val="E65100"/>
          <w:sz w:val="26"/>
          <w:szCs w:val="26"/>
        </w:rPr>
        <w:t xml:space="preserve">Long Answer</w:t>
      </w:r>
    </w:p>
    <w:p>
      <w:pPr>
        <w:pStyle w:val="Heading3"/>
      </w:pPr>
      <w:r>
        <w:rPr>
          <w:b/>
          <w:bCs/>
          <w:color w:val="333333"/>
          <w:sz w:val="24"/>
          <w:szCs w:val="24"/>
        </w:rPr>
        <w:t xml:space="preserve">7.1 B-Tree vs B+-Tree: Key Distinction</w:t>
      </w:r>
    </w:p>
    <w:p>
      <w:pPr>
        <w:spacing w:after="120" w:before="60"/>
      </w:pPr>
      <w:r>
        <w:rPr>
          <w:sz w:val="22"/>
          <w:szCs w:val="22"/>
        </w:rPr>
        <w:t xml:space="preserve">In a B+-tree, search keys may appear in both leaf and non-leaf nodes (for routing). In a B-tree, each search key appears only once. Non-leaf nodes in a B-tree contain both tree pointers (Pi) and record pointers (Bi) for each key Ki.</w:t>
      </w:r>
    </w:p>
    <w:p>
      <w:pPr>
        <w:spacing w:after="120" w:before="60"/>
      </w:pPr>
      <w:r>
        <w:rPr>
          <w:sz w:val="22"/>
          <w:szCs w:val="22"/>
        </w:rPr>
        <w:t xml:space="preserve">B-tree non-leaf node structure: P1 B1 K1 P2 B2 K2 ... Pm-1 Bm-1 Km-1 Pm</w:t>
      </w:r>
    </w:p>
    <w:p>
      <w:pPr>
        <w:spacing w:after="120" w:before="60"/>
      </w:pPr>
      <w:r>
        <w:rPr>
          <w:sz w:val="22"/>
          <w:szCs w:val="22"/>
        </w:rPr>
        <w:t xml:space="preserve">B-tree leaf node structure: Same as B+-tree leaf nodes (P1 K1 P2 K2 ... Pn-1 Kn-1 Pn).</w:t>
      </w:r>
    </w:p>
    <w:p>
      <w:pPr>
        <w:spacing w:after="120" w:before="60"/>
      </w:pPr>
      <w:r>
        <w:rPr>
          <w:sz w:val="22"/>
          <w:szCs w:val="22"/>
        </w:rPr>
        <w:t xml:space="preserve">Since m &lt; n (non-leaf nodes hold fewer keys), B-trees have smaller fanout and may have greater depth than B+-trees.</w:t>
      </w:r>
    </w:p>
    <w:p>
      <w:pPr>
        <w:pStyle w:val="Heading3"/>
      </w:pPr>
      <w:r>
        <w:rPr>
          <w:b/>
          <w:bCs/>
          <w:color w:val="333333"/>
          <w:sz w:val="24"/>
          <w:szCs w:val="24"/>
        </w:rPr>
        <w:t xml:space="preserve">7.2 Lookup in B-Trees</w:t>
      </w:r>
    </w:p>
    <w:p>
      <w:pPr>
        <w:spacing w:after="120" w:before="60"/>
      </w:pPr>
      <w:r>
        <w:rPr>
          <w:sz w:val="22"/>
          <w:szCs w:val="22"/>
        </w:rPr>
        <w:t xml:space="preserve">Unlike B+-trees where lookup always traverses from root to leaf, a B-tree lookup may find the key in a non-leaf node and terminate early. However, since roughly n times as many keys are at the leaf level as non-leaf levels, the benefit is minor. Lookup time is still O(log n).</w:t>
      </w:r>
    </w:p>
    <w:p>
      <w:pPr>
        <w:pStyle w:val="Heading3"/>
      </w:pPr>
      <w:r>
        <w:rPr>
          <w:b/>
          <w:bCs/>
          <w:color w:val="333333"/>
          <w:sz w:val="24"/>
          <w:szCs w:val="24"/>
        </w:rPr>
        <w:t xml:space="preserve">7.3 Insertion in B-Trees</w:t>
      </w:r>
    </w:p>
    <w:p>
      <w:pPr>
        <w:spacing w:after="120" w:before="60"/>
      </w:pPr>
      <w:r>
        <w:rPr>
          <w:sz w:val="22"/>
          <w:szCs w:val="22"/>
        </w:rPr>
        <w:t xml:space="preserve">Insertion in a B-tree is only slightly more complicated than in a B+-tree. Records are always inserted into a leaf (the tree is searched for the proper leaf). If the leaf overflows, it splits. Overflow handling propagates up the tree as needed.</w:t>
      </w:r>
    </w:p>
    <w:p>
      <w:pPr>
        <w:pStyle w:val="Heading3"/>
      </w:pPr>
      <w:r>
        <w:rPr>
          <w:b/>
          <w:bCs/>
          <w:color w:val="333333"/>
          <w:sz w:val="24"/>
          <w:szCs w:val="24"/>
        </w:rPr>
        <w:t xml:space="preserve">7.4 Deletion in B-Trees</w:t>
      </w:r>
    </w:p>
    <w:p>
      <w:pPr>
        <w:spacing w:after="120" w:before="60"/>
      </w:pPr>
      <w:r>
        <w:rPr>
          <w:sz w:val="22"/>
          <w:szCs w:val="22"/>
        </w:rPr>
        <w:t xml:space="preserve">Deletion is more complex in B-trees because the deleted entry may appear in a non-leaf node. If search key Ki is deleted from a non-leaf node, it must be replaced by the smallest search key appearing in the subtree of pointer Pi+1. Further actions (merging or redistributing) may be required if the leaf node has too few entries.</w:t>
      </w:r>
    </w:p>
    <w:p>
      <w:pPr>
        <w:pStyle w:val="Heading3"/>
      </w:pPr>
      <w:r>
        <w:rPr>
          <w:b/>
          <w:bCs/>
          <w:color w:val="333333"/>
          <w:sz w:val="24"/>
          <w:szCs w:val="24"/>
        </w:rPr>
        <w:t xml:space="preserve">7.5 Comparison with B+-Tree</w:t>
      </w:r>
    </w:p>
    <w:p>
      <w:pPr>
        <w:spacing w:after="120" w:before="60"/>
      </w:pPr>
      <w:r>
        <w:rPr>
          <w:sz w:val="22"/>
          <w:szCs w:val="22"/>
        </w:rPr>
        <w:t xml:space="preserve">Space: B-trees may use fewer nodes (no repeated keys in non-leaf nodes). However, the space savings are marginal for large indices.</w:t>
      </w:r>
    </w:p>
    <w:p>
      <w:pPr>
        <w:spacing w:after="120" w:before="60"/>
      </w:pPr>
      <w:r>
        <w:rPr>
          <w:sz w:val="22"/>
          <w:szCs w:val="22"/>
        </w:rPr>
        <w:t xml:space="preserve">Lookup: Sometimes faster (early termination), sometimes slower (smaller fanout, greater depth).</w:t>
      </w:r>
    </w:p>
    <w:p>
      <w:pPr>
        <w:spacing w:after="120" w:before="60"/>
      </w:pPr>
      <w:r>
        <w:rPr>
          <w:sz w:val="22"/>
          <w:szCs w:val="22"/>
        </w:rPr>
        <w:t xml:space="preserve">Deletion: More complicated in B-trees (deleted key may be in a non-leaf).</w:t>
      </w:r>
    </w:p>
    <w:p>
      <w:pPr>
        <w:spacing w:after="120" w:before="60"/>
      </w:pPr>
      <w:r>
        <w:rPr>
          <w:sz w:val="22"/>
          <w:szCs w:val="22"/>
        </w:rPr>
        <w:t xml:space="preserve">Practice: Almost all database systems use B+-trees, even when they call them 'B-trees'.</w:t>
      </w:r>
    </w:p>
    <w:p>
      <w:r>
        <w:br w:type="page"/>
      </w:r>
    </w:p>
    <w:p>
      <w:pPr>
        <w:pStyle w:val="Heading1"/>
      </w:pPr>
      <w:r>
        <w:rPr>
          <w:b/>
          <w:bCs/>
          <w:color w:val="1F3864"/>
          <w:sz w:val="32"/>
          <w:szCs w:val="32"/>
        </w:rPr>
        <w:t xml:space="preserve">8. B+ Trees</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A B+-tree is a balanced tree index structure where all records are accessible from leaf nodes, and leaf nodes are linked together in sorted order. Non-leaf nodes contain search keys and pointers to child nodes (routing only). Leaf nodes contain search keys and pointers to data records, linked by a pointer to the next leaf. Properties: all paths from root to leaf have the same length; each non-root node must be at least half full (ceil(n/2) pointers for non-leaf, ceil((n-1)/2) keys for leaf). Search, insertion, and deletion all have O(log n) cost. B+-trees support both equality and range queries efficiently.</w:t>
            </w:r>
          </w:p>
        </w:tc>
      </w:tr>
    </w:tbl>
    <w:p/>
    <w:p>
      <w:pPr>
        <w:pStyle w:val="Heading2"/>
      </w:pPr>
      <w:r>
        <w:rPr>
          <w:b/>
          <w:bCs/>
          <w:color w:val="E65100"/>
          <w:sz w:val="26"/>
          <w:szCs w:val="26"/>
        </w:rPr>
        <w:t xml:space="preserve">Long Answer</w:t>
      </w:r>
    </w:p>
    <w:p>
      <w:pPr>
        <w:pStyle w:val="Heading3"/>
      </w:pPr>
      <w:r>
        <w:rPr>
          <w:b/>
          <w:bCs/>
          <w:color w:val="333333"/>
          <w:sz w:val="24"/>
          <w:szCs w:val="24"/>
        </w:rPr>
        <w:t xml:space="preserve">8.1 Structure</w:t>
      </w:r>
    </w:p>
    <w:p>
      <w:pPr>
        <w:spacing w:after="120" w:before="60"/>
      </w:pPr>
      <w:r>
        <w:rPr>
          <w:sz w:val="22"/>
          <w:szCs w:val="22"/>
        </w:rPr>
        <w:t xml:space="preserve">A B+-tree of order n (with n pointers per node) has the following properties:</w:t>
      </w:r>
    </w:p>
    <w:p>
      <w:pPr>
        <w:pStyle w:val="ListParagraph"/>
        <w:numPr>
          <w:ilvl w:val="0"/>
          <w:numId w:val="2"/>
        </w:numPr>
        <w:spacing w:after="80"/>
      </w:pPr>
      <w:r>
        <w:rPr>
          <w:sz w:val="22"/>
          <w:szCs w:val="22"/>
        </w:rPr>
        <w:t xml:space="preserve">Non-leaf (internal) nodes: have up to n tree pointers and n-1 search keys. Each non-root internal node has at least ceil(n/2) children.</w:t>
      </w:r>
    </w:p>
    <w:p>
      <w:pPr>
        <w:pStyle w:val="ListParagraph"/>
        <w:numPr>
          <w:ilvl w:val="0"/>
          <w:numId w:val="2"/>
        </w:numPr>
        <w:spacing w:after="80"/>
      </w:pPr>
      <w:r>
        <w:rPr>
          <w:sz w:val="22"/>
          <w:szCs w:val="22"/>
        </w:rPr>
        <w:t xml:space="preserve">Leaf nodes: have up to n-1 search keys with record pointers, plus one pointer to the next leaf. Each leaf has at least ceil((n-1)/2) key values.</w:t>
      </w:r>
    </w:p>
    <w:p>
      <w:pPr>
        <w:pStyle w:val="ListParagraph"/>
        <w:numPr>
          <w:ilvl w:val="0"/>
          <w:numId w:val="2"/>
        </w:numPr>
        <w:spacing w:after="80"/>
      </w:pPr>
      <w:r>
        <w:rPr>
          <w:sz w:val="22"/>
          <w:szCs w:val="22"/>
        </w:rPr>
        <w:t xml:space="preserve">Root: has at least 2 children (if not a leaf); at least 1 key if it is a leaf.</w:t>
      </w:r>
    </w:p>
    <w:p>
      <w:pPr>
        <w:pStyle w:val="ListParagraph"/>
        <w:numPr>
          <w:ilvl w:val="0"/>
          <w:numId w:val="2"/>
        </w:numPr>
        <w:spacing w:after="80"/>
      </w:pPr>
      <w:r>
        <w:rPr>
          <w:sz w:val="22"/>
          <w:szCs w:val="22"/>
        </w:rPr>
        <w:t xml:space="preserve">All paths from root to leaf nodes have the same length (balanced).</w:t>
      </w:r>
    </w:p>
    <w:p>
      <w:pPr>
        <w:pStyle w:val="ListParagraph"/>
        <w:numPr>
          <w:ilvl w:val="0"/>
          <w:numId w:val="2"/>
        </w:numPr>
        <w:spacing w:after="80"/>
      </w:pPr>
      <w:r>
        <w:rPr>
          <w:sz w:val="22"/>
          <w:szCs w:val="22"/>
        </w:rPr>
        <w:t xml:space="preserve">Leaf nodes are linked in sorted order, enabling efficient range queries.</w:t>
      </w:r>
    </w:p>
    <w:p>
      <w:pPr>
        <w:pStyle w:val="Heading3"/>
      </w:pPr>
      <w:r>
        <w:rPr>
          <w:b/>
          <w:bCs/>
          <w:color w:val="333333"/>
          <w:sz w:val="24"/>
          <w:szCs w:val="24"/>
        </w:rPr>
        <w:t xml:space="preserve">8.2 Searching</w:t>
      </w:r>
    </w:p>
    <w:p>
      <w:pPr>
        <w:spacing w:after="120" w:before="60"/>
      </w:pPr>
      <w:r>
        <w:rPr>
          <w:sz w:val="22"/>
          <w:szCs w:val="22"/>
        </w:rPr>
        <w:t xml:space="preserve">Equality search: Start at the root; at each non-leaf node, find the appropriate pointer using the search key ordering; follow it until a leaf is reached; search the leaf for the key.</w:t>
      </w:r>
    </w:p>
    <w:p>
      <w:pPr>
        <w:spacing w:after="120" w:before="60"/>
      </w:pPr>
      <w:r>
        <w:rPr>
          <w:sz w:val="22"/>
          <w:szCs w:val="22"/>
        </w:rPr>
        <w:t xml:space="preserve">Range search: Find the leaf node containing the lower bound; follow the leaf chain until the upper bound is reached or surpassed. Very efficient due to sorted linked leaves.</w:t>
      </w:r>
    </w:p>
    <w:p>
      <w:pPr>
        <w:spacing w:after="120" w:before="60"/>
      </w:pPr>
      <w:r>
        <w:rPr>
          <w:sz w:val="22"/>
          <w:szCs w:val="22"/>
        </w:rPr>
        <w:t xml:space="preserve">Cost: O(log n) disk I/Os (proportional to tree height).</w:t>
      </w:r>
    </w:p>
    <w:p>
      <w:pPr>
        <w:pStyle w:val="Heading3"/>
      </w:pPr>
      <w:r>
        <w:rPr>
          <w:b/>
          <w:bCs/>
          <w:color w:val="333333"/>
          <w:sz w:val="24"/>
          <w:szCs w:val="24"/>
        </w:rPr>
        <w:t xml:space="preserve">8.3 Insertion</w:t>
      </w:r>
    </w:p>
    <w:p>
      <w:pPr>
        <w:spacing w:after="120" w:before="60"/>
      </w:pPr>
      <w:r>
        <w:rPr>
          <w:sz w:val="22"/>
          <w:szCs w:val="22"/>
        </w:rPr>
        <w:t xml:space="preserve">1. Find the correct leaf node L using search.</w:t>
      </w:r>
    </w:p>
    <w:p>
      <w:pPr>
        <w:spacing w:after="120" w:before="60"/>
      </w:pPr>
      <w:r>
        <w:rPr>
          <w:sz w:val="22"/>
          <w:szCs w:val="22"/>
        </w:rPr>
        <w:t xml:space="preserve">2. Insert the entry in L in sorted order.</w:t>
      </w:r>
    </w:p>
    <w:p>
      <w:pPr>
        <w:spacing w:after="120" w:before="60"/>
      </w:pPr>
      <w:r>
        <w:rPr>
          <w:sz w:val="22"/>
          <w:szCs w:val="22"/>
        </w:rPr>
        <w:t xml:space="preserve">3. If L has overflow (more than n-1 keys): split L into two nodes L and L2; distribute keys evenly; the middle key is pushed up to the parent.</w:t>
      </w:r>
    </w:p>
    <w:p>
      <w:pPr>
        <w:spacing w:after="120" w:before="60"/>
      </w:pPr>
      <w:r>
        <w:rPr>
          <w:sz w:val="22"/>
          <w:szCs w:val="22"/>
        </w:rPr>
        <w:t xml:space="preserve">4. If the parent overflows, split it recursively. If the root splits, create a new root.</w:t>
      </w:r>
    </w:p>
    <w:p>
      <w:pPr>
        <w:spacing w:after="120" w:before="60"/>
      </w:pPr>
      <w:r>
        <w:rPr>
          <w:sz w:val="22"/>
          <w:szCs w:val="22"/>
        </w:rPr>
        <w:t xml:space="preserve">Splitting propagates upward but is rare; the tree grows in height only by splitting the root.</w:t>
      </w:r>
    </w:p>
    <w:p>
      <w:pPr>
        <w:pStyle w:val="Heading3"/>
      </w:pPr>
      <w:r>
        <w:rPr>
          <w:b/>
          <w:bCs/>
          <w:color w:val="333333"/>
          <w:sz w:val="24"/>
          <w:szCs w:val="24"/>
        </w:rPr>
        <w:t xml:space="preserve">8.4 Deletion</w:t>
      </w:r>
    </w:p>
    <w:p>
      <w:pPr>
        <w:spacing w:after="120" w:before="60"/>
      </w:pPr>
      <w:r>
        <w:rPr>
          <w:sz w:val="22"/>
          <w:szCs w:val="22"/>
        </w:rPr>
        <w:t xml:space="preserve">1. Find the leaf node containing the key; remove it.</w:t>
      </w:r>
    </w:p>
    <w:p>
      <w:pPr>
        <w:spacing w:after="120" w:before="60"/>
      </w:pPr>
      <w:r>
        <w:rPr>
          <w:sz w:val="22"/>
          <w:szCs w:val="22"/>
        </w:rPr>
        <w:t xml:space="preserve">2. If the leaf underflows (fewer than ceil((n-1)/2) keys): try to redistribute from a sibling; if not possible, merge with sibling and remove the separator from the parent.</w:t>
      </w:r>
    </w:p>
    <w:p>
      <w:pPr>
        <w:spacing w:after="120" w:before="60"/>
      </w:pPr>
      <w:r>
        <w:rPr>
          <w:sz w:val="22"/>
          <w:szCs w:val="22"/>
        </w:rPr>
        <w:t xml:space="preserve">3. If the parent underflows, recursively fix it. If the root has only one pointer, it can be removed and the tree height decreases by 1.</w:t>
      </w:r>
    </w:p>
    <w:p>
      <w:pPr>
        <w:pStyle w:val="Heading3"/>
      </w:pPr>
      <w:r>
        <w:rPr>
          <w:b/>
          <w:bCs/>
          <w:color w:val="333333"/>
          <w:sz w:val="24"/>
          <w:szCs w:val="24"/>
        </w:rPr>
        <w:t xml:space="preserve">8.5 Why B+-Trees are Preferred</w:t>
      </w:r>
    </w:p>
    <w:p>
      <w:pPr>
        <w:pStyle w:val="ListParagraph"/>
        <w:numPr>
          <w:ilvl w:val="0"/>
          <w:numId w:val="2"/>
        </w:numPr>
        <w:spacing w:after="80"/>
      </w:pPr>
      <w:r>
        <w:rPr>
          <w:sz w:val="22"/>
          <w:szCs w:val="22"/>
        </w:rPr>
        <w:t xml:space="preserve">Balanced: guarantees O(log n) worst-case access.</w:t>
      </w:r>
    </w:p>
    <w:p>
      <w:pPr>
        <w:pStyle w:val="ListParagraph"/>
        <w:numPr>
          <w:ilvl w:val="0"/>
          <w:numId w:val="2"/>
        </w:numPr>
        <w:spacing w:after="80"/>
      </w:pPr>
      <w:r>
        <w:rPr>
          <w:sz w:val="22"/>
          <w:szCs w:val="22"/>
        </w:rPr>
        <w:t xml:space="preserve">All records accessible from leaves: efficient sequential access.</w:t>
      </w:r>
    </w:p>
    <w:p>
      <w:pPr>
        <w:pStyle w:val="ListParagraph"/>
        <w:numPr>
          <w:ilvl w:val="0"/>
          <w:numId w:val="2"/>
        </w:numPr>
        <w:spacing w:after="80"/>
      </w:pPr>
      <w:r>
        <w:rPr>
          <w:sz w:val="22"/>
          <w:szCs w:val="22"/>
        </w:rPr>
        <w:t xml:space="preserve">Supports both point queries and range queries.</w:t>
      </w:r>
    </w:p>
    <w:p>
      <w:pPr>
        <w:pStyle w:val="ListParagraph"/>
        <w:numPr>
          <w:ilvl w:val="0"/>
          <w:numId w:val="2"/>
        </w:numPr>
        <w:spacing w:after="80"/>
      </w:pPr>
      <w:r>
        <w:rPr>
          <w:sz w:val="22"/>
          <w:szCs w:val="22"/>
        </w:rPr>
        <w:t xml:space="preserve">Self-maintaining: splits and merges handle all modifications.</w:t>
      </w:r>
    </w:p>
    <w:p>
      <w:pPr>
        <w:pStyle w:val="ListParagraph"/>
        <w:numPr>
          <w:ilvl w:val="0"/>
          <w:numId w:val="2"/>
        </w:numPr>
        <w:spacing w:after="80"/>
      </w:pPr>
      <w:r>
        <w:rPr>
          <w:sz w:val="22"/>
          <w:szCs w:val="22"/>
        </w:rPr>
        <w:t xml:space="preserve">High fanout: a B+-tree of order 100 can hold millions of keys with height 3-4.</w:t>
      </w:r>
    </w:p>
    <w:p>
      <w:pPr>
        <w:pStyle w:val="ListParagraph"/>
        <w:numPr>
          <w:ilvl w:val="0"/>
          <w:numId w:val="2"/>
        </w:numPr>
        <w:spacing w:after="80"/>
      </w:pPr>
      <w:r>
        <w:rPr>
          <w:sz w:val="22"/>
          <w:szCs w:val="22"/>
        </w:rPr>
        <w:t xml:space="preserve">Flash memory: B+-trees work well on flash storage with smaller node sizes.</w:t>
      </w:r>
    </w:p>
    <w:p>
      <w:r>
        <w:br w:type="page"/>
      </w:r>
    </w:p>
    <w:p>
      <w:pPr>
        <w:pStyle w:val="Heading1"/>
      </w:pPr>
      <w:r>
        <w:rPr>
          <w:b/>
          <w:bCs/>
          <w:color w:val="1F3864"/>
          <w:sz w:val="32"/>
          <w:szCs w:val="32"/>
        </w:rPr>
        <w:t xml:space="preserve">9. Embedded SQL</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Embedded SQL allows SQL statements to be embedded within a host programming language (C, C++, Java, COBOL, etc.). An embedded SQL program is first processed by a preprocessor, which replaces EXEC SQL statements with host-language procedure calls. Key elements: EXEC SQL prefix, colon (:) for host variables, cursors for multi-tuple results (DECLARE CURSOR, OPEN, FETCH, CLOSE), SQLCA for error/status communication. Unlike JDBC (runtime interpretation), embedded SQL can catch some SQL errors at compile time. Transactions are committed with EXEC SQL COMMIT and rolled back with EXEC SQL ROLLBACK.</w:t>
            </w:r>
          </w:p>
        </w:tc>
      </w:tr>
    </w:tbl>
    <w:p/>
    <w:p>
      <w:pPr>
        <w:pStyle w:val="Heading2"/>
      </w:pPr>
      <w:r>
        <w:rPr>
          <w:b/>
          <w:bCs/>
          <w:color w:val="E65100"/>
          <w:sz w:val="26"/>
          <w:szCs w:val="26"/>
        </w:rPr>
        <w:t xml:space="preserve">Long Answer</w:t>
      </w:r>
    </w:p>
    <w:p>
      <w:pPr>
        <w:pStyle w:val="Heading3"/>
      </w:pPr>
      <w:r>
        <w:rPr>
          <w:b/>
          <w:bCs/>
          <w:color w:val="333333"/>
          <w:sz w:val="24"/>
          <w:szCs w:val="24"/>
        </w:rPr>
        <w:t xml:space="preserve">9.1 Overview</w:t>
      </w:r>
    </w:p>
    <w:p>
      <w:pPr>
        <w:spacing w:after="120" w:before="60"/>
      </w:pPr>
      <w:r>
        <w:rPr>
          <w:sz w:val="22"/>
          <w:szCs w:val="22"/>
        </w:rPr>
        <w:t xml:space="preserve">Embedded SQL is defined by the SQL standard for languages including C, C++, Java (SQLJ), COBOL, PL/I, Pascal, and Fortran. The host language is processed by a special preprocessor that:</w:t>
      </w:r>
    </w:p>
    <w:p>
      <w:pPr>
        <w:pStyle w:val="ListParagraph"/>
        <w:numPr>
          <w:ilvl w:val="0"/>
          <w:numId w:val="2"/>
        </w:numPr>
        <w:spacing w:after="80"/>
      </w:pPr>
      <w:r>
        <w:rPr>
          <w:sz w:val="22"/>
          <w:szCs w:val="22"/>
        </w:rPr>
        <w:t xml:space="preserve">Replaces EXEC SQL requests with host-language declarations and procedure calls.</w:t>
      </w:r>
    </w:p>
    <w:p>
      <w:pPr>
        <w:pStyle w:val="ListParagraph"/>
        <w:numPr>
          <w:ilvl w:val="0"/>
          <w:numId w:val="2"/>
        </w:numPr>
        <w:spacing w:after="80"/>
      </w:pPr>
      <w:r>
        <w:rPr>
          <w:sz w:val="22"/>
          <w:szCs w:val="22"/>
        </w:rPr>
        <w:t xml:space="preserve">Generates code for runtime execution of database accesses.</w:t>
      </w:r>
    </w:p>
    <w:p>
      <w:pPr>
        <w:pStyle w:val="ListParagraph"/>
        <w:numPr>
          <w:ilvl w:val="0"/>
          <w:numId w:val="2"/>
        </w:numPr>
        <w:spacing w:after="80"/>
      </w:pPr>
      <w:r>
        <w:rPr>
          <w:sz w:val="22"/>
          <w:szCs w:val="22"/>
        </w:rPr>
        <w:t xml:space="preserve">The resulting program is then compiled by the host-language compiler.</w:t>
      </w:r>
    </w:p>
    <w:p>
      <w:pPr>
        <w:spacing w:after="120" w:before="60"/>
      </w:pPr>
      <w:r>
        <w:rPr>
          <w:sz w:val="22"/>
          <w:szCs w:val="22"/>
        </w:rPr>
        <w:t xml:space="preserve">Unlike JDBC or ODBC (where SQL is interpreted at runtime), embedded SQL can catch some SQL-related errors (data-type errors) at compile time.</w:t>
      </w:r>
    </w:p>
    <w:p>
      <w:pPr>
        <w:pStyle w:val="Heading3"/>
      </w:pPr>
      <w:r>
        <w:rPr>
          <w:b/>
          <w:bCs/>
          <w:color w:val="333333"/>
          <w:sz w:val="24"/>
          <w:szCs w:val="24"/>
        </w:rPr>
        <w:t xml:space="preserve">9.2 Basic Syntax</w:t>
      </w:r>
    </w:p>
    <w:p>
      <w:pPr>
        <w:spacing w:after="60" w:before="60"/>
      </w:pPr>
      <w:r>
        <w:rPr>
          <w:rFonts w:ascii="Courier New" w:cs="Courier New" w:eastAsia="Courier New" w:hAnsi="Courier New"/>
          <w:color w:val="333333"/>
          <w:sz w:val="18"/>
          <w:szCs w:val="18"/>
        </w:rPr>
        <w:t xml:space="preserve">EXEC SQL &lt;embedded SQL statement&gt;;</w:t>
      </w:r>
    </w:p>
    <w:p>
      <w:pPr>
        <w:spacing w:after="120" w:before="60"/>
      </w:pPr>
      <w:r>
        <w:rPr>
          <w:sz w:val="22"/>
          <w:szCs w:val="22"/>
        </w:rPr>
        <w:t xml:space="preserve">Connection to the database server:</w:t>
      </w:r>
    </w:p>
    <w:p>
      <w:pPr>
        <w:spacing w:after="60" w:before="60"/>
      </w:pPr>
      <w:r>
        <w:rPr>
          <w:rFonts w:ascii="Courier New" w:cs="Courier New" w:eastAsia="Courier New" w:hAnsi="Courier New"/>
          <w:color w:val="333333"/>
          <w:sz w:val="18"/>
          <w:szCs w:val="18"/>
        </w:rPr>
        <w:t xml:space="preserve">EXEC SQL CONNECT TO server USER user-name USING password;</w:t>
      </w:r>
    </w:p>
    <w:p>
      <w:pPr>
        <w:spacing w:after="120" w:before="60"/>
      </w:pPr>
      <w:r>
        <w:rPr>
          <w:sz w:val="22"/>
          <w:szCs w:val="22"/>
        </w:rPr>
        <w:t xml:space="preserve">Host variables must be declared in a DECLARE section and preceded by a colon in SQL:</w:t>
      </w:r>
    </w:p>
    <w:p>
      <w:pPr>
        <w:spacing w:after="60" w:before="60"/>
      </w:pPr>
      <w:r>
        <w:rPr>
          <w:rFonts w:ascii="Courier New" w:cs="Courier New" w:eastAsia="Courier New" w:hAnsi="Courier New"/>
          <w:color w:val="333333"/>
          <w:sz w:val="18"/>
          <w:szCs w:val="18"/>
        </w:rPr>
        <w:t xml:space="preserve">EXEC SQL BEGIN DECLARE SECTION;</w:t>
      </w:r>
    </w:p>
    <w:p>
      <w:pPr>
        <w:spacing w:after="60" w:before="60"/>
      </w:pPr>
      <w:r>
        <w:rPr>
          <w:rFonts w:ascii="Courier New" w:cs="Courier New" w:eastAsia="Courier New" w:hAnsi="Courier New"/>
          <w:color w:val="333333"/>
          <w:sz w:val="18"/>
          <w:szCs w:val="18"/>
        </w:rPr>
        <w:t xml:space="preserve">  int credit_amount;</w:t>
      </w:r>
    </w:p>
    <w:p>
      <w:pPr>
        <w:spacing w:after="60" w:before="60"/>
      </w:pPr>
      <w:r>
        <w:rPr>
          <w:rFonts w:ascii="Courier New" w:cs="Courier New" w:eastAsia="Courier New" w:hAnsi="Courier New"/>
          <w:color w:val="333333"/>
          <w:sz w:val="18"/>
          <w:szCs w:val="18"/>
        </w:rPr>
        <w:t xml:space="preserve">EXEC SQL END DECLARE SECTION;</w:t>
      </w:r>
    </w:p>
    <w:p>
      <w:pPr>
        <w:spacing w:after="120" w:before="60"/>
      </w:pPr>
      <w:r>
        <w:rPr>
          <w:sz w:val="22"/>
          <w:szCs w:val="22"/>
        </w:rPr>
        <w:t xml:space="preserve">The SQLCA (SQL Communication Area) stores error diagnostics. Include with: SQL INCLUDE SQLCA.</w:t>
      </w:r>
    </w:p>
    <w:p>
      <w:pPr>
        <w:pStyle w:val="Heading3"/>
      </w:pPr>
      <w:r>
        <w:rPr>
          <w:b/>
          <w:bCs/>
          <w:color w:val="333333"/>
          <w:sz w:val="24"/>
          <w:szCs w:val="24"/>
        </w:rPr>
        <w:t xml:space="preserve">9.3 Cursors</w:t>
      </w:r>
    </w:p>
    <w:p>
      <w:pPr>
        <w:spacing w:after="120" w:before="60"/>
      </w:pPr>
      <w:r>
        <w:rPr>
          <w:sz w:val="22"/>
          <w:szCs w:val="22"/>
        </w:rPr>
        <w:t xml:space="preserve">Queries that return multiple tuples require a cursor. The cursor iterates over the result set one tuple at a time:</w:t>
      </w:r>
    </w:p>
    <w:p>
      <w:pPr>
        <w:spacing w:after="60" w:before="60"/>
      </w:pPr>
      <w:r>
        <w:rPr>
          <w:rFonts w:ascii="Courier New" w:cs="Courier New" w:eastAsia="Courier New" w:hAnsi="Courier New"/>
          <w:color w:val="333333"/>
          <w:sz w:val="18"/>
          <w:szCs w:val="18"/>
        </w:rPr>
        <w:t xml:space="preserve">EXEC SQL DECLARE c CURSOR FOR</w:t>
      </w:r>
    </w:p>
    <w:p>
      <w:pPr>
        <w:spacing w:after="60" w:before="60"/>
      </w:pPr>
      <w:r>
        <w:rPr>
          <w:rFonts w:ascii="Courier New" w:cs="Courier New" w:eastAsia="Courier New" w:hAnsi="Courier New"/>
          <w:color w:val="333333"/>
          <w:sz w:val="18"/>
          <w:szCs w:val="18"/>
        </w:rPr>
        <w:t xml:space="preserve">  SELECT ID, name FROM student</w:t>
      </w:r>
    </w:p>
    <w:p>
      <w:pPr>
        <w:spacing w:after="60" w:before="60"/>
      </w:pPr>
      <w:r>
        <w:rPr>
          <w:rFonts w:ascii="Courier New" w:cs="Courier New" w:eastAsia="Courier New" w:hAnsi="Courier New"/>
          <w:color w:val="333333"/>
          <w:sz w:val="18"/>
          <w:szCs w:val="18"/>
        </w:rPr>
        <w:t xml:space="preserve">  WHERE tot_cred &gt; :credit_amount;</w:t>
      </w:r>
    </w:p>
    <w:p>
      <w:pPr>
        <w:spacing w:after="60" w:before="60"/>
      </w:pPr>
      <w:r>
        <w:rPr>
          <w:rFonts w:ascii="Courier New" w:cs="Courier New" w:eastAsia="Courier New" w:hAnsi="Courier New"/>
          <w:color w:val="333333"/>
          <w:sz w:val="18"/>
          <w:szCs w:val="18"/>
        </w:rPr>
        <w:t xml:space="preserve">EXEC SQL OPEN c;  -- executes the query, saves results</w:t>
      </w:r>
    </w:p>
    <w:p>
      <w:pPr>
        <w:spacing w:after="60" w:before="60"/>
      </w:pPr>
      <w:r>
        <w:rPr>
          <w:rFonts w:ascii="Courier New" w:cs="Courier New" w:eastAsia="Courier New" w:hAnsi="Courier New"/>
          <w:color w:val="333333"/>
          <w:sz w:val="18"/>
          <w:szCs w:val="18"/>
        </w:rPr>
        <w:t xml:space="preserve">EXEC SQL FETCH c INTO :si, :sn;  -- retrieves one tuple</w:t>
      </w:r>
    </w:p>
    <w:p>
      <w:pPr>
        <w:spacing w:after="60" w:before="60"/>
      </w:pPr>
      <w:r>
        <w:rPr>
          <w:rFonts w:ascii="Courier New" w:cs="Courier New" w:eastAsia="Courier New" w:hAnsi="Courier New"/>
          <w:color w:val="333333"/>
          <w:sz w:val="18"/>
          <w:szCs w:val="18"/>
        </w:rPr>
        <w:t xml:space="preserve">-- Loop with WHILE until SQLSTATE = '02000' (no more data)</w:t>
      </w:r>
    </w:p>
    <w:p>
      <w:pPr>
        <w:spacing w:after="60" w:before="60"/>
      </w:pPr>
      <w:r>
        <w:rPr>
          <w:rFonts w:ascii="Courier New" w:cs="Courier New" w:eastAsia="Courier New" w:hAnsi="Courier New"/>
          <w:color w:val="333333"/>
          <w:sz w:val="18"/>
          <w:szCs w:val="18"/>
        </w:rPr>
        <w:t xml:space="preserve">EXEC SQL CLOSE c;  -- deletes the temporary result</w:t>
      </w:r>
    </w:p>
    <w:p>
      <w:pPr>
        <w:spacing w:after="120" w:before="60"/>
      </w:pPr>
      <w:r>
        <w:rPr>
          <w:sz w:val="22"/>
          <w:szCs w:val="22"/>
        </w:rPr>
        <w:t xml:space="preserve">SQLSTATE '02000' indicates 'no more data'. The program loops with FETCH until this condition is met.</w:t>
      </w:r>
    </w:p>
    <w:p>
      <w:pPr>
        <w:pStyle w:val="Heading3"/>
      </w:pPr>
      <w:r>
        <w:rPr>
          <w:b/>
          <w:bCs/>
          <w:color w:val="333333"/>
          <w:sz w:val="24"/>
          <w:szCs w:val="24"/>
        </w:rPr>
        <w:t xml:space="preserve">9.4 Database Modifications</w:t>
      </w:r>
    </w:p>
    <w:p>
      <w:pPr>
        <w:spacing w:after="120" w:before="60"/>
      </w:pPr>
      <w:r>
        <w:rPr>
          <w:sz w:val="22"/>
          <w:szCs w:val="22"/>
        </w:rPr>
        <w:t xml:space="preserve">INSERT, UPDATE, DELETE do not return a result relation and are simpler:</w:t>
      </w:r>
    </w:p>
    <w:p>
      <w:pPr>
        <w:spacing w:after="60" w:before="60"/>
      </w:pPr>
      <w:r>
        <w:rPr>
          <w:rFonts w:ascii="Courier New" w:cs="Courier New" w:eastAsia="Courier New" w:hAnsi="Courier New"/>
          <w:color w:val="333333"/>
          <w:sz w:val="18"/>
          <w:szCs w:val="18"/>
        </w:rPr>
        <w:t xml:space="preserve">EXEC SQL UPDATE instructor</w:t>
      </w:r>
    </w:p>
    <w:p>
      <w:pPr>
        <w:spacing w:after="60" w:before="60"/>
      </w:pPr>
      <w:r>
        <w:rPr>
          <w:rFonts w:ascii="Courier New" w:cs="Courier New" w:eastAsia="Courier New" w:hAnsi="Courier New"/>
          <w:color w:val="333333"/>
          <w:sz w:val="18"/>
          <w:szCs w:val="18"/>
        </w:rPr>
        <w:t xml:space="preserve">SET salary = salary + 100 WHERE current of c;</w:t>
      </w:r>
    </w:p>
    <w:p>
      <w:pPr>
        <w:spacing w:after="120" w:before="60"/>
      </w:pPr>
      <w:r>
        <w:rPr>
          <w:sz w:val="22"/>
          <w:szCs w:val="22"/>
        </w:rPr>
        <w:t xml:space="preserve">Cursors can be declared FOR UPDATE to allow modification of fetched tuples.</w:t>
      </w:r>
    </w:p>
    <w:p>
      <w:pPr>
        <w:spacing w:after="60" w:before="60"/>
      </w:pPr>
      <w:r>
        <w:rPr>
          <w:rFonts w:ascii="Courier New" w:cs="Courier New" w:eastAsia="Courier New" w:hAnsi="Courier New"/>
          <w:color w:val="333333"/>
          <w:sz w:val="18"/>
          <w:szCs w:val="18"/>
        </w:rPr>
        <w:t xml:space="preserve">EXEC SQL COMMIT;   -- commit transaction</w:t>
      </w:r>
    </w:p>
    <w:p>
      <w:pPr>
        <w:spacing w:after="60" w:before="60"/>
      </w:pPr>
      <w:r>
        <w:rPr>
          <w:rFonts w:ascii="Courier New" w:cs="Courier New" w:eastAsia="Courier New" w:hAnsi="Courier New"/>
          <w:color w:val="333333"/>
          <w:sz w:val="18"/>
          <w:szCs w:val="18"/>
        </w:rPr>
        <w:t xml:space="preserve">EXEC SQL ROLLBACK; -- rollback transaction</w:t>
      </w:r>
    </w:p>
    <w:p>
      <w:pPr>
        <w:pStyle w:val="Heading3"/>
      </w:pPr>
      <w:r>
        <w:rPr>
          <w:b/>
          <w:bCs/>
          <w:color w:val="333333"/>
          <w:sz w:val="24"/>
          <w:szCs w:val="24"/>
        </w:rPr>
        <w:t xml:space="preserve">9.5 Dynamic Embedded SQL</w:t>
      </w:r>
    </w:p>
    <w:p>
      <w:pPr>
        <w:spacing w:after="120" w:before="60"/>
      </w:pPr>
      <w:r>
        <w:rPr>
          <w:sz w:val="22"/>
          <w:szCs w:val="22"/>
        </w:rPr>
        <w:t xml:space="preserve">When queries need to be built at runtime:</w:t>
      </w:r>
    </w:p>
    <w:p>
      <w:pPr>
        <w:spacing w:after="60" w:before="60"/>
      </w:pPr>
      <w:r>
        <w:rPr>
          <w:rFonts w:ascii="Courier New" w:cs="Courier New" w:eastAsia="Courier New" w:hAnsi="Courier New"/>
          <w:color w:val="333333"/>
          <w:sz w:val="18"/>
          <w:szCs w:val="18"/>
        </w:rPr>
        <w:t xml:space="preserve">EXEC SQL PREPARE query_name FROM :query_string;</w:t>
      </w:r>
    </w:p>
    <w:p>
      <w:pPr>
        <w:spacing w:after="120" w:before="60"/>
      </w:pPr>
      <w:r>
        <w:rPr>
          <w:sz w:val="22"/>
          <w:szCs w:val="22"/>
        </w:rPr>
        <w:t xml:space="preserve">Then a cursor can be opened on the query name. This allows runtime construction of queries (e.g., based on user-specified conditions).</w:t>
      </w:r>
    </w:p>
    <w:p>
      <w:r>
        <w:br w:type="page"/>
      </w:r>
    </w:p>
    <w:p>
      <w:pPr>
        <w:pStyle w:val="Heading1"/>
      </w:pPr>
      <w:r>
        <w:rPr>
          <w:b/>
          <w:bCs/>
          <w:color w:val="1F3864"/>
          <w:sz w:val="32"/>
          <w:szCs w:val="32"/>
        </w:rPr>
        <w:t xml:space="preserve">10. Lock-Based Protocols</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Lock-based protocols ensure isolation by requiring transactions to hold locks on data items while accessing them. Two lock modes: Shared (S) - allows read only, Exclusive (X) - allows read and write. Compatibility: S-S is compatible, S-X and X-X are not. Two-Phase Locking (2PL): (1) Growing phase - locks acquired, none released; (2) Shrinking phase - locks released, none acquired. 2PL ensures conflict serializability. Strict 2PL holds all X-locks until commit (prevents cascading rollback). Rigorous 2PL holds all locks until commit. Graph-based (Tree) protocol: lock-X only, deadlock-free, allows earlier unlock. 2PL does not prevent deadlocks.</w:t>
            </w:r>
          </w:p>
        </w:tc>
      </w:tr>
    </w:tbl>
    <w:p/>
    <w:p>
      <w:pPr>
        <w:pStyle w:val="Heading2"/>
      </w:pPr>
      <w:r>
        <w:rPr>
          <w:b/>
          <w:bCs/>
          <w:color w:val="E65100"/>
          <w:sz w:val="26"/>
          <w:szCs w:val="26"/>
        </w:rPr>
        <w:t xml:space="preserve">Long Answer</w:t>
      </w:r>
    </w:p>
    <w:p>
      <w:pPr>
        <w:pStyle w:val="Heading3"/>
      </w:pPr>
      <w:r>
        <w:rPr>
          <w:b/>
          <w:bCs/>
          <w:color w:val="333333"/>
          <w:sz w:val="24"/>
          <w:szCs w:val="24"/>
        </w:rPr>
        <w:t xml:space="preserve">10.1 Lock Modes and Compatibility</w:t>
      </w:r>
    </w:p>
    <w:p>
      <w:pPr>
        <w:spacing w:after="120" w:before="60"/>
      </w:pPr>
      <w:r>
        <w:rPr>
          <w:sz w:val="22"/>
          <w:szCs w:val="22"/>
        </w:rPr>
        <w:t xml:space="preserve">There are two basic lock modes:</w:t>
      </w:r>
    </w:p>
    <w:p>
      <w:pPr>
        <w:pStyle w:val="ListParagraph"/>
        <w:numPr>
          <w:ilvl w:val="0"/>
          <w:numId w:val="2"/>
        </w:numPr>
        <w:spacing w:after="80"/>
      </w:pPr>
      <w:r>
        <w:rPr>
          <w:sz w:val="22"/>
          <w:szCs w:val="22"/>
        </w:rPr>
        <w:t xml:space="preserve">Shared (S): A transaction can read but not write the data item.</w:t>
      </w:r>
    </w:p>
    <w:p>
      <w:pPr>
        <w:pStyle w:val="ListParagraph"/>
        <w:numPr>
          <w:ilvl w:val="0"/>
          <w:numId w:val="2"/>
        </w:numPr>
        <w:spacing w:after="80"/>
      </w:pPr>
      <w:r>
        <w:rPr>
          <w:sz w:val="22"/>
          <w:szCs w:val="22"/>
        </w:rPr>
        <w:t xml:space="preserve">Exclusive (X): A transaction can both read and write the data item.</w:t>
      </w:r>
    </w:p>
    <w:p>
      <w:pPr>
        <w:spacing w:after="120" w:before="60"/>
      </w:pPr>
      <w:r>
        <w:rPr>
          <w:sz w:val="22"/>
          <w:szCs w:val="22"/>
        </w:rPr>
        <w:t xml:space="preserve">Lock compatibility matrix: S is compatible with S (multiple readers allowed). X is incompatible with both S and X (exclusive writer). lock-S(Q) requests a shared lock; lock-X(Q) requests an exclusive lock; unlock(Q) releases a lock.</w:t>
      </w:r>
    </w:p>
    <w:p>
      <w:pPr>
        <w:spacing w:after="120" w:before="60"/>
      </w:pPr>
      <w:r>
        <w:rPr>
          <w:sz w:val="22"/>
          <w:szCs w:val="22"/>
        </w:rPr>
        <w:t xml:space="preserve">Lock conversion: Upgrading (S to X) during growing phase; Downgrading (X to S) during shrinking phase.</w:t>
      </w:r>
    </w:p>
    <w:p>
      <w:pPr>
        <w:pStyle w:val="Heading3"/>
      </w:pPr>
      <w:r>
        <w:rPr>
          <w:b/>
          <w:bCs/>
          <w:color w:val="333333"/>
          <w:sz w:val="24"/>
          <w:szCs w:val="24"/>
        </w:rPr>
        <w:t xml:space="preserve">10.2 Two-Phase Locking (2PL) Protocol</w:t>
      </w:r>
    </w:p>
    <w:p>
      <w:pPr>
        <w:spacing w:after="120" w:before="60"/>
      </w:pPr>
      <w:r>
        <w:rPr>
          <w:sz w:val="22"/>
          <w:szCs w:val="22"/>
        </w:rPr>
        <w:t xml:space="preserve">2PL requires each transaction to issue lock and unlock requests in two phases:</w:t>
      </w:r>
    </w:p>
    <w:p>
      <w:pPr>
        <w:pStyle w:val="ListParagraph"/>
        <w:numPr>
          <w:ilvl w:val="0"/>
          <w:numId w:val="2"/>
        </w:numPr>
        <w:spacing w:after="80"/>
      </w:pPr>
      <w:r>
        <w:rPr>
          <w:sz w:val="22"/>
          <w:szCs w:val="22"/>
        </w:rPr>
        <w:t xml:space="preserve">Growing phase: A transaction may acquire locks, but may not release any lock.</w:t>
      </w:r>
    </w:p>
    <w:p>
      <w:pPr>
        <w:pStyle w:val="ListParagraph"/>
        <w:numPr>
          <w:ilvl w:val="0"/>
          <w:numId w:val="2"/>
        </w:numPr>
        <w:spacing w:after="80"/>
      </w:pPr>
      <w:r>
        <w:rPr>
          <w:sz w:val="22"/>
          <w:szCs w:val="22"/>
        </w:rPr>
        <w:t xml:space="preserve">Shrinking phase: A transaction may release locks, but may not acquire any new lock.</w:t>
      </w:r>
    </w:p>
    <w:p>
      <w:pPr>
        <w:spacing w:after="120" w:before="60"/>
      </w:pPr>
      <w:r>
        <w:rPr>
          <w:sz w:val="22"/>
          <w:szCs w:val="22"/>
        </w:rPr>
        <w:t xml:space="preserve">The lock point is the end of the growing phase. Transactions can be serialized in lock point order. 2PL ensures conflict serializability but does NOT prevent deadlocks.</w:t>
      </w:r>
    </w:p>
    <w:p>
      <w:pPr>
        <w:spacing w:after="120" w:before="60"/>
      </w:pPr>
      <w:r>
        <w:rPr>
          <w:sz w:val="22"/>
          <w:szCs w:val="22"/>
        </w:rPr>
        <w:t xml:space="preserve">Variants:</w:t>
      </w:r>
    </w:p>
    <w:p>
      <w:pPr>
        <w:pStyle w:val="ListParagraph"/>
        <w:numPr>
          <w:ilvl w:val="0"/>
          <w:numId w:val="2"/>
        </w:numPr>
        <w:spacing w:after="80"/>
      </w:pPr>
      <w:r>
        <w:rPr>
          <w:sz w:val="22"/>
          <w:szCs w:val="22"/>
        </w:rPr>
        <w:t xml:space="preserve">Strict 2PL: All exclusive locks held until the transaction commits. Prevents cascading rollback.</w:t>
      </w:r>
    </w:p>
    <w:p>
      <w:pPr>
        <w:pStyle w:val="ListParagraph"/>
        <w:numPr>
          <w:ilvl w:val="0"/>
          <w:numId w:val="2"/>
        </w:numPr>
        <w:spacing w:after="80"/>
      </w:pPr>
      <w:r>
        <w:rPr>
          <w:sz w:val="22"/>
          <w:szCs w:val="22"/>
        </w:rPr>
        <w:t xml:space="preserve">Rigorous 2PL: All locks (both S and X) held until commit. Transactions serializable in commit order. Used in most commercial systems.</w:t>
      </w:r>
    </w:p>
    <w:p>
      <w:pPr>
        <w:pStyle w:val="Heading3"/>
      </w:pPr>
      <w:r>
        <w:rPr>
          <w:b/>
          <w:bCs/>
          <w:color w:val="333333"/>
          <w:sz w:val="24"/>
          <w:szCs w:val="24"/>
        </w:rPr>
        <w:t xml:space="preserve">10.3 Lock Manager Implementation</w:t>
      </w:r>
    </w:p>
    <w:p>
      <w:pPr>
        <w:spacing w:after="120" w:before="60"/>
      </w:pPr>
      <w:r>
        <w:rPr>
          <w:sz w:val="22"/>
          <w:szCs w:val="22"/>
        </w:rPr>
        <w:t xml:space="preserve">The lock manager maintains a lock table (hash table indexed by data item name). For each locked item, a linked list of records (one per request) is maintained in arrival order. Granted locks are distinguished from waiting requests.</w:t>
      </w:r>
    </w:p>
    <w:p>
      <w:pPr>
        <w:spacing w:after="120" w:before="60"/>
      </w:pPr>
      <w:r>
        <w:rPr>
          <w:sz w:val="22"/>
          <w:szCs w:val="22"/>
        </w:rPr>
        <w:t xml:space="preserve">Operations: lock-request: add to linked list, grant if compatible and no earlier requests are waiting; unlock: remove from list, check if the next request can now be granted; abort: remove all waiting requests, release all granted locks.</w:t>
      </w:r>
    </w:p>
    <w:p>
      <w:pPr>
        <w:spacing w:after="120" w:before="60"/>
      </w:pPr>
      <w:r>
        <w:rPr>
          <w:sz w:val="22"/>
          <w:szCs w:val="22"/>
        </w:rPr>
        <w:t xml:space="preserve">Starvation prevention: A lock is only granted if no earlier request with an incompatible mode is waiting.</w:t>
      </w:r>
    </w:p>
    <w:p>
      <w:pPr>
        <w:pStyle w:val="Heading3"/>
      </w:pPr>
      <w:r>
        <w:rPr>
          <w:b/>
          <w:bCs/>
          <w:color w:val="333333"/>
          <w:sz w:val="24"/>
          <w:szCs w:val="24"/>
        </w:rPr>
        <w:t xml:space="preserve">10.4 Graph-Based Protocols (Tree Protocol)</w:t>
      </w:r>
    </w:p>
    <w:p>
      <w:pPr>
        <w:spacing w:after="120" w:before="60"/>
      </w:pPr>
      <w:r>
        <w:rPr>
          <w:sz w:val="22"/>
          <w:szCs w:val="22"/>
        </w:rPr>
        <w:t xml:space="preserve">The tree protocol imposes a tree structure on all data items. Rules:</w:t>
      </w:r>
    </w:p>
    <w:p>
      <w:pPr>
        <w:pStyle w:val="ListParagraph"/>
        <w:numPr>
          <w:ilvl w:val="0"/>
          <w:numId w:val="2"/>
        </w:numPr>
        <w:spacing w:after="80"/>
      </w:pPr>
      <w:r>
        <w:rPr>
          <w:sz w:val="22"/>
          <w:szCs w:val="22"/>
        </w:rPr>
        <w:t xml:space="preserve">Only exclusive locks (lock-X) are used.</w:t>
      </w:r>
    </w:p>
    <w:p>
      <w:pPr>
        <w:pStyle w:val="ListParagraph"/>
        <w:numPr>
          <w:ilvl w:val="0"/>
          <w:numId w:val="2"/>
        </w:numPr>
        <w:spacing w:after="80"/>
      </w:pPr>
      <w:r>
        <w:rPr>
          <w:sz w:val="22"/>
          <w:szCs w:val="22"/>
        </w:rPr>
        <w:t xml:space="preserve">First lock can be on any data item.</w:t>
      </w:r>
    </w:p>
    <w:p>
      <w:pPr>
        <w:pStyle w:val="ListParagraph"/>
        <w:numPr>
          <w:ilvl w:val="0"/>
          <w:numId w:val="2"/>
        </w:numPr>
        <w:spacing w:after="80"/>
      </w:pPr>
      <w:r>
        <w:rPr>
          <w:sz w:val="22"/>
          <w:szCs w:val="22"/>
        </w:rPr>
        <w:t xml:space="preserve">A data item Q can be locked only if its parent is currently locked.</w:t>
      </w:r>
    </w:p>
    <w:p>
      <w:pPr>
        <w:pStyle w:val="ListParagraph"/>
        <w:numPr>
          <w:ilvl w:val="0"/>
          <w:numId w:val="2"/>
        </w:numPr>
        <w:spacing w:after="80"/>
      </w:pPr>
      <w:r>
        <w:rPr>
          <w:sz w:val="22"/>
          <w:szCs w:val="22"/>
        </w:rPr>
        <w:t xml:space="preserve">Data items may be unlocked at any time.</w:t>
      </w:r>
    </w:p>
    <w:p>
      <w:pPr>
        <w:pStyle w:val="ListParagraph"/>
        <w:numPr>
          <w:ilvl w:val="0"/>
          <w:numId w:val="2"/>
        </w:numPr>
        <w:spacing w:after="80"/>
      </w:pPr>
      <w:r>
        <w:rPr>
          <w:sz w:val="22"/>
          <w:szCs w:val="22"/>
        </w:rPr>
        <w:t xml:space="preserve">A data item that has been locked and unlocked cannot be relocked.</w:t>
      </w:r>
    </w:p>
    <w:p>
      <w:pPr>
        <w:spacing w:after="120" w:before="60"/>
      </w:pPr>
      <w:r>
        <w:rPr>
          <w:sz w:val="22"/>
          <w:szCs w:val="22"/>
        </w:rPr>
        <w:t xml:space="preserve">Advantages: Deadlock-free (no cycles in wait-for graph); locks can be released earlier than in 2PL. Disadvantage: May require locking unnecessary items (all ancestors of target).</w:t>
      </w:r>
    </w:p>
    <w:p>
      <w:pPr>
        <w:pStyle w:val="Heading3"/>
      </w:pPr>
      <w:r>
        <w:rPr>
          <w:b/>
          <w:bCs/>
          <w:color w:val="333333"/>
          <w:sz w:val="24"/>
          <w:szCs w:val="24"/>
        </w:rPr>
        <w:t xml:space="preserve">10.5 Multiple Granularity Locking</w:t>
      </w:r>
    </w:p>
    <w:p>
      <w:pPr>
        <w:spacing w:after="120" w:before="60"/>
      </w:pPr>
      <w:r>
        <w:rPr>
          <w:sz w:val="22"/>
          <w:szCs w:val="22"/>
        </w:rPr>
        <w:t xml:space="preserve">Multiple granularity allows locking at different levels (database, area, file, record). Intention lock modes are introduced: IS (intention shared), IX (intention exclusive), SIX (shared + intention exclusive). Before locking a node explicitly, its ancestors must be locked in the appropriate intention mode. This allows efficient locking at coarse and fine granularities simultaneously.</w:t>
      </w:r>
    </w:p>
    <w:p>
      <w:r>
        <w:br w:type="page"/>
      </w:r>
    </w:p>
    <w:p>
      <w:pPr>
        <w:pStyle w:val="Heading1"/>
      </w:pPr>
      <w:r>
        <w:rPr>
          <w:b/>
          <w:bCs/>
          <w:color w:val="1F3864"/>
          <w:sz w:val="32"/>
          <w:szCs w:val="32"/>
        </w:rPr>
        <w:t xml:space="preserve">11. Time Stamps</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Timestamp-based protocols assign a unique timestamp TS(Ti) to each transaction when it enters the system. If TS(Ti) &lt; TS(Tj), the schedule must be equivalent to a serial schedule with Ti before Tj. Each data item Q has W-timestamp(Q) (largest timestamp of successful write) and R-timestamp(Q) (largest timestamp of successful read). The timestamp-ordering protocol: for read(Q), Ti is rolled back if TS(Ti) &lt; W-timestamp(Q); for write(Q), Ti is rolled back if TS(Ti) &lt; R-timestamp(Q) or TS(Ti) &lt; W-timestamp(Q). The protocol ensures conflict serializability and is deadlock-free. Thomas' Write Rule allows obsolete writes to be ignored for greater concurrency.</w:t>
            </w:r>
          </w:p>
        </w:tc>
      </w:tr>
    </w:tbl>
    <w:p/>
    <w:p>
      <w:pPr>
        <w:pStyle w:val="Heading2"/>
      </w:pPr>
      <w:r>
        <w:rPr>
          <w:b/>
          <w:bCs/>
          <w:color w:val="E65100"/>
          <w:sz w:val="26"/>
          <w:szCs w:val="26"/>
        </w:rPr>
        <w:t xml:space="preserve">Long Answer</w:t>
      </w:r>
    </w:p>
    <w:p>
      <w:pPr>
        <w:pStyle w:val="Heading3"/>
      </w:pPr>
      <w:r>
        <w:rPr>
          <w:b/>
          <w:bCs/>
          <w:color w:val="333333"/>
          <w:sz w:val="24"/>
          <w:szCs w:val="24"/>
        </w:rPr>
        <w:t xml:space="preserve">11.1 Timestamp Assignment</w:t>
      </w:r>
    </w:p>
    <w:p>
      <w:pPr>
        <w:spacing w:after="120" w:before="60"/>
      </w:pPr>
      <w:r>
        <w:rPr>
          <w:sz w:val="22"/>
          <w:szCs w:val="22"/>
        </w:rPr>
        <w:t xml:space="preserve">Each transaction Ti receives a unique timestamp TS(Ti) when it enters the system. Two methods:</w:t>
      </w:r>
    </w:p>
    <w:p>
      <w:pPr>
        <w:pStyle w:val="ListParagraph"/>
        <w:numPr>
          <w:ilvl w:val="0"/>
          <w:numId w:val="2"/>
        </w:numPr>
        <w:spacing w:after="80"/>
      </w:pPr>
      <w:r>
        <w:rPr>
          <w:sz w:val="22"/>
          <w:szCs w:val="22"/>
        </w:rPr>
        <w:t xml:space="preserve">System clock: timestamp = clock value at transaction entry.</w:t>
      </w:r>
    </w:p>
    <w:p>
      <w:pPr>
        <w:pStyle w:val="ListParagraph"/>
        <w:numPr>
          <w:ilvl w:val="0"/>
          <w:numId w:val="2"/>
        </w:numPr>
        <w:spacing w:after="80"/>
      </w:pPr>
      <w:r>
        <w:rPr>
          <w:sz w:val="22"/>
          <w:szCs w:val="22"/>
        </w:rPr>
        <w:t xml:space="preserve">Logical counter: timestamp = counter value, incremented after each assignment.</w:t>
      </w:r>
    </w:p>
    <w:p>
      <w:pPr>
        <w:spacing w:after="120" w:before="60"/>
      </w:pPr>
      <w:r>
        <w:rPr>
          <w:sz w:val="22"/>
          <w:szCs w:val="22"/>
        </w:rPr>
        <w:t xml:space="preserve">If TS(Ti) &lt; TS(Tj), the produced schedule must be equivalent to a serial schedule where Ti appears before Tj. Rolled-back transactions retain their original timestamp upon restart.</w:t>
      </w:r>
    </w:p>
    <w:p>
      <w:pPr>
        <w:pStyle w:val="Heading3"/>
      </w:pPr>
      <w:r>
        <w:rPr>
          <w:b/>
          <w:bCs/>
          <w:color w:val="333333"/>
          <w:sz w:val="24"/>
          <w:szCs w:val="24"/>
        </w:rPr>
        <w:t xml:space="preserve">11.2 Timestamp Values on Data Items</w:t>
      </w:r>
    </w:p>
    <w:p>
      <w:pPr>
        <w:pStyle w:val="ListParagraph"/>
        <w:numPr>
          <w:ilvl w:val="0"/>
          <w:numId w:val="2"/>
        </w:numPr>
        <w:spacing w:after="80"/>
      </w:pPr>
      <w:r>
        <w:rPr>
          <w:sz w:val="22"/>
          <w:szCs w:val="22"/>
        </w:rPr>
        <w:t xml:space="preserve">W-timestamp(Q): The largest timestamp of any transaction that successfully executed write(Q).</w:t>
      </w:r>
    </w:p>
    <w:p>
      <w:pPr>
        <w:pStyle w:val="ListParagraph"/>
        <w:numPr>
          <w:ilvl w:val="0"/>
          <w:numId w:val="2"/>
        </w:numPr>
        <w:spacing w:after="80"/>
      </w:pPr>
      <w:r>
        <w:rPr>
          <w:sz w:val="22"/>
          <w:szCs w:val="22"/>
        </w:rPr>
        <w:t xml:space="preserve">R-timestamp(Q): The largest timestamp of any transaction that successfully executed read(Q).</w:t>
      </w:r>
    </w:p>
    <w:p>
      <w:pPr>
        <w:spacing w:after="120" w:before="60"/>
      </w:pPr>
      <w:r>
        <w:rPr>
          <w:sz w:val="22"/>
          <w:szCs w:val="22"/>
        </w:rPr>
        <w:t xml:space="preserve">These values are updated whenever a new read or write is executed.</w:t>
      </w:r>
    </w:p>
    <w:p>
      <w:pPr>
        <w:pStyle w:val="Heading3"/>
      </w:pPr>
      <w:r>
        <w:rPr>
          <w:b/>
          <w:bCs/>
          <w:color w:val="333333"/>
          <w:sz w:val="24"/>
          <w:szCs w:val="24"/>
        </w:rPr>
        <w:t xml:space="preserve">11.3 The Timestamp-Ordering Protocol</w:t>
      </w:r>
    </w:p>
    <w:p>
      <w:pPr>
        <w:spacing w:after="120" w:before="60"/>
      </w:pPr>
      <w:r>
        <w:rPr>
          <w:sz w:val="22"/>
          <w:szCs w:val="22"/>
        </w:rPr>
        <w:t xml:space="preserve">For read(Q) by Ti:</w:t>
      </w:r>
    </w:p>
    <w:p>
      <w:pPr>
        <w:pStyle w:val="ListParagraph"/>
        <w:numPr>
          <w:ilvl w:val="0"/>
          <w:numId w:val="2"/>
        </w:numPr>
        <w:spacing w:after="80"/>
      </w:pPr>
      <w:r>
        <w:rPr>
          <w:sz w:val="22"/>
          <w:szCs w:val="22"/>
        </w:rPr>
        <w:t xml:space="preserve">If TS(Ti) &lt; W-timestamp(Q): Ti tries to read an already-overwritten value. Reject: roll back Ti.</w:t>
      </w:r>
    </w:p>
    <w:p>
      <w:pPr>
        <w:pStyle w:val="ListParagraph"/>
        <w:numPr>
          <w:ilvl w:val="0"/>
          <w:numId w:val="2"/>
        </w:numPr>
        <w:spacing w:after="80"/>
      </w:pPr>
      <w:r>
        <w:rPr>
          <w:sz w:val="22"/>
          <w:szCs w:val="22"/>
        </w:rPr>
        <w:t xml:space="preserve">If TS(Ti) &gt;= W-timestamp(Q): Execute read; set R-timestamp(Q) = max(R-timestamp(Q), TS(Ti)).</w:t>
      </w:r>
    </w:p>
    <w:p>
      <w:pPr>
        <w:spacing w:after="120" w:before="60"/>
      </w:pPr>
      <w:r>
        <w:rPr>
          <w:sz w:val="22"/>
          <w:szCs w:val="22"/>
        </w:rPr>
        <w:t xml:space="preserve">For write(Q) by Ti:</w:t>
      </w:r>
    </w:p>
    <w:p>
      <w:pPr>
        <w:pStyle w:val="ListParagraph"/>
        <w:numPr>
          <w:ilvl w:val="0"/>
          <w:numId w:val="2"/>
        </w:numPr>
        <w:spacing w:after="80"/>
      </w:pPr>
      <w:r>
        <w:rPr>
          <w:sz w:val="22"/>
          <w:szCs w:val="22"/>
        </w:rPr>
        <w:t xml:space="preserve">If TS(Ti) &lt; R-timestamp(Q): The value Ti is producing was needed earlier. Reject: roll back Ti.</w:t>
      </w:r>
    </w:p>
    <w:p>
      <w:pPr>
        <w:pStyle w:val="ListParagraph"/>
        <w:numPr>
          <w:ilvl w:val="0"/>
          <w:numId w:val="2"/>
        </w:numPr>
        <w:spacing w:after="80"/>
      </w:pPr>
      <w:r>
        <w:rPr>
          <w:sz w:val="22"/>
          <w:szCs w:val="22"/>
        </w:rPr>
        <w:t xml:space="preserve">If TS(Ti) &lt; W-timestamp(Q): Ti is writing an obsolete value. Reject: roll back Ti.</w:t>
      </w:r>
    </w:p>
    <w:p>
      <w:pPr>
        <w:pStyle w:val="ListParagraph"/>
        <w:numPr>
          <w:ilvl w:val="0"/>
          <w:numId w:val="2"/>
        </w:numPr>
        <w:spacing w:after="80"/>
      </w:pPr>
      <w:r>
        <w:rPr>
          <w:sz w:val="22"/>
          <w:szCs w:val="22"/>
        </w:rPr>
        <w:t xml:space="preserve">Otherwise: Execute write; set W-timestamp(Q) = TS(Ti).</w:t>
      </w:r>
    </w:p>
    <w:p>
      <w:pPr>
        <w:spacing w:after="120" w:before="60"/>
      </w:pPr>
      <w:r>
        <w:rPr>
          <w:sz w:val="22"/>
          <w:szCs w:val="22"/>
        </w:rPr>
        <w:t xml:space="preserve">When Ti is rolled back, it is assigned a new timestamp and restarted.</w:t>
      </w:r>
    </w:p>
    <w:p>
      <w:pPr>
        <w:pStyle w:val="Heading3"/>
      </w:pPr>
      <w:r>
        <w:rPr>
          <w:b/>
          <w:bCs/>
          <w:color w:val="333333"/>
          <w:sz w:val="24"/>
          <w:szCs w:val="24"/>
        </w:rPr>
        <w:t xml:space="preserve">11.4 Properties</w:t>
      </w:r>
    </w:p>
    <w:p>
      <w:pPr>
        <w:pStyle w:val="ListParagraph"/>
        <w:numPr>
          <w:ilvl w:val="0"/>
          <w:numId w:val="2"/>
        </w:numPr>
        <w:spacing w:after="80"/>
      </w:pPr>
      <w:r>
        <w:rPr>
          <w:sz w:val="22"/>
          <w:szCs w:val="22"/>
        </w:rPr>
        <w:t xml:space="preserve">Conflict serializability: Conflicting operations are processed in timestamp order.</w:t>
      </w:r>
    </w:p>
    <w:p>
      <w:pPr>
        <w:pStyle w:val="ListParagraph"/>
        <w:numPr>
          <w:ilvl w:val="0"/>
          <w:numId w:val="2"/>
        </w:numPr>
        <w:spacing w:after="80"/>
      </w:pPr>
      <w:r>
        <w:rPr>
          <w:sz w:val="22"/>
          <w:szCs w:val="22"/>
        </w:rPr>
        <w:t xml:space="preserve">Deadlock-free: No transaction ever waits for another; either it proceeds or is rolled back.</w:t>
      </w:r>
    </w:p>
    <w:p>
      <w:pPr>
        <w:pStyle w:val="ListParagraph"/>
        <w:numPr>
          <w:ilvl w:val="0"/>
          <w:numId w:val="2"/>
        </w:numPr>
        <w:spacing w:after="80"/>
      </w:pPr>
      <w:r>
        <w:rPr>
          <w:sz w:val="22"/>
          <w:szCs w:val="22"/>
        </w:rPr>
        <w:t xml:space="preserve">Starvation possible: Long transactions may be repeatedly rolled back by conflicting short transactions; temporary blocking of conflicting transactions may be needed.</w:t>
      </w:r>
    </w:p>
    <w:p>
      <w:pPr>
        <w:pStyle w:val="ListParagraph"/>
        <w:numPr>
          <w:ilvl w:val="0"/>
          <w:numId w:val="2"/>
        </w:numPr>
        <w:spacing w:after="80"/>
      </w:pPr>
      <w:r>
        <w:rPr>
          <w:sz w:val="22"/>
          <w:szCs w:val="22"/>
        </w:rPr>
        <w:t xml:space="preserve">Recoverability: Not guaranteed by default; extensions (atomic writes at end of transaction, limited locking) can ensure recoverability and cascadelessness.</w:t>
      </w:r>
    </w:p>
    <w:p>
      <w:pPr>
        <w:pStyle w:val="Heading3"/>
      </w:pPr>
      <w:r>
        <w:rPr>
          <w:b/>
          <w:bCs/>
          <w:color w:val="333333"/>
          <w:sz w:val="24"/>
          <w:szCs w:val="24"/>
        </w:rPr>
        <w:t xml:space="preserve">11.5 Thomas' Write Rule</w:t>
      </w:r>
    </w:p>
    <w:p>
      <w:pPr>
        <w:spacing w:after="120" w:before="60"/>
      </w:pPr>
      <w:r>
        <w:rPr>
          <w:sz w:val="22"/>
          <w:szCs w:val="22"/>
        </w:rPr>
        <w:t xml:space="preserve">Thomas' Write Rule modifies the write protocol: if TS(Ti) &lt; W-timestamp(Q) AND TS(Ti) &gt;= R-timestamp(Q), the obsolete write is simply ignored (not rejected). This allows greater concurrency by permitting schedules that are view serializable but not conflict serializable.</w:t>
      </w:r>
    </w:p>
    <w:p>
      <w:r>
        <w:br w:type="page"/>
      </w:r>
    </w:p>
    <w:p>
      <w:pPr>
        <w:pStyle w:val="Heading1"/>
      </w:pPr>
      <w:r>
        <w:rPr>
          <w:b/>
          <w:bCs/>
          <w:color w:val="1F3864"/>
          <w:sz w:val="32"/>
          <w:szCs w:val="32"/>
        </w:rPr>
        <w:t xml:space="preserve">12. Deadlocks</w:t>
      </w:r>
    </w:p>
    <w:p>
      <w:pPr>
        <w:pStyle w:val="Heading2"/>
      </w:pPr>
      <w:r>
        <w:rPr>
          <w:b/>
          <w:bCs/>
          <w:color w:val="1565C0"/>
          <w:sz w:val="26"/>
          <w:szCs w:val="26"/>
        </w:rPr>
        <w:t xml:space="preserve">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color w:val="1565C0"/>
                <w:sz w:val="18"/>
                <w:szCs w:val="18"/>
              </w:rPr>
              <w:t xml:space="preserve">SHORT ANSWER</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1"/>
                <w:szCs w:val="21"/>
              </w:rPr>
              <w:t xml:space="preserve">A deadlock occurs when a set of transactions {T0, T1, ..., Tn} are all waiting for each other: T0 waits for a lock held by T1, T1 waits for T2, ..., Tn waits for T0. Two approaches: (1) Deadlock Prevention: ensures the system never enters a deadlock state using techniques like locking all data items at once, imposing an ordering on lock requests (tree protocol), or using timestamp-based wait-die/wound-wait schemes or lock timeouts. (2) Deadlock Detection and Recovery: allows deadlocks, then detects them using a wait-for graph (a cycle indicates deadlock), and recovers by rolling back a victim transaction.</w:t>
            </w:r>
          </w:p>
        </w:tc>
      </w:tr>
    </w:tbl>
    <w:p/>
    <w:p>
      <w:pPr>
        <w:pStyle w:val="Heading2"/>
      </w:pPr>
      <w:r>
        <w:rPr>
          <w:b/>
          <w:bCs/>
          <w:color w:val="E65100"/>
          <w:sz w:val="26"/>
          <w:szCs w:val="26"/>
        </w:rPr>
        <w:t xml:space="preserve">Long Answer</w:t>
      </w:r>
    </w:p>
    <w:p>
      <w:pPr>
        <w:pStyle w:val="Heading3"/>
      </w:pPr>
      <w:r>
        <w:rPr>
          <w:b/>
          <w:bCs/>
          <w:color w:val="333333"/>
          <w:sz w:val="24"/>
          <w:szCs w:val="24"/>
        </w:rPr>
        <w:t xml:space="preserve">12.1 Definition</w:t>
      </w:r>
    </w:p>
    <w:p>
      <w:pPr>
        <w:spacing w:after="120" w:before="60"/>
      </w:pPr>
      <w:r>
        <w:rPr>
          <w:sz w:val="22"/>
          <w:szCs w:val="22"/>
        </w:rPr>
        <w:t xml:space="preserve">A system is in a deadlock state if there exists a set of waiting transactions {T0, T1, ..., Tn} such that:</w:t>
      </w:r>
    </w:p>
    <w:p>
      <w:pPr>
        <w:pStyle w:val="ListParagraph"/>
        <w:numPr>
          <w:ilvl w:val="0"/>
          <w:numId w:val="2"/>
        </w:numPr>
        <w:spacing w:after="80"/>
      </w:pPr>
      <w:r>
        <w:rPr>
          <w:sz w:val="22"/>
          <w:szCs w:val="22"/>
        </w:rPr>
        <w:t xml:space="preserve">T0 is waiting for a data item held by T1</w:t>
      </w:r>
    </w:p>
    <w:p>
      <w:pPr>
        <w:pStyle w:val="ListParagraph"/>
        <w:numPr>
          <w:ilvl w:val="0"/>
          <w:numId w:val="2"/>
        </w:numPr>
        <w:spacing w:after="80"/>
      </w:pPr>
      <w:r>
        <w:rPr>
          <w:sz w:val="22"/>
          <w:szCs w:val="22"/>
        </w:rPr>
        <w:t xml:space="preserve">T1 is waiting for a data item held by T2</w:t>
      </w:r>
    </w:p>
    <w:p>
      <w:pPr>
        <w:pStyle w:val="ListParagraph"/>
        <w:numPr>
          <w:ilvl w:val="0"/>
          <w:numId w:val="2"/>
        </w:numPr>
        <w:spacing w:after="80"/>
      </w:pPr>
      <w:r>
        <w:rPr>
          <w:sz w:val="22"/>
          <w:szCs w:val="22"/>
        </w:rPr>
        <w:t xml:space="preserve">...and Tn is waiting for a data item held by T0</w:t>
      </w:r>
    </w:p>
    <w:p>
      <w:pPr>
        <w:spacing w:after="120" w:before="60"/>
      </w:pPr>
      <w:r>
        <w:rPr>
          <w:sz w:val="22"/>
          <w:szCs w:val="22"/>
        </w:rPr>
        <w:t xml:space="preserve">None of these transactions can make progress. The only remedy is rolling back one or more transactions. Deadlocks are preferable to inconsistent states, as inconsistent states may cause real-world problems that cannot be automatically resolved.</w:t>
      </w:r>
    </w:p>
    <w:p>
      <w:pPr>
        <w:pStyle w:val="Heading3"/>
      </w:pPr>
      <w:r>
        <w:rPr>
          <w:b/>
          <w:bCs/>
          <w:color w:val="333333"/>
          <w:sz w:val="24"/>
          <w:szCs w:val="24"/>
        </w:rPr>
        <w:t xml:space="preserve">12.2 Deadlock Prevention</w:t>
      </w:r>
    </w:p>
    <w:p>
      <w:pPr>
        <w:spacing w:after="120" w:before="60"/>
      </w:pPr>
      <w:r>
        <w:rPr>
          <w:sz w:val="22"/>
          <w:szCs w:val="22"/>
        </w:rPr>
        <w:t xml:space="preserve">Approach 1 - Cycle prevention via ordering:</w:t>
      </w:r>
    </w:p>
    <w:p>
      <w:pPr>
        <w:pStyle w:val="ListParagraph"/>
        <w:numPr>
          <w:ilvl w:val="0"/>
          <w:numId w:val="2"/>
        </w:numPr>
        <w:spacing w:after="80"/>
      </w:pPr>
      <w:r>
        <w:rPr>
          <w:sz w:val="22"/>
          <w:szCs w:val="22"/>
        </w:rPr>
        <w:t xml:space="preserve">Lock all data items at once before execution begins (no partial locks). Disadvantages: hard to predict what will be needed; low data-item utilization.</w:t>
      </w:r>
    </w:p>
    <w:p>
      <w:pPr>
        <w:pStyle w:val="ListParagraph"/>
        <w:numPr>
          <w:ilvl w:val="0"/>
          <w:numId w:val="2"/>
        </w:numPr>
        <w:spacing w:after="80"/>
      </w:pPr>
      <w:r>
        <w:rPr>
          <w:sz w:val="22"/>
          <w:szCs w:val="22"/>
        </w:rPr>
        <w:t xml:space="preserve">Impose a total ordering on data items; transactions must lock items only in this order. Combined with 2PL: ensures no cycles in wait-for graph.</w:t>
      </w:r>
    </w:p>
    <w:p>
      <w:pPr>
        <w:pStyle w:val="ListParagraph"/>
        <w:numPr>
          <w:ilvl w:val="0"/>
          <w:numId w:val="2"/>
        </w:numPr>
        <w:spacing w:after="80"/>
      </w:pPr>
      <w:r>
        <w:rPr>
          <w:sz w:val="22"/>
          <w:szCs w:val="22"/>
        </w:rPr>
        <w:t xml:space="preserve">Tree protocol: partial ordering, inherently deadlock-free.</w:t>
      </w:r>
    </w:p>
    <w:p>
      <w:pPr>
        <w:spacing w:after="120" w:before="60"/>
      </w:pPr>
      <w:r>
        <w:rPr>
          <w:sz w:val="22"/>
          <w:szCs w:val="22"/>
        </w:rPr>
        <w:t xml:space="preserve">Approach 2 - Preemption via timestamps (Wait-Die and Wound-Wait):</w:t>
      </w:r>
    </w:p>
    <w:p>
      <w:pPr>
        <w:spacing w:after="100" w:before="60"/>
      </w:pPr>
      <w:r>
        <w:rPr>
          <w:b/>
          <w:bCs/>
          <w:sz w:val="22"/>
          <w:szCs w:val="22"/>
        </w:rPr>
        <w:t xml:space="preserve">Wait-Die (non-preemptive): </w:t>
      </w:r>
      <w:r>
        <w:rPr>
          <w:sz w:val="22"/>
          <w:szCs w:val="22"/>
        </w:rPr>
        <w:t xml:space="preserve">If Ti (older) requests a lock held by Tj (younger): Ti waits. If Ti (younger) requests a lock held by Tj (older): Ti is rolled back (dies).</w:t>
      </w:r>
    </w:p>
    <w:p>
      <w:pPr>
        <w:spacing w:after="100" w:before="60"/>
      </w:pPr>
      <w:r>
        <w:rPr>
          <w:b/>
          <w:bCs/>
          <w:sz w:val="22"/>
          <w:szCs w:val="22"/>
        </w:rPr>
        <w:t xml:space="preserve">Wound-Wait (preemptive): </w:t>
      </w:r>
      <w:r>
        <w:rPr>
          <w:sz w:val="22"/>
          <w:szCs w:val="22"/>
        </w:rPr>
        <w:t xml:space="preserve">If Ti (older) requests a lock held by Tj (younger): Tj is rolled back (Ti wounds Tj). If Ti (younger) requests a lock held by Tj (older): Ti waits.</w:t>
      </w:r>
    </w:p>
    <w:p>
      <w:pPr>
        <w:spacing w:after="120" w:before="60"/>
      </w:pPr>
      <w:r>
        <w:rPr>
          <w:sz w:val="22"/>
          <w:szCs w:val="22"/>
        </w:rPr>
        <w:t xml:space="preserve">Both schemes may cause unnecessary rollbacks. Rolled-back transactions retain their original timestamp to prevent starvation.</w:t>
      </w:r>
    </w:p>
    <w:p>
      <w:pPr>
        <w:spacing w:after="100" w:before="60"/>
      </w:pPr>
      <w:r>
        <w:rPr>
          <w:b/>
          <w:bCs/>
          <w:sz w:val="22"/>
          <w:szCs w:val="22"/>
        </w:rPr>
        <w:t xml:space="preserve">Timeout-based prevention: </w:t>
      </w:r>
      <w:r>
        <w:rPr>
          <w:sz w:val="22"/>
          <w:szCs w:val="22"/>
        </w:rPr>
        <w:t xml:space="preserve">A transaction waits for at most a specified time. If the lock is not granted, the transaction times out and rolls back. Simple to implement, but tuning the timeout is difficult; too long = delayed detection, too short = unnecessary rollbacks.</w:t>
      </w:r>
    </w:p>
    <w:p>
      <w:pPr>
        <w:pStyle w:val="Heading3"/>
      </w:pPr>
      <w:r>
        <w:rPr>
          <w:b/>
          <w:bCs/>
          <w:color w:val="333333"/>
          <w:sz w:val="24"/>
          <w:szCs w:val="24"/>
        </w:rPr>
        <w:t xml:space="preserve">12.3 Deadlock Detection</w:t>
      </w:r>
    </w:p>
    <w:p>
      <w:pPr>
        <w:spacing w:after="120" w:before="60"/>
      </w:pPr>
      <w:r>
        <w:rPr>
          <w:sz w:val="22"/>
          <w:szCs w:val="22"/>
        </w:rPr>
        <w:t xml:space="preserve">The wait-for graph G = (V, E) is used for deadlock detection:</w:t>
      </w:r>
    </w:p>
    <w:p>
      <w:pPr>
        <w:pStyle w:val="ListParagraph"/>
        <w:numPr>
          <w:ilvl w:val="0"/>
          <w:numId w:val="2"/>
        </w:numPr>
        <w:spacing w:after="80"/>
      </w:pPr>
      <w:r>
        <w:rPr>
          <w:sz w:val="22"/>
          <w:szCs w:val="22"/>
        </w:rPr>
        <w:t xml:space="preserve">V = set of all transactions in the system.</w:t>
      </w:r>
    </w:p>
    <w:p>
      <w:pPr>
        <w:pStyle w:val="ListParagraph"/>
        <w:numPr>
          <w:ilvl w:val="0"/>
          <w:numId w:val="2"/>
        </w:numPr>
        <w:spacing w:after="80"/>
      </w:pPr>
      <w:r>
        <w:rPr>
          <w:sz w:val="22"/>
          <w:szCs w:val="22"/>
        </w:rPr>
        <w:t xml:space="preserve">Edge Ti -&gt; Tj is in E if Ti is waiting for a lock held by Tj.</w:t>
      </w:r>
    </w:p>
    <w:p>
      <w:pPr>
        <w:pStyle w:val="ListParagraph"/>
        <w:numPr>
          <w:ilvl w:val="0"/>
          <w:numId w:val="2"/>
        </w:numPr>
        <w:spacing w:after="80"/>
      </w:pPr>
      <w:r>
        <w:rPr>
          <w:sz w:val="22"/>
          <w:szCs w:val="22"/>
        </w:rPr>
        <w:t xml:space="preserve">A deadlock exists if and only if the wait-for graph contains a cycle.</w:t>
      </w:r>
    </w:p>
    <w:p>
      <w:pPr>
        <w:spacing w:after="120" w:before="60"/>
      </w:pPr>
      <w:r>
        <w:rPr>
          <w:sz w:val="22"/>
          <w:szCs w:val="22"/>
        </w:rPr>
        <w:t xml:space="preserve">The detection algorithm is invoked periodically (or every time a lock request cannot be immediately granted in worst-case detection). Frequency depends on: how often deadlocks occur, and how many transactions are affected. Maintaining the wait-for graph and detecting cycles incurs overhead.</w:t>
      </w:r>
    </w:p>
    <w:p>
      <w:pPr>
        <w:pStyle w:val="Heading3"/>
      </w:pPr>
      <w:r>
        <w:rPr>
          <w:b/>
          <w:bCs/>
          <w:color w:val="333333"/>
          <w:sz w:val="24"/>
          <w:szCs w:val="24"/>
        </w:rPr>
        <w:t xml:space="preserve">12.4 Deadlock Recovery</w:t>
      </w:r>
    </w:p>
    <w:p>
      <w:pPr>
        <w:spacing w:after="120" w:before="60"/>
      </w:pPr>
      <w:r>
        <w:rPr>
          <w:sz w:val="22"/>
          <w:szCs w:val="22"/>
        </w:rPr>
        <w:t xml:space="preserve">When a deadlock is detected, three actions are needed:</w:t>
      </w:r>
    </w:p>
    <w:p>
      <w:pPr>
        <w:spacing w:after="100" w:before="60"/>
      </w:pPr>
      <w:r>
        <w:rPr>
          <w:b/>
          <w:bCs/>
          <w:sz w:val="22"/>
          <w:szCs w:val="22"/>
        </w:rPr>
        <w:t xml:space="preserve">1. Victim Selection: </w:t>
      </w:r>
      <w:r>
        <w:rPr>
          <w:sz w:val="22"/>
          <w:szCs w:val="22"/>
        </w:rPr>
        <w:t xml:space="preserve">Choose which transaction(s) to roll back, minimizing cost. Cost factors: how long the transaction has run, how many data items it has used, how many more are needed, how many other transactions are involved.</w:t>
      </w:r>
    </w:p>
    <w:p>
      <w:pPr>
        <w:spacing w:after="100" w:before="60"/>
      </w:pPr>
      <w:r>
        <w:rPr>
          <w:b/>
          <w:bCs/>
          <w:sz w:val="22"/>
          <w:szCs w:val="22"/>
        </w:rPr>
        <w:t xml:space="preserve">2. Rollback: </w:t>
      </w:r>
      <w:r>
        <w:rPr>
          <w:sz w:val="22"/>
          <w:szCs w:val="22"/>
        </w:rPr>
        <w:t xml:space="preserve">Total rollback (abort and restart) or partial rollback (roll back only to the point that resolves the deadlock). Partial rollback requires maintaining information about lock requests and updates.</w:t>
      </w:r>
    </w:p>
    <w:p>
      <w:pPr>
        <w:spacing w:after="100" w:before="60"/>
      </w:pPr>
      <w:r>
        <w:rPr>
          <w:b/>
          <w:bCs/>
          <w:sz w:val="22"/>
          <w:szCs w:val="22"/>
        </w:rPr>
        <w:t xml:space="preserve">3. Starvation prevention: </w:t>
      </w:r>
      <w:r>
        <w:rPr>
          <w:sz w:val="22"/>
          <w:szCs w:val="22"/>
        </w:rPr>
        <w:t xml:space="preserve">If the same transaction is always chosen as a victim, it may never complete. Solution: include the number of prior rollbacks in the cost factor so no transaction is always the victim.</w:t>
      </w:r>
    </w:p>
    <w:p>
      <w:pPr>
        <w:pStyle w:val="Heading3"/>
      </w:pPr>
      <w:r>
        <w:rPr>
          <w:b/>
          <w:bCs/>
          <w:color w:val="333333"/>
          <w:sz w:val="24"/>
          <w:szCs w:val="24"/>
        </w:rPr>
        <w:t xml:space="preserve">12.5 Comparison: Prevention vs Detection</w:t>
      </w:r>
    </w:p>
    <w:p>
      <w:pPr>
        <w:spacing w:after="120" w:before="60"/>
      </w:pPr>
      <w:r>
        <w:rPr>
          <w:sz w:val="22"/>
          <w:szCs w:val="22"/>
        </w:rPr>
        <w:t xml:space="preserve">Prevention is preferred when deadlocks are frequent (high probability). Detection and recovery is preferred when deadlocks are rare (less overhead when no deadlock exists). Detection has runtime overhead: maintaining the wait-for graph, running cycle-detection algorithms, and recovering from deadlocks when found.</w:t>
      </w:r>
    </w:p>
    <w:p/>
    <w:p>
      <w:pPr>
        <w:pBdr>
          <w:bottom w:val="single" w:color="2E75B6" w:sz="6" w:space="1"/>
        </w:pBdr>
        <w:spacing w:after="200" w:before="200"/>
      </w:pPr>
    </w:p>
    <w:p>
      <w:pPr>
        <w:spacing w:before="400"/>
        <w:jc w:val="center"/>
      </w:pPr>
      <w:r>
        <w:rPr>
          <w:i/>
          <w:iCs/>
          <w:color w:val="666666"/>
          <w:sz w:val="18"/>
          <w:szCs w:val="18"/>
        </w:rPr>
        <w:t xml:space="preserve">End of Study Guide  |  All content from Silberschatz, Korth &amp; Sudarshan, Database System Concepts, 6th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B8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B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2026-05-06T17:20:59.074Z</dcterms:created>
  <dcterms:modified xsi:type="dcterms:W3CDTF">2026-05-06T17:20:59.091Z</dcterms:modified>
</cp:coreProperties>
</file>

<file path=docProps/custom.xml><?xml version="1.0" encoding="utf-8"?>
<Properties xmlns="http://schemas.openxmlformats.org/officeDocument/2006/custom-properties" xmlns:vt="http://schemas.openxmlformats.org/officeDocument/2006/docPropsVTypes"/>
</file>