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720E" w14:textId="77777777" w:rsidR="002A0592" w:rsidRDefault="002A0592">
      <w:pPr>
        <w:spacing w:before="200"/>
      </w:pPr>
    </w:p>
    <w:p w14:paraId="0E3D7F05" w14:textId="77777777" w:rsidR="002A0592" w:rsidRDefault="00000000">
      <w:pPr>
        <w:spacing w:after="60"/>
        <w:jc w:val="center"/>
        <w:rPr>
          <w:rFonts w:ascii="Calibri" w:eastAsia="Calibri" w:hAnsi="Calibri" w:cs="Calibri"/>
          <w:b/>
          <w:bCs/>
          <w:color w:val="5B6B84"/>
          <w:sz w:val="52"/>
          <w:szCs w:val="52"/>
        </w:rPr>
      </w:pPr>
      <w:r w:rsidRPr="006854C8">
        <w:rPr>
          <w:rFonts w:ascii="Calibri" w:eastAsia="Calibri" w:hAnsi="Calibri" w:cs="Calibri"/>
          <w:b/>
          <w:bCs/>
          <w:color w:val="5B6B84"/>
          <w:sz w:val="52"/>
          <w:szCs w:val="52"/>
        </w:rPr>
        <w:t>AIMLCZG546 · SOFTWARE ENGINEERING FOR MACHINE LEARNING</w:t>
      </w:r>
    </w:p>
    <w:p w14:paraId="79D6A26C" w14:textId="77777777" w:rsidR="006854C8" w:rsidRDefault="006854C8">
      <w:pPr>
        <w:spacing w:after="60"/>
        <w:jc w:val="center"/>
        <w:rPr>
          <w:rFonts w:ascii="Calibri" w:eastAsia="Calibri" w:hAnsi="Calibri" w:cs="Calibri"/>
          <w:b/>
          <w:bCs/>
          <w:color w:val="5B6B84"/>
          <w:sz w:val="52"/>
          <w:szCs w:val="52"/>
        </w:rPr>
      </w:pPr>
    </w:p>
    <w:p w14:paraId="464F8554" w14:textId="77777777" w:rsidR="006854C8" w:rsidRPr="006854C8" w:rsidRDefault="006854C8">
      <w:pPr>
        <w:spacing w:after="60"/>
        <w:jc w:val="center"/>
        <w:rPr>
          <w:sz w:val="52"/>
          <w:szCs w:val="52"/>
        </w:rPr>
      </w:pPr>
    </w:p>
    <w:p w14:paraId="683EA713" w14:textId="77777777" w:rsidR="002A0592" w:rsidRDefault="00000000">
      <w:pPr>
        <w:spacing w:after="260"/>
        <w:jc w:val="center"/>
        <w:rPr>
          <w:rFonts w:ascii="Calibri" w:eastAsia="Calibri" w:hAnsi="Calibri" w:cs="Calibri"/>
          <w:color w:val="5B6B84"/>
          <w:sz w:val="52"/>
          <w:szCs w:val="52"/>
        </w:rPr>
      </w:pPr>
      <w:r w:rsidRPr="006854C8">
        <w:rPr>
          <w:rFonts w:ascii="Calibri" w:eastAsia="Calibri" w:hAnsi="Calibri" w:cs="Calibri"/>
          <w:color w:val="5B6B84"/>
          <w:sz w:val="52"/>
          <w:szCs w:val="52"/>
        </w:rPr>
        <w:t>ASSIGNMENT I — SOLUTION ARCHITECTURE REPORT</w:t>
      </w:r>
    </w:p>
    <w:p w14:paraId="5FA9A571" w14:textId="77777777" w:rsidR="006854C8" w:rsidRDefault="006854C8">
      <w:pPr>
        <w:spacing w:after="260"/>
        <w:jc w:val="center"/>
      </w:pPr>
    </w:p>
    <w:p w14:paraId="469C6FF3" w14:textId="77777777" w:rsidR="002A0592" w:rsidRDefault="00000000">
      <w:pPr>
        <w:spacing w:before="400" w:after="160"/>
        <w:jc w:val="center"/>
        <w:rPr>
          <w:rFonts w:ascii="Calibri" w:eastAsia="Calibri" w:hAnsi="Calibri" w:cs="Calibri"/>
          <w:b/>
          <w:bCs/>
          <w:color w:val="132446"/>
          <w:sz w:val="96"/>
          <w:szCs w:val="96"/>
        </w:rPr>
      </w:pPr>
      <w:r w:rsidRPr="006854C8">
        <w:rPr>
          <w:rFonts w:ascii="Calibri" w:eastAsia="Calibri" w:hAnsi="Calibri" w:cs="Calibri"/>
          <w:b/>
          <w:bCs/>
          <w:color w:val="132446"/>
          <w:sz w:val="96"/>
          <w:szCs w:val="96"/>
        </w:rPr>
        <w:t>AI Security Gateway</w:t>
      </w:r>
    </w:p>
    <w:p w14:paraId="5B37BD82" w14:textId="77777777" w:rsidR="006854C8" w:rsidRPr="006854C8" w:rsidRDefault="006854C8">
      <w:pPr>
        <w:spacing w:before="400" w:after="160"/>
        <w:jc w:val="center"/>
        <w:rPr>
          <w:sz w:val="96"/>
          <w:szCs w:val="96"/>
        </w:rPr>
      </w:pPr>
    </w:p>
    <w:p w14:paraId="7A7F9444" w14:textId="77777777" w:rsidR="002A0592" w:rsidRPr="006854C8" w:rsidRDefault="00000000">
      <w:pPr>
        <w:spacing w:after="40"/>
        <w:jc w:val="center"/>
        <w:rPr>
          <w:sz w:val="52"/>
          <w:szCs w:val="52"/>
        </w:rPr>
      </w:pPr>
      <w:r w:rsidRPr="006854C8">
        <w:rPr>
          <w:rFonts w:ascii="Calibri" w:eastAsia="Calibri" w:hAnsi="Calibri" w:cs="Calibri"/>
          <w:b/>
          <w:bCs/>
          <w:color w:val="0B7C79"/>
          <w:sz w:val="52"/>
          <w:szCs w:val="52"/>
        </w:rPr>
        <w:t>Malicious-Prompt Detection for Enterprise LLM Applications</w:t>
      </w:r>
    </w:p>
    <w:p w14:paraId="0B67F07D" w14:textId="77777777" w:rsidR="002A0592" w:rsidRDefault="00000000">
      <w:pPr>
        <w:spacing w:before="260" w:after="260"/>
        <w:jc w:val="center"/>
      </w:pPr>
      <w:r>
        <w:rPr>
          <w:rFonts w:ascii="Calibri" w:eastAsia="Calibri" w:hAnsi="Calibri" w:cs="Calibri"/>
          <w:i/>
          <w:iCs/>
          <w:color w:val="5B6B84"/>
          <w:sz w:val="21"/>
          <w:szCs w:val="21"/>
        </w:rPr>
        <w:t>A design &amp; implementation report — requirements, architecture, ML pipeline, evaluation, and a working application prototype</w:t>
      </w:r>
    </w:p>
    <w:p w14:paraId="2D81A196" w14:textId="4E243F86" w:rsidR="002A0592" w:rsidRDefault="002A0592">
      <w:pPr>
        <w:spacing w:before="120" w:after="200"/>
        <w:jc w:val="center"/>
      </w:pPr>
    </w:p>
    <w:p w14:paraId="7E18E1E5" w14:textId="77777777" w:rsidR="006854C8" w:rsidRDefault="006854C8">
      <w:pPr>
        <w:pStyle w:val="Heading1"/>
        <w:pBdr>
          <w:bottom w:val="single" w:sz="12" w:space="4" w:color="132446"/>
        </w:pBdr>
        <w:spacing w:before="420" w:after="200"/>
        <w:rPr>
          <w:rFonts w:ascii="Calibri" w:eastAsia="Calibri" w:hAnsi="Calibri" w:cs="Calibri"/>
          <w:b/>
          <w:bCs/>
          <w:color w:val="132446"/>
          <w:sz w:val="30"/>
          <w:szCs w:val="30"/>
        </w:rPr>
      </w:pPr>
    </w:p>
    <w:p w14:paraId="3DB9244E" w14:textId="77777777" w:rsidR="006854C8" w:rsidRDefault="006854C8">
      <w:pPr>
        <w:pStyle w:val="Heading1"/>
        <w:pBdr>
          <w:bottom w:val="single" w:sz="12" w:space="4" w:color="132446"/>
        </w:pBdr>
        <w:spacing w:before="420" w:after="200"/>
        <w:rPr>
          <w:rFonts w:ascii="Calibri" w:eastAsia="Calibri" w:hAnsi="Calibri" w:cs="Calibri"/>
          <w:b/>
          <w:bCs/>
          <w:color w:val="132446"/>
          <w:sz w:val="30"/>
          <w:szCs w:val="30"/>
        </w:rPr>
      </w:pPr>
    </w:p>
    <w:p w14:paraId="176E2CEA" w14:textId="77777777" w:rsidR="006854C8" w:rsidRDefault="006854C8">
      <w:pPr>
        <w:pStyle w:val="Heading1"/>
        <w:pBdr>
          <w:bottom w:val="single" w:sz="12" w:space="4" w:color="132446"/>
        </w:pBdr>
        <w:spacing w:before="420" w:after="200"/>
        <w:rPr>
          <w:rFonts w:ascii="Calibri" w:eastAsia="Calibri" w:hAnsi="Calibri" w:cs="Calibri"/>
          <w:b/>
          <w:bCs/>
          <w:color w:val="132446"/>
          <w:sz w:val="30"/>
          <w:szCs w:val="30"/>
        </w:rPr>
      </w:pPr>
    </w:p>
    <w:p w14:paraId="7EB629C9" w14:textId="50E23155"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lastRenderedPageBreak/>
        <w:t>Group Details &amp; Contribution</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490"/>
        <w:gridCol w:w="2571"/>
        <w:gridCol w:w="1767"/>
        <w:gridCol w:w="3689"/>
        <w:gridCol w:w="833"/>
      </w:tblGrid>
      <w:tr w:rsidR="002A0592" w14:paraId="070EF36B" w14:textId="77777777">
        <w:trPr>
          <w:tblHeader/>
        </w:trPr>
        <w:tc>
          <w:tcPr>
            <w:tcW w:w="500" w:type="dxa"/>
            <w:shd w:val="clear" w:color="auto" w:fill="132446"/>
            <w:tcMar>
              <w:top w:w="90" w:type="dxa"/>
              <w:left w:w="130" w:type="dxa"/>
              <w:bottom w:w="90" w:type="dxa"/>
              <w:right w:w="130" w:type="dxa"/>
            </w:tcMar>
            <w:vAlign w:val="center"/>
          </w:tcPr>
          <w:p w14:paraId="2D6E0220" w14:textId="77777777" w:rsidR="002A0592" w:rsidRDefault="00000000">
            <w:r>
              <w:rPr>
                <w:rFonts w:ascii="Calibri" w:eastAsia="Calibri" w:hAnsi="Calibri" w:cs="Calibri"/>
                <w:b/>
                <w:bCs/>
                <w:color w:val="FFFFFF"/>
                <w:sz w:val="19"/>
                <w:szCs w:val="19"/>
              </w:rPr>
              <w:t>#</w:t>
            </w:r>
          </w:p>
        </w:tc>
        <w:tc>
          <w:tcPr>
            <w:tcW w:w="2600" w:type="dxa"/>
            <w:shd w:val="clear" w:color="auto" w:fill="132446"/>
            <w:tcMar>
              <w:top w:w="90" w:type="dxa"/>
              <w:left w:w="130" w:type="dxa"/>
              <w:bottom w:w="90" w:type="dxa"/>
              <w:right w:w="130" w:type="dxa"/>
            </w:tcMar>
            <w:vAlign w:val="center"/>
          </w:tcPr>
          <w:p w14:paraId="70545413" w14:textId="77777777" w:rsidR="002A0592" w:rsidRDefault="00000000">
            <w:r>
              <w:rPr>
                <w:rFonts w:ascii="Calibri" w:eastAsia="Calibri" w:hAnsi="Calibri" w:cs="Calibri"/>
                <w:b/>
                <w:bCs/>
                <w:color w:val="FFFFFF"/>
                <w:sz w:val="19"/>
                <w:szCs w:val="19"/>
              </w:rPr>
              <w:t>BITS ID</w:t>
            </w:r>
          </w:p>
        </w:tc>
        <w:tc>
          <w:tcPr>
            <w:tcW w:w="1800" w:type="dxa"/>
            <w:shd w:val="clear" w:color="auto" w:fill="132446"/>
            <w:tcMar>
              <w:top w:w="90" w:type="dxa"/>
              <w:left w:w="130" w:type="dxa"/>
              <w:bottom w:w="90" w:type="dxa"/>
              <w:right w:w="130" w:type="dxa"/>
            </w:tcMar>
            <w:vAlign w:val="center"/>
          </w:tcPr>
          <w:p w14:paraId="6E2A3D8F" w14:textId="77777777" w:rsidR="002A0592" w:rsidRDefault="00000000">
            <w:r>
              <w:rPr>
                <w:rFonts w:ascii="Calibri" w:eastAsia="Calibri" w:hAnsi="Calibri" w:cs="Calibri"/>
                <w:b/>
                <w:bCs/>
                <w:color w:val="FFFFFF"/>
                <w:sz w:val="19"/>
                <w:szCs w:val="19"/>
              </w:rPr>
              <w:t>Name</w:t>
            </w:r>
          </w:p>
        </w:tc>
        <w:tc>
          <w:tcPr>
            <w:tcW w:w="3850" w:type="dxa"/>
            <w:shd w:val="clear" w:color="auto" w:fill="132446"/>
            <w:tcMar>
              <w:top w:w="90" w:type="dxa"/>
              <w:left w:w="130" w:type="dxa"/>
              <w:bottom w:w="90" w:type="dxa"/>
              <w:right w:w="130" w:type="dxa"/>
            </w:tcMar>
            <w:vAlign w:val="center"/>
          </w:tcPr>
          <w:p w14:paraId="65887D13" w14:textId="77777777" w:rsidR="002A0592" w:rsidRDefault="00000000">
            <w:r>
              <w:rPr>
                <w:rFonts w:ascii="Calibri" w:eastAsia="Calibri" w:hAnsi="Calibri" w:cs="Calibri"/>
                <w:b/>
                <w:bCs/>
                <w:color w:val="FFFFFF"/>
                <w:sz w:val="19"/>
                <w:szCs w:val="19"/>
              </w:rPr>
              <w:t>Contribution</w:t>
            </w:r>
          </w:p>
        </w:tc>
        <w:tc>
          <w:tcPr>
            <w:tcW w:w="600" w:type="dxa"/>
            <w:shd w:val="clear" w:color="auto" w:fill="132446"/>
            <w:tcMar>
              <w:top w:w="90" w:type="dxa"/>
              <w:left w:w="130" w:type="dxa"/>
              <w:bottom w:w="90" w:type="dxa"/>
              <w:right w:w="130" w:type="dxa"/>
            </w:tcMar>
            <w:vAlign w:val="center"/>
          </w:tcPr>
          <w:p w14:paraId="403331EC" w14:textId="77777777" w:rsidR="002A0592" w:rsidRDefault="00000000">
            <w:r>
              <w:rPr>
                <w:rFonts w:ascii="Calibri" w:eastAsia="Calibri" w:hAnsi="Calibri" w:cs="Calibri"/>
                <w:b/>
                <w:bCs/>
                <w:color w:val="FFFFFF"/>
                <w:sz w:val="19"/>
                <w:szCs w:val="19"/>
              </w:rPr>
              <w:t>Weight</w:t>
            </w:r>
          </w:p>
        </w:tc>
      </w:tr>
      <w:tr w:rsidR="002A0592" w14:paraId="7AD6C6F8" w14:textId="77777777">
        <w:tc>
          <w:tcPr>
            <w:tcW w:w="500" w:type="dxa"/>
            <w:shd w:val="clear" w:color="auto" w:fill="FFFFFF"/>
            <w:tcMar>
              <w:top w:w="90" w:type="dxa"/>
              <w:left w:w="130" w:type="dxa"/>
              <w:bottom w:w="90" w:type="dxa"/>
              <w:right w:w="130" w:type="dxa"/>
            </w:tcMar>
            <w:vAlign w:val="center"/>
          </w:tcPr>
          <w:p w14:paraId="639D0AB0" w14:textId="77777777" w:rsidR="002A0592" w:rsidRDefault="00000000">
            <w:r>
              <w:rPr>
                <w:rFonts w:ascii="Calibri" w:eastAsia="Calibri" w:hAnsi="Calibri" w:cs="Calibri"/>
                <w:color w:val="101826"/>
                <w:sz w:val="19"/>
                <w:szCs w:val="19"/>
              </w:rPr>
              <w:t>1</w:t>
            </w:r>
          </w:p>
        </w:tc>
        <w:tc>
          <w:tcPr>
            <w:tcW w:w="2600" w:type="dxa"/>
            <w:shd w:val="clear" w:color="auto" w:fill="FFFFFF"/>
            <w:tcMar>
              <w:top w:w="90" w:type="dxa"/>
              <w:left w:w="130" w:type="dxa"/>
              <w:bottom w:w="90" w:type="dxa"/>
              <w:right w:w="130" w:type="dxa"/>
            </w:tcMar>
            <w:vAlign w:val="center"/>
          </w:tcPr>
          <w:p w14:paraId="1AAFF255" w14:textId="77777777" w:rsidR="002A0592" w:rsidRDefault="00000000">
            <w:r>
              <w:rPr>
                <w:rFonts w:ascii="Calibri" w:eastAsia="Calibri" w:hAnsi="Calibri" w:cs="Calibri"/>
                <w:color w:val="101826"/>
                <w:sz w:val="19"/>
                <w:szCs w:val="19"/>
              </w:rPr>
              <w:t>2024ac05672@wilp.bits-pilani.ac.in</w:t>
            </w:r>
          </w:p>
        </w:tc>
        <w:tc>
          <w:tcPr>
            <w:tcW w:w="1800" w:type="dxa"/>
            <w:shd w:val="clear" w:color="auto" w:fill="FFFFFF"/>
            <w:tcMar>
              <w:top w:w="90" w:type="dxa"/>
              <w:left w:w="130" w:type="dxa"/>
              <w:bottom w:w="90" w:type="dxa"/>
              <w:right w:w="130" w:type="dxa"/>
            </w:tcMar>
            <w:vAlign w:val="center"/>
          </w:tcPr>
          <w:p w14:paraId="6AF06C09" w14:textId="77777777" w:rsidR="002A0592" w:rsidRDefault="00000000">
            <w:r>
              <w:rPr>
                <w:rFonts w:ascii="Calibri" w:eastAsia="Calibri" w:hAnsi="Calibri" w:cs="Calibri"/>
                <w:color w:val="101826"/>
                <w:sz w:val="19"/>
                <w:szCs w:val="19"/>
              </w:rPr>
              <w:t>Ananda Vadivel D</w:t>
            </w:r>
          </w:p>
        </w:tc>
        <w:tc>
          <w:tcPr>
            <w:tcW w:w="3850" w:type="dxa"/>
            <w:shd w:val="clear" w:color="auto" w:fill="FFFFFF"/>
            <w:tcMar>
              <w:top w:w="90" w:type="dxa"/>
              <w:left w:w="130" w:type="dxa"/>
              <w:bottom w:w="90" w:type="dxa"/>
              <w:right w:w="130" w:type="dxa"/>
            </w:tcMar>
            <w:vAlign w:val="center"/>
          </w:tcPr>
          <w:p w14:paraId="246D8836" w14:textId="77777777" w:rsidR="002A0592" w:rsidRDefault="00000000">
            <w:r>
              <w:rPr>
                <w:rFonts w:ascii="Calibri" w:eastAsia="Calibri" w:hAnsi="Calibri" w:cs="Calibri"/>
                <w:color w:val="101826"/>
                <w:sz w:val="19"/>
                <w:szCs w:val="19"/>
              </w:rPr>
              <w:t>Requirements formulation, GR4ML view preparation, quality requirement justification</w:t>
            </w:r>
          </w:p>
        </w:tc>
        <w:tc>
          <w:tcPr>
            <w:tcW w:w="600" w:type="dxa"/>
            <w:shd w:val="clear" w:color="auto" w:fill="FFFFFF"/>
            <w:tcMar>
              <w:top w:w="90" w:type="dxa"/>
              <w:left w:w="130" w:type="dxa"/>
              <w:bottom w:w="90" w:type="dxa"/>
              <w:right w:w="130" w:type="dxa"/>
            </w:tcMar>
            <w:vAlign w:val="center"/>
          </w:tcPr>
          <w:p w14:paraId="190F4BAC" w14:textId="77777777" w:rsidR="002A0592" w:rsidRDefault="00000000">
            <w:r>
              <w:rPr>
                <w:rFonts w:ascii="Calibri" w:eastAsia="Calibri" w:hAnsi="Calibri" w:cs="Calibri"/>
                <w:color w:val="101826"/>
                <w:sz w:val="19"/>
                <w:szCs w:val="19"/>
              </w:rPr>
              <w:t>25%</w:t>
            </w:r>
          </w:p>
        </w:tc>
      </w:tr>
      <w:tr w:rsidR="002A0592" w14:paraId="2FAA2C86" w14:textId="77777777">
        <w:tc>
          <w:tcPr>
            <w:tcW w:w="500" w:type="dxa"/>
            <w:shd w:val="clear" w:color="auto" w:fill="EEF1F5"/>
            <w:tcMar>
              <w:top w:w="90" w:type="dxa"/>
              <w:left w:w="130" w:type="dxa"/>
              <w:bottom w:w="90" w:type="dxa"/>
              <w:right w:w="130" w:type="dxa"/>
            </w:tcMar>
            <w:vAlign w:val="center"/>
          </w:tcPr>
          <w:p w14:paraId="1C9C0EDC" w14:textId="77777777" w:rsidR="002A0592" w:rsidRDefault="00000000">
            <w:r>
              <w:rPr>
                <w:rFonts w:ascii="Calibri" w:eastAsia="Calibri" w:hAnsi="Calibri" w:cs="Calibri"/>
                <w:color w:val="101826"/>
                <w:sz w:val="19"/>
                <w:szCs w:val="19"/>
              </w:rPr>
              <w:t>2</w:t>
            </w:r>
          </w:p>
        </w:tc>
        <w:tc>
          <w:tcPr>
            <w:tcW w:w="2600" w:type="dxa"/>
            <w:shd w:val="clear" w:color="auto" w:fill="EEF1F5"/>
            <w:tcMar>
              <w:top w:w="90" w:type="dxa"/>
              <w:left w:w="130" w:type="dxa"/>
              <w:bottom w:w="90" w:type="dxa"/>
              <w:right w:w="130" w:type="dxa"/>
            </w:tcMar>
            <w:vAlign w:val="center"/>
          </w:tcPr>
          <w:p w14:paraId="29F2BDA7" w14:textId="77777777" w:rsidR="002A0592" w:rsidRDefault="00000000">
            <w:r>
              <w:rPr>
                <w:rFonts w:ascii="Calibri" w:eastAsia="Calibri" w:hAnsi="Calibri" w:cs="Calibri"/>
                <w:color w:val="101826"/>
                <w:sz w:val="19"/>
                <w:szCs w:val="19"/>
              </w:rPr>
              <w:t>2024ac05968@wilp.bits-pilani.ac.in</w:t>
            </w:r>
          </w:p>
        </w:tc>
        <w:tc>
          <w:tcPr>
            <w:tcW w:w="1800" w:type="dxa"/>
            <w:shd w:val="clear" w:color="auto" w:fill="EEF1F5"/>
            <w:tcMar>
              <w:top w:w="90" w:type="dxa"/>
              <w:left w:w="130" w:type="dxa"/>
              <w:bottom w:w="90" w:type="dxa"/>
              <w:right w:w="130" w:type="dxa"/>
            </w:tcMar>
            <w:vAlign w:val="center"/>
          </w:tcPr>
          <w:p w14:paraId="60627E31" w14:textId="77777777" w:rsidR="002A0592" w:rsidRDefault="00000000">
            <w:r>
              <w:rPr>
                <w:rFonts w:ascii="Calibri" w:eastAsia="Calibri" w:hAnsi="Calibri" w:cs="Calibri"/>
                <w:color w:val="101826"/>
                <w:sz w:val="19"/>
                <w:szCs w:val="19"/>
              </w:rPr>
              <w:t>Adurti Sai Venkatesh</w:t>
            </w:r>
          </w:p>
        </w:tc>
        <w:tc>
          <w:tcPr>
            <w:tcW w:w="3850" w:type="dxa"/>
            <w:shd w:val="clear" w:color="auto" w:fill="EEF1F5"/>
            <w:tcMar>
              <w:top w:w="90" w:type="dxa"/>
              <w:left w:w="130" w:type="dxa"/>
              <w:bottom w:w="90" w:type="dxa"/>
              <w:right w:w="130" w:type="dxa"/>
            </w:tcMar>
            <w:vAlign w:val="center"/>
          </w:tcPr>
          <w:p w14:paraId="3D90056D" w14:textId="77777777" w:rsidR="002A0592" w:rsidRDefault="00000000">
            <w:r>
              <w:rPr>
                <w:rFonts w:ascii="Calibri" w:eastAsia="Calibri" w:hAnsi="Calibri" w:cs="Calibri"/>
                <w:color w:val="101826"/>
                <w:sz w:val="19"/>
                <w:szCs w:val="19"/>
              </w:rPr>
              <w:t>Dataset preparation, exploratory data analysis, visualization support, data quality validation</w:t>
            </w:r>
          </w:p>
        </w:tc>
        <w:tc>
          <w:tcPr>
            <w:tcW w:w="600" w:type="dxa"/>
            <w:shd w:val="clear" w:color="auto" w:fill="EEF1F5"/>
            <w:tcMar>
              <w:top w:w="90" w:type="dxa"/>
              <w:left w:w="130" w:type="dxa"/>
              <w:bottom w:w="90" w:type="dxa"/>
              <w:right w:w="130" w:type="dxa"/>
            </w:tcMar>
            <w:vAlign w:val="center"/>
          </w:tcPr>
          <w:p w14:paraId="592D0874" w14:textId="77777777" w:rsidR="002A0592" w:rsidRDefault="00000000">
            <w:r>
              <w:rPr>
                <w:rFonts w:ascii="Calibri" w:eastAsia="Calibri" w:hAnsi="Calibri" w:cs="Calibri"/>
                <w:color w:val="101826"/>
                <w:sz w:val="19"/>
                <w:szCs w:val="19"/>
              </w:rPr>
              <w:t>25%</w:t>
            </w:r>
          </w:p>
        </w:tc>
      </w:tr>
      <w:tr w:rsidR="002A0592" w14:paraId="15510D5E" w14:textId="77777777">
        <w:tc>
          <w:tcPr>
            <w:tcW w:w="500" w:type="dxa"/>
            <w:shd w:val="clear" w:color="auto" w:fill="FFFFFF"/>
            <w:tcMar>
              <w:top w:w="90" w:type="dxa"/>
              <w:left w:w="130" w:type="dxa"/>
              <w:bottom w:w="90" w:type="dxa"/>
              <w:right w:w="130" w:type="dxa"/>
            </w:tcMar>
            <w:vAlign w:val="center"/>
          </w:tcPr>
          <w:p w14:paraId="2E7AD71D" w14:textId="77777777" w:rsidR="002A0592" w:rsidRDefault="00000000">
            <w:r>
              <w:rPr>
                <w:rFonts w:ascii="Calibri" w:eastAsia="Calibri" w:hAnsi="Calibri" w:cs="Calibri"/>
                <w:color w:val="101826"/>
                <w:sz w:val="19"/>
                <w:szCs w:val="19"/>
              </w:rPr>
              <w:t>3</w:t>
            </w:r>
          </w:p>
        </w:tc>
        <w:tc>
          <w:tcPr>
            <w:tcW w:w="2600" w:type="dxa"/>
            <w:shd w:val="clear" w:color="auto" w:fill="FFFFFF"/>
            <w:tcMar>
              <w:top w:w="90" w:type="dxa"/>
              <w:left w:w="130" w:type="dxa"/>
              <w:bottom w:w="90" w:type="dxa"/>
              <w:right w:w="130" w:type="dxa"/>
            </w:tcMar>
            <w:vAlign w:val="center"/>
          </w:tcPr>
          <w:p w14:paraId="399B437C" w14:textId="77777777" w:rsidR="002A0592" w:rsidRDefault="00000000">
            <w:r>
              <w:rPr>
                <w:rFonts w:ascii="Calibri" w:eastAsia="Calibri" w:hAnsi="Calibri" w:cs="Calibri"/>
                <w:color w:val="101826"/>
                <w:sz w:val="19"/>
                <w:szCs w:val="19"/>
              </w:rPr>
              <w:t>2024ac05653@wilp.bits-pilani.ac.in</w:t>
            </w:r>
          </w:p>
        </w:tc>
        <w:tc>
          <w:tcPr>
            <w:tcW w:w="1800" w:type="dxa"/>
            <w:shd w:val="clear" w:color="auto" w:fill="FFFFFF"/>
            <w:tcMar>
              <w:top w:w="90" w:type="dxa"/>
              <w:left w:w="130" w:type="dxa"/>
              <w:bottom w:w="90" w:type="dxa"/>
              <w:right w:w="130" w:type="dxa"/>
            </w:tcMar>
            <w:vAlign w:val="center"/>
          </w:tcPr>
          <w:p w14:paraId="1478BE9F" w14:textId="77777777" w:rsidR="002A0592" w:rsidRDefault="00000000">
            <w:r>
              <w:rPr>
                <w:rFonts w:ascii="Calibri" w:eastAsia="Calibri" w:hAnsi="Calibri" w:cs="Calibri"/>
                <w:color w:val="101826"/>
                <w:sz w:val="19"/>
                <w:szCs w:val="19"/>
              </w:rPr>
              <w:t>D Mallikarjuna Reddy</w:t>
            </w:r>
          </w:p>
        </w:tc>
        <w:tc>
          <w:tcPr>
            <w:tcW w:w="3850" w:type="dxa"/>
            <w:shd w:val="clear" w:color="auto" w:fill="FFFFFF"/>
            <w:tcMar>
              <w:top w:w="90" w:type="dxa"/>
              <w:left w:w="130" w:type="dxa"/>
              <w:bottom w:w="90" w:type="dxa"/>
              <w:right w:w="130" w:type="dxa"/>
            </w:tcMar>
            <w:vAlign w:val="center"/>
          </w:tcPr>
          <w:p w14:paraId="773593AE" w14:textId="77777777" w:rsidR="002A0592" w:rsidRDefault="00000000">
            <w:r>
              <w:rPr>
                <w:rFonts w:ascii="Calibri" w:eastAsia="Calibri" w:hAnsi="Calibri" w:cs="Calibri"/>
                <w:color w:val="101826"/>
                <w:sz w:val="19"/>
                <w:szCs w:val="19"/>
              </w:rPr>
              <w:t>ML pipeline implementation, model comparison, final evaluation, report integration</w:t>
            </w:r>
          </w:p>
        </w:tc>
        <w:tc>
          <w:tcPr>
            <w:tcW w:w="600" w:type="dxa"/>
            <w:shd w:val="clear" w:color="auto" w:fill="FFFFFF"/>
            <w:tcMar>
              <w:top w:w="90" w:type="dxa"/>
              <w:left w:w="130" w:type="dxa"/>
              <w:bottom w:w="90" w:type="dxa"/>
              <w:right w:w="130" w:type="dxa"/>
            </w:tcMar>
            <w:vAlign w:val="center"/>
          </w:tcPr>
          <w:p w14:paraId="5D6F63B5" w14:textId="77777777" w:rsidR="002A0592" w:rsidRDefault="00000000">
            <w:r>
              <w:rPr>
                <w:rFonts w:ascii="Calibri" w:eastAsia="Calibri" w:hAnsi="Calibri" w:cs="Calibri"/>
                <w:color w:val="101826"/>
                <w:sz w:val="19"/>
                <w:szCs w:val="19"/>
              </w:rPr>
              <w:t>25%</w:t>
            </w:r>
          </w:p>
        </w:tc>
      </w:tr>
      <w:tr w:rsidR="002A0592" w14:paraId="424E4267" w14:textId="77777777">
        <w:tc>
          <w:tcPr>
            <w:tcW w:w="500" w:type="dxa"/>
            <w:shd w:val="clear" w:color="auto" w:fill="EEF1F5"/>
            <w:tcMar>
              <w:top w:w="90" w:type="dxa"/>
              <w:left w:w="130" w:type="dxa"/>
              <w:bottom w:w="90" w:type="dxa"/>
              <w:right w:w="130" w:type="dxa"/>
            </w:tcMar>
            <w:vAlign w:val="center"/>
          </w:tcPr>
          <w:p w14:paraId="617A973A" w14:textId="77777777" w:rsidR="002A0592" w:rsidRDefault="00000000">
            <w:r>
              <w:rPr>
                <w:rFonts w:ascii="Calibri" w:eastAsia="Calibri" w:hAnsi="Calibri" w:cs="Calibri"/>
                <w:color w:val="101826"/>
                <w:sz w:val="19"/>
                <w:szCs w:val="19"/>
              </w:rPr>
              <w:t>4</w:t>
            </w:r>
          </w:p>
        </w:tc>
        <w:tc>
          <w:tcPr>
            <w:tcW w:w="2600" w:type="dxa"/>
            <w:shd w:val="clear" w:color="auto" w:fill="EEF1F5"/>
            <w:tcMar>
              <w:top w:w="90" w:type="dxa"/>
              <w:left w:w="130" w:type="dxa"/>
              <w:bottom w:w="90" w:type="dxa"/>
              <w:right w:w="130" w:type="dxa"/>
            </w:tcMar>
            <w:vAlign w:val="center"/>
          </w:tcPr>
          <w:p w14:paraId="3708823C" w14:textId="77777777" w:rsidR="002A0592" w:rsidRDefault="00000000">
            <w:r>
              <w:rPr>
                <w:rFonts w:ascii="Calibri" w:eastAsia="Calibri" w:hAnsi="Calibri" w:cs="Calibri"/>
                <w:color w:val="101826"/>
                <w:sz w:val="19"/>
                <w:szCs w:val="19"/>
              </w:rPr>
              <w:t>2024ac05055@wilp.bits-pilani.ac.in</w:t>
            </w:r>
          </w:p>
        </w:tc>
        <w:tc>
          <w:tcPr>
            <w:tcW w:w="1800" w:type="dxa"/>
            <w:shd w:val="clear" w:color="auto" w:fill="EEF1F5"/>
            <w:tcMar>
              <w:top w:w="90" w:type="dxa"/>
              <w:left w:w="130" w:type="dxa"/>
              <w:bottom w:w="90" w:type="dxa"/>
              <w:right w:w="130" w:type="dxa"/>
            </w:tcMar>
            <w:vAlign w:val="center"/>
          </w:tcPr>
          <w:p w14:paraId="5C78FC6E" w14:textId="77777777" w:rsidR="002A0592" w:rsidRDefault="00000000">
            <w:r>
              <w:rPr>
                <w:rFonts w:ascii="Calibri" w:eastAsia="Calibri" w:hAnsi="Calibri" w:cs="Calibri"/>
                <w:color w:val="101826"/>
                <w:sz w:val="19"/>
                <w:szCs w:val="19"/>
              </w:rPr>
              <w:t>Krupashankar Subramani</w:t>
            </w:r>
          </w:p>
        </w:tc>
        <w:tc>
          <w:tcPr>
            <w:tcW w:w="3850" w:type="dxa"/>
            <w:shd w:val="clear" w:color="auto" w:fill="EEF1F5"/>
            <w:tcMar>
              <w:top w:w="90" w:type="dxa"/>
              <w:left w:w="130" w:type="dxa"/>
              <w:bottom w:w="90" w:type="dxa"/>
              <w:right w:w="130" w:type="dxa"/>
            </w:tcMar>
            <w:vAlign w:val="center"/>
          </w:tcPr>
          <w:p w14:paraId="2878F07D" w14:textId="77777777" w:rsidR="002A0592" w:rsidRDefault="00000000">
            <w:r>
              <w:rPr>
                <w:rFonts w:ascii="Calibri" w:eastAsia="Calibri" w:hAnsi="Calibri" w:cs="Calibri"/>
                <w:color w:val="101826"/>
                <w:sz w:val="19"/>
                <w:szCs w:val="19"/>
              </w:rPr>
              <w:t>System architecture, architectural pattern mapping, model registry artifacts, inference &amp; app validation</w:t>
            </w:r>
          </w:p>
        </w:tc>
        <w:tc>
          <w:tcPr>
            <w:tcW w:w="600" w:type="dxa"/>
            <w:shd w:val="clear" w:color="auto" w:fill="EEF1F5"/>
            <w:tcMar>
              <w:top w:w="90" w:type="dxa"/>
              <w:left w:w="130" w:type="dxa"/>
              <w:bottom w:w="90" w:type="dxa"/>
              <w:right w:w="130" w:type="dxa"/>
            </w:tcMar>
            <w:vAlign w:val="center"/>
          </w:tcPr>
          <w:p w14:paraId="42AEADCC" w14:textId="77777777" w:rsidR="002A0592" w:rsidRDefault="00000000">
            <w:r>
              <w:rPr>
                <w:rFonts w:ascii="Calibri" w:eastAsia="Calibri" w:hAnsi="Calibri" w:cs="Calibri"/>
                <w:color w:val="101826"/>
                <w:sz w:val="19"/>
                <w:szCs w:val="19"/>
              </w:rPr>
              <w:t>25%</w:t>
            </w:r>
          </w:p>
        </w:tc>
      </w:tr>
    </w:tbl>
    <w:p w14:paraId="4F563458" w14:textId="77777777" w:rsidR="002A0592" w:rsidRDefault="002A0592">
      <w:pPr>
        <w:spacing w:after="160"/>
      </w:pPr>
    </w:p>
    <w:p w14:paraId="39230663" w14:textId="77777777" w:rsidR="002A0592" w:rsidRDefault="00000000">
      <w:pPr>
        <w:spacing w:before="120" w:after="200"/>
        <w:jc w:val="center"/>
      </w:pPr>
      <w:r>
        <w:rPr>
          <w:noProof/>
        </w:rPr>
        <w:drawing>
          <wp:inline distT="0" distB="0" distL="0" distR="0" wp14:anchorId="42A3F59D" wp14:editId="27125909">
            <wp:extent cx="5486400" cy="1571625"/>
            <wp:effectExtent l="0" t="0" r="0" b="0"/>
            <wp:docPr id="795925495" name="Picture 79592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571625"/>
                    </a:xfrm>
                    <a:prstGeom prst="rect">
                      <a:avLst/>
                    </a:prstGeom>
                  </pic:spPr>
                </pic:pic>
              </a:graphicData>
            </a:graphic>
          </wp:inline>
        </w:drawing>
      </w:r>
    </w:p>
    <w:p w14:paraId="0FB8C575" w14:textId="77777777" w:rsidR="002A0592" w:rsidRDefault="00000000">
      <w:pPr>
        <w:spacing w:after="260"/>
        <w:jc w:val="center"/>
      </w:pPr>
      <w:r>
        <w:rPr>
          <w:rFonts w:ascii="Calibri" w:eastAsia="Calibri" w:hAnsi="Calibri" w:cs="Calibri"/>
          <w:i/>
          <w:iCs/>
          <w:color w:val="5B6B84"/>
          <w:sz w:val="18"/>
          <w:szCs w:val="18"/>
        </w:rPr>
        <w:t>Notebook evidence — group contribution ledger, Section 1.</w:t>
      </w:r>
    </w:p>
    <w:p w14:paraId="3E7BC38A"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Executive Summary</w:t>
      </w:r>
    </w:p>
    <w:p w14:paraId="2D095B27" w14:textId="77777777" w:rsidR="002A0592" w:rsidRDefault="00000000">
      <w:pPr>
        <w:spacing w:after="160" w:line="300" w:lineRule="auto"/>
        <w:jc w:val="both"/>
      </w:pPr>
      <w:r>
        <w:rPr>
          <w:rFonts w:ascii="Calibri" w:eastAsia="Calibri" w:hAnsi="Calibri" w:cs="Calibri"/>
          <w:b/>
          <w:bCs/>
          <w:color w:val="101826"/>
          <w:sz w:val="21"/>
          <w:szCs w:val="21"/>
        </w:rPr>
        <w:t xml:space="preserve">Context. </w:t>
      </w:r>
      <w:r>
        <w:rPr>
          <w:rFonts w:ascii="Calibri" w:eastAsia="Calibri" w:hAnsi="Calibri" w:cs="Calibri"/>
          <w:color w:val="101826"/>
          <w:sz w:val="21"/>
          <w:szCs w:val="21"/>
        </w:rPr>
        <w:t>Enterprise organisations are wiring LLMs into copilots, helpdesks, and internal knowledge assistants faster than they can govern them. Every one of those integration points is a new, largely unguarded entry point for prompt injection, jailbreaks, and data-exfiltration attempts — and the LLM itself is not a reliable place to enforce that boundary.</w:t>
      </w:r>
    </w:p>
    <w:p w14:paraId="5AFAAEB9" w14:textId="77777777" w:rsidR="002A0592" w:rsidRDefault="00000000">
      <w:pPr>
        <w:spacing w:after="160" w:line="300" w:lineRule="auto"/>
        <w:jc w:val="both"/>
      </w:pPr>
      <w:r>
        <w:rPr>
          <w:rFonts w:ascii="Calibri" w:eastAsia="Calibri" w:hAnsi="Calibri" w:cs="Calibri"/>
          <w:b/>
          <w:bCs/>
          <w:color w:val="101826"/>
          <w:sz w:val="21"/>
          <w:szCs w:val="21"/>
        </w:rPr>
        <w:t xml:space="preserve">Approach. </w:t>
      </w:r>
      <w:r>
        <w:rPr>
          <w:rFonts w:ascii="Calibri" w:eastAsia="Calibri" w:hAnsi="Calibri" w:cs="Calibri"/>
          <w:color w:val="101826"/>
          <w:sz w:val="21"/>
          <w:szCs w:val="21"/>
        </w:rPr>
        <w:t xml:space="preserve">We treated this as a systems problem, not a modelling exercise. The deliverable is an </w:t>
      </w:r>
      <w:r>
        <w:rPr>
          <w:rFonts w:ascii="Calibri" w:eastAsia="Calibri" w:hAnsi="Calibri" w:cs="Calibri"/>
          <w:b/>
          <w:bCs/>
          <w:color w:val="0B7C79"/>
          <w:sz w:val="21"/>
          <w:szCs w:val="21"/>
        </w:rPr>
        <w:t>AI Security Gateway</w:t>
      </w:r>
      <w:r>
        <w:rPr>
          <w:rFonts w:ascii="Calibri" w:eastAsia="Calibri" w:hAnsi="Calibri" w:cs="Calibri"/>
          <w:color w:val="101826"/>
          <w:sz w:val="21"/>
          <w:szCs w:val="21"/>
        </w:rPr>
        <w:t xml:space="preserve"> — a screening layer that sits in front of any enterprise LLM application, classifies every inbound prompt as benign or malicious, and converts that classification into an operational decision (Allow / Review / Block) before the prompt ever reaches the LLM.</w:t>
      </w:r>
    </w:p>
    <w:p w14:paraId="5E0DDAF4" w14:textId="77777777" w:rsidR="002A0592" w:rsidRDefault="00000000">
      <w:pPr>
        <w:spacing w:after="160" w:line="300" w:lineRule="auto"/>
        <w:jc w:val="both"/>
      </w:pPr>
      <w:r>
        <w:rPr>
          <w:rFonts w:ascii="Calibri" w:eastAsia="Calibri" w:hAnsi="Calibri" w:cs="Calibri"/>
          <w:b/>
          <w:bCs/>
          <w:color w:val="101826"/>
          <w:sz w:val="21"/>
          <w:szCs w:val="21"/>
        </w:rPr>
        <w:t xml:space="preserve">Design. </w:t>
      </w:r>
      <w:r>
        <w:rPr>
          <w:rFonts w:ascii="Calibri" w:eastAsia="Calibri" w:hAnsi="Calibri" w:cs="Calibri"/>
          <w:color w:val="101826"/>
          <w:sz w:val="21"/>
          <w:szCs w:val="21"/>
        </w:rPr>
        <w:t xml:space="preserve">The gateway is specified top-down with GR4ML (Business, Analytics Design, and Data Preparation views), decomposed into a five-layer architecture, and built around two explicit architectural patterns — </w:t>
      </w:r>
      <w:r>
        <w:rPr>
          <w:rFonts w:ascii="Calibri" w:eastAsia="Calibri" w:hAnsi="Calibri" w:cs="Calibri"/>
          <w:b/>
          <w:bCs/>
          <w:color w:val="0B7C79"/>
          <w:sz w:val="21"/>
          <w:szCs w:val="21"/>
        </w:rPr>
        <w:t>Pipe-and-Filter</w:t>
      </w:r>
      <w:r>
        <w:rPr>
          <w:rFonts w:ascii="Calibri" w:eastAsia="Calibri" w:hAnsi="Calibri" w:cs="Calibri"/>
          <w:color w:val="101826"/>
          <w:sz w:val="21"/>
          <w:szCs w:val="21"/>
        </w:rPr>
        <w:t xml:space="preserve"> for the runtime processing chain and </w:t>
      </w:r>
      <w:r>
        <w:rPr>
          <w:rFonts w:ascii="Calibri" w:eastAsia="Calibri" w:hAnsi="Calibri" w:cs="Calibri"/>
          <w:b/>
          <w:bCs/>
          <w:color w:val="0B7C79"/>
          <w:sz w:val="21"/>
          <w:szCs w:val="21"/>
        </w:rPr>
        <w:t>Model Registry / Versioning</w:t>
      </w:r>
      <w:r>
        <w:rPr>
          <w:rFonts w:ascii="Calibri" w:eastAsia="Calibri" w:hAnsi="Calibri" w:cs="Calibri"/>
          <w:color w:val="101826"/>
          <w:sz w:val="21"/>
          <w:szCs w:val="21"/>
        </w:rPr>
        <w:t xml:space="preserve"> for governed, reusable ML artifacts.</w:t>
      </w:r>
    </w:p>
    <w:p w14:paraId="5495A41F" w14:textId="77777777" w:rsidR="002A0592" w:rsidRDefault="00000000">
      <w:pPr>
        <w:spacing w:after="160" w:line="300" w:lineRule="auto"/>
        <w:jc w:val="both"/>
      </w:pPr>
      <w:r>
        <w:rPr>
          <w:rFonts w:ascii="Calibri" w:eastAsia="Calibri" w:hAnsi="Calibri" w:cs="Calibri"/>
          <w:b/>
          <w:bCs/>
          <w:color w:val="101826"/>
          <w:sz w:val="21"/>
          <w:szCs w:val="21"/>
        </w:rPr>
        <w:t xml:space="preserve">Implementation. </w:t>
      </w:r>
      <w:r>
        <w:rPr>
          <w:rFonts w:ascii="Calibri" w:eastAsia="Calibri" w:hAnsi="Calibri" w:cs="Calibri"/>
          <w:color w:val="101826"/>
          <w:sz w:val="21"/>
          <w:szCs w:val="21"/>
        </w:rPr>
        <w:t xml:space="preserve">A supervised binary classifier is trained on TF-IDF features over the </w:t>
      </w:r>
      <w:r>
        <w:rPr>
          <w:rFonts w:ascii="Calibri" w:eastAsia="Calibri" w:hAnsi="Calibri" w:cs="Calibri"/>
          <w:i/>
          <w:iCs/>
          <w:color w:val="5B6B84"/>
          <w:sz w:val="21"/>
          <w:szCs w:val="21"/>
        </w:rPr>
        <w:t>neuralchemy/Prompt-injection-dataset</w:t>
      </w:r>
      <w:r>
        <w:rPr>
          <w:rFonts w:ascii="Calibri" w:eastAsia="Calibri" w:hAnsi="Calibri" w:cs="Calibri"/>
          <w:color w:val="101826"/>
          <w:sz w:val="21"/>
          <w:szCs w:val="21"/>
        </w:rPr>
        <w:t xml:space="preserve"> (Hugging Face). Four candidates — Logistic Regression, Multinomial Naive Bayes, Linear SVM, and Random </w:t>
      </w:r>
      <w:r>
        <w:rPr>
          <w:rFonts w:ascii="Calibri" w:eastAsia="Calibri" w:hAnsi="Calibri" w:cs="Calibri"/>
          <w:color w:val="101826"/>
          <w:sz w:val="21"/>
          <w:szCs w:val="21"/>
        </w:rPr>
        <w:lastRenderedPageBreak/>
        <w:t>Forest — were benchmarked on identical features; Logistic Regression was promoted to production because it minimises false negatives, the highest-cost error class in this domain.</w:t>
      </w:r>
    </w:p>
    <w:p w14:paraId="0BC61F2B" w14:textId="77777777" w:rsidR="002A0592" w:rsidRDefault="00000000">
      <w:pPr>
        <w:spacing w:after="160" w:line="300" w:lineRule="auto"/>
        <w:jc w:val="both"/>
      </w:pPr>
      <w:r>
        <w:rPr>
          <w:rFonts w:ascii="Calibri" w:eastAsia="Calibri" w:hAnsi="Calibri" w:cs="Calibri"/>
          <w:b/>
          <w:bCs/>
          <w:color w:val="101826"/>
          <w:sz w:val="21"/>
          <w:szCs w:val="21"/>
        </w:rPr>
        <w:t xml:space="preserve">Result. </w:t>
      </w:r>
      <w:r>
        <w:rPr>
          <w:rFonts w:ascii="Calibri" w:eastAsia="Calibri" w:hAnsi="Calibri" w:cs="Calibri"/>
          <w:color w:val="101826"/>
          <w:sz w:val="21"/>
          <w:szCs w:val="21"/>
        </w:rPr>
        <w:t xml:space="preserve">On an untouched test set the shipped model reaches </w:t>
      </w:r>
      <w:r>
        <w:rPr>
          <w:rFonts w:ascii="Calibri" w:eastAsia="Calibri" w:hAnsi="Calibri" w:cs="Calibri"/>
          <w:b/>
          <w:bCs/>
          <w:color w:val="0B7C79"/>
          <w:sz w:val="21"/>
          <w:szCs w:val="21"/>
        </w:rPr>
        <w:t>98.73% recall</w:t>
      </w:r>
      <w:r>
        <w:rPr>
          <w:rFonts w:ascii="Calibri" w:eastAsia="Calibri" w:hAnsi="Calibri" w:cs="Calibri"/>
          <w:color w:val="101826"/>
          <w:sz w:val="21"/>
          <w:szCs w:val="21"/>
        </w:rPr>
        <w:t xml:space="preserve"> and </w:t>
      </w:r>
      <w:r>
        <w:rPr>
          <w:rFonts w:ascii="Calibri" w:eastAsia="Calibri" w:hAnsi="Calibri" w:cs="Calibri"/>
          <w:b/>
          <w:bCs/>
          <w:color w:val="0B7C79"/>
          <w:sz w:val="21"/>
          <w:szCs w:val="21"/>
        </w:rPr>
        <w:t>94.62% F1</w:t>
      </w:r>
      <w:r>
        <w:rPr>
          <w:rFonts w:ascii="Calibri" w:eastAsia="Calibri" w:hAnsi="Calibri" w:cs="Calibri"/>
          <w:color w:val="101826"/>
          <w:sz w:val="21"/>
          <w:szCs w:val="21"/>
        </w:rPr>
        <w:t xml:space="preserve"> on the malicious class at </w:t>
      </w:r>
      <w:r>
        <w:rPr>
          <w:rFonts w:ascii="Calibri" w:eastAsia="Calibri" w:hAnsi="Calibri" w:cs="Calibri"/>
          <w:b/>
          <w:bCs/>
          <w:color w:val="0B7C79"/>
          <w:sz w:val="21"/>
          <w:szCs w:val="21"/>
        </w:rPr>
        <w:t>93.42% accuracy</w:t>
      </w:r>
      <w:r>
        <w:rPr>
          <w:rFonts w:ascii="Calibri" w:eastAsia="Calibri" w:hAnsi="Calibri" w:cs="Calibri"/>
          <w:color w:val="101826"/>
          <w:sz w:val="21"/>
          <w:szCs w:val="21"/>
        </w:rPr>
        <w:t>. The system is demonstrated end to end through a working Streamlit application — not only notebook cells — with screenshots of Allow, Review, and Block outcomes captured in Section 9.</w:t>
      </w:r>
    </w:p>
    <w:p w14:paraId="7A20CF68"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1.  Business Context &amp; Problem Statement</w:t>
      </w:r>
    </w:p>
    <w:p w14:paraId="57C1AFE2" w14:textId="77777777" w:rsidR="002A0592" w:rsidRDefault="00000000">
      <w:pPr>
        <w:pStyle w:val="Heading2"/>
        <w:spacing w:before="300" w:after="140"/>
      </w:pPr>
      <w:r>
        <w:rPr>
          <w:rFonts w:ascii="Calibri" w:eastAsia="Calibri" w:hAnsi="Calibri" w:cs="Calibri"/>
          <w:b/>
          <w:bCs/>
          <w:color w:val="2C3E58"/>
          <w:sz w:val="24"/>
          <w:szCs w:val="24"/>
        </w:rPr>
        <w:t>1.1 Why this system needs to exist</w:t>
      </w:r>
    </w:p>
    <w:p w14:paraId="3C85488B" w14:textId="77777777" w:rsidR="002A0592" w:rsidRDefault="00000000">
      <w:pPr>
        <w:spacing w:after="160" w:line="300" w:lineRule="auto"/>
        <w:jc w:val="both"/>
      </w:pPr>
      <w:r>
        <w:rPr>
          <w:rFonts w:ascii="Calibri" w:eastAsia="Calibri" w:hAnsi="Calibri" w:cs="Calibri"/>
          <w:color w:val="101826"/>
          <w:sz w:val="21"/>
          <w:szCs w:val="21"/>
        </w:rPr>
        <w:t>A modern enterprise LLM deployment is rarely a single chatbot — it is a surface area: internal knowledge search, IT helpdesk automation, code assistants, document summarisers, and customer-facing copilots, each accepting free-text input from a different trust boundary. Prompt injection and jailbreak attempts exploit exactly this: an attacker does not need to breach infrastructure, only to word a request cleverly enough to make the model ignore its own operating instructions.</w:t>
      </w:r>
    </w:p>
    <w:p w14:paraId="603CD55C" w14:textId="77777777" w:rsidR="002A0592" w:rsidRDefault="00000000">
      <w:pPr>
        <w:spacing w:after="160" w:line="300" w:lineRule="auto"/>
        <w:jc w:val="both"/>
      </w:pPr>
      <w:r>
        <w:rPr>
          <w:rFonts w:ascii="Calibri" w:eastAsia="Calibri" w:hAnsi="Calibri" w:cs="Calibri"/>
          <w:color w:val="101826"/>
          <w:sz w:val="21"/>
          <w:szCs w:val="21"/>
        </w:rPr>
        <w:t>Filtering this risk inside the LLM itself is unreliable — model behaviour under adversarial prompting is probabilistic and shifts with every fine-tune or vendor update. The only dependable control is an independent, inspectable layer positioned before the LLM boundary, with its own evaluation evidence, its own versioning, and its own audit trail.</w:t>
      </w:r>
    </w:p>
    <w:p w14:paraId="18D21499" w14:textId="77777777" w:rsidR="002A0592" w:rsidRDefault="00000000">
      <w:pPr>
        <w:pStyle w:val="Heading2"/>
        <w:spacing w:before="300" w:after="140"/>
      </w:pPr>
      <w:r>
        <w:rPr>
          <w:rFonts w:ascii="Calibri" w:eastAsia="Calibri" w:hAnsi="Calibri" w:cs="Calibri"/>
          <w:b/>
          <w:bCs/>
          <w:color w:val="2C3E58"/>
          <w:sz w:val="24"/>
          <w:szCs w:val="24"/>
        </w:rPr>
        <w:t>1.2 Problem statement</w:t>
      </w:r>
    </w:p>
    <w:p w14:paraId="4E6CF3D1" w14:textId="77777777" w:rsidR="002A0592" w:rsidRDefault="00000000">
      <w:pPr>
        <w:spacing w:after="160" w:line="300" w:lineRule="auto"/>
        <w:jc w:val="both"/>
      </w:pPr>
      <w:r>
        <w:rPr>
          <w:rFonts w:ascii="Calibri" w:eastAsia="Calibri" w:hAnsi="Calibri" w:cs="Calibri"/>
          <w:color w:val="101826"/>
          <w:sz w:val="21"/>
          <w:szCs w:val="21"/>
        </w:rPr>
        <w:t xml:space="preserve">Design and implement a security control that (a) accepts a raw user prompt, (b) classifies it as </w:t>
      </w:r>
      <w:r>
        <w:rPr>
          <w:rFonts w:ascii="Calibri" w:eastAsia="Calibri" w:hAnsi="Calibri" w:cs="Calibri"/>
          <w:b/>
          <w:bCs/>
          <w:color w:val="101826"/>
          <w:sz w:val="21"/>
          <w:szCs w:val="21"/>
        </w:rPr>
        <w:t>benign</w:t>
      </w:r>
      <w:r>
        <w:rPr>
          <w:rFonts w:ascii="Calibri" w:eastAsia="Calibri" w:hAnsi="Calibri" w:cs="Calibri"/>
          <w:color w:val="101826"/>
          <w:sz w:val="21"/>
          <w:szCs w:val="21"/>
        </w:rPr>
        <w:t xml:space="preserve"> or </w:t>
      </w:r>
      <w:r>
        <w:rPr>
          <w:rFonts w:ascii="Calibri" w:eastAsia="Calibri" w:hAnsi="Calibri" w:cs="Calibri"/>
          <w:b/>
          <w:bCs/>
          <w:color w:val="101826"/>
          <w:sz w:val="21"/>
          <w:szCs w:val="21"/>
        </w:rPr>
        <w:t>malicious</w:t>
      </w:r>
      <w:r>
        <w:rPr>
          <w:rFonts w:ascii="Calibri" w:eastAsia="Calibri" w:hAnsi="Calibri" w:cs="Calibri"/>
          <w:color w:val="101826"/>
          <w:sz w:val="21"/>
          <w:szCs w:val="21"/>
        </w:rPr>
        <w:t xml:space="preserve"> with high reliability, and (c) converts that classification into a concrete operational action — </w:t>
      </w:r>
      <w:r>
        <w:rPr>
          <w:rFonts w:ascii="Calibri" w:eastAsia="Calibri" w:hAnsi="Calibri" w:cs="Calibri"/>
          <w:b/>
          <w:bCs/>
          <w:color w:val="101826"/>
          <w:sz w:val="21"/>
          <w:szCs w:val="21"/>
        </w:rPr>
        <w:t>Allow</w:t>
      </w:r>
      <w:r>
        <w:rPr>
          <w:rFonts w:ascii="Calibri" w:eastAsia="Calibri" w:hAnsi="Calibri" w:cs="Calibri"/>
          <w:color w:val="101826"/>
          <w:sz w:val="21"/>
          <w:szCs w:val="21"/>
        </w:rPr>
        <w:t xml:space="preserve">, </w:t>
      </w:r>
      <w:r>
        <w:rPr>
          <w:rFonts w:ascii="Calibri" w:eastAsia="Calibri" w:hAnsi="Calibri" w:cs="Calibri"/>
          <w:b/>
          <w:bCs/>
          <w:color w:val="101826"/>
          <w:sz w:val="21"/>
          <w:szCs w:val="21"/>
        </w:rPr>
        <w:t>Review</w:t>
      </w:r>
      <w:r>
        <w:rPr>
          <w:rFonts w:ascii="Calibri" w:eastAsia="Calibri" w:hAnsi="Calibri" w:cs="Calibri"/>
          <w:color w:val="101826"/>
          <w:sz w:val="21"/>
          <w:szCs w:val="21"/>
        </w:rPr>
        <w:t xml:space="preserve">, or </w:t>
      </w:r>
      <w:r>
        <w:rPr>
          <w:rFonts w:ascii="Calibri" w:eastAsia="Calibri" w:hAnsi="Calibri" w:cs="Calibri"/>
          <w:b/>
          <w:bCs/>
          <w:color w:val="101826"/>
          <w:sz w:val="21"/>
          <w:szCs w:val="21"/>
        </w:rPr>
        <w:t>Block</w:t>
      </w:r>
      <w:r>
        <w:rPr>
          <w:rFonts w:ascii="Calibri" w:eastAsia="Calibri" w:hAnsi="Calibri" w:cs="Calibri"/>
          <w:color w:val="101826"/>
          <w:sz w:val="21"/>
          <w:szCs w:val="21"/>
        </w:rPr>
        <w:t xml:space="preserve"> — before the prompt is allowed to reach an enterprise LLM application. The control must be reproducible, auditable, and swappable without redesigning the surrounding system.</w:t>
      </w:r>
    </w:p>
    <w:p w14:paraId="44D288A5" w14:textId="77777777" w:rsidR="002A0592" w:rsidRDefault="00000000">
      <w:pPr>
        <w:pStyle w:val="Heading2"/>
        <w:spacing w:before="300" w:after="140"/>
      </w:pPr>
      <w:r>
        <w:rPr>
          <w:rFonts w:ascii="Calibri" w:eastAsia="Calibri" w:hAnsi="Calibri" w:cs="Calibri"/>
          <w:b/>
          <w:bCs/>
          <w:color w:val="2C3E58"/>
          <w:sz w:val="24"/>
          <w:szCs w:val="24"/>
        </w:rPr>
        <w:t>1.3 Stakeholders and what they each need from the system</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2400"/>
        <w:gridCol w:w="3300"/>
        <w:gridCol w:w="3650"/>
      </w:tblGrid>
      <w:tr w:rsidR="002A0592" w14:paraId="26468476" w14:textId="77777777">
        <w:trPr>
          <w:tblHeader/>
        </w:trPr>
        <w:tc>
          <w:tcPr>
            <w:tcW w:w="2400" w:type="dxa"/>
            <w:shd w:val="clear" w:color="auto" w:fill="132446"/>
            <w:tcMar>
              <w:top w:w="90" w:type="dxa"/>
              <w:left w:w="130" w:type="dxa"/>
              <w:bottom w:w="90" w:type="dxa"/>
              <w:right w:w="130" w:type="dxa"/>
            </w:tcMar>
            <w:vAlign w:val="center"/>
          </w:tcPr>
          <w:p w14:paraId="5BD0F51C" w14:textId="77777777" w:rsidR="002A0592" w:rsidRDefault="00000000">
            <w:r>
              <w:rPr>
                <w:rFonts w:ascii="Calibri" w:eastAsia="Calibri" w:hAnsi="Calibri" w:cs="Calibri"/>
                <w:b/>
                <w:bCs/>
                <w:color w:val="FFFFFF"/>
                <w:sz w:val="19"/>
                <w:szCs w:val="19"/>
              </w:rPr>
              <w:t>Stakeholder</w:t>
            </w:r>
          </w:p>
        </w:tc>
        <w:tc>
          <w:tcPr>
            <w:tcW w:w="3300" w:type="dxa"/>
            <w:shd w:val="clear" w:color="auto" w:fill="132446"/>
            <w:tcMar>
              <w:top w:w="90" w:type="dxa"/>
              <w:left w:w="130" w:type="dxa"/>
              <w:bottom w:w="90" w:type="dxa"/>
              <w:right w:w="130" w:type="dxa"/>
            </w:tcMar>
            <w:vAlign w:val="center"/>
          </w:tcPr>
          <w:p w14:paraId="7A5824D6" w14:textId="77777777" w:rsidR="002A0592" w:rsidRDefault="00000000">
            <w:r>
              <w:rPr>
                <w:rFonts w:ascii="Calibri" w:eastAsia="Calibri" w:hAnsi="Calibri" w:cs="Calibri"/>
                <w:b/>
                <w:bCs/>
                <w:color w:val="FFFFFF"/>
                <w:sz w:val="19"/>
                <w:szCs w:val="19"/>
              </w:rPr>
              <w:t>Primary Concern</w:t>
            </w:r>
          </w:p>
        </w:tc>
        <w:tc>
          <w:tcPr>
            <w:tcW w:w="3650" w:type="dxa"/>
            <w:shd w:val="clear" w:color="auto" w:fill="132446"/>
            <w:tcMar>
              <w:top w:w="90" w:type="dxa"/>
              <w:left w:w="130" w:type="dxa"/>
              <w:bottom w:w="90" w:type="dxa"/>
              <w:right w:w="130" w:type="dxa"/>
            </w:tcMar>
            <w:vAlign w:val="center"/>
          </w:tcPr>
          <w:p w14:paraId="228A14A3" w14:textId="77777777" w:rsidR="002A0592" w:rsidRDefault="00000000">
            <w:r>
              <w:rPr>
                <w:rFonts w:ascii="Calibri" w:eastAsia="Calibri" w:hAnsi="Calibri" w:cs="Calibri"/>
                <w:b/>
                <w:bCs/>
                <w:color w:val="FFFFFF"/>
                <w:sz w:val="19"/>
                <w:szCs w:val="19"/>
              </w:rPr>
              <w:t>What the Architecture Gives Them</w:t>
            </w:r>
          </w:p>
        </w:tc>
      </w:tr>
      <w:tr w:rsidR="002A0592" w14:paraId="33574E87" w14:textId="77777777">
        <w:tc>
          <w:tcPr>
            <w:tcW w:w="2400" w:type="dxa"/>
            <w:shd w:val="clear" w:color="auto" w:fill="FFFFFF"/>
            <w:tcMar>
              <w:top w:w="90" w:type="dxa"/>
              <w:left w:w="130" w:type="dxa"/>
              <w:bottom w:w="90" w:type="dxa"/>
              <w:right w:w="130" w:type="dxa"/>
            </w:tcMar>
            <w:vAlign w:val="center"/>
          </w:tcPr>
          <w:p w14:paraId="7A547523" w14:textId="77777777" w:rsidR="002A0592" w:rsidRDefault="00000000">
            <w:r>
              <w:rPr>
                <w:rFonts w:ascii="Calibri" w:eastAsia="Calibri" w:hAnsi="Calibri" w:cs="Calibri"/>
                <w:color w:val="101826"/>
                <w:sz w:val="19"/>
                <w:szCs w:val="19"/>
              </w:rPr>
              <w:t>Enterprise end user</w:t>
            </w:r>
          </w:p>
        </w:tc>
        <w:tc>
          <w:tcPr>
            <w:tcW w:w="3300" w:type="dxa"/>
            <w:shd w:val="clear" w:color="auto" w:fill="FFFFFF"/>
            <w:tcMar>
              <w:top w:w="90" w:type="dxa"/>
              <w:left w:w="130" w:type="dxa"/>
              <w:bottom w:w="90" w:type="dxa"/>
              <w:right w:w="130" w:type="dxa"/>
            </w:tcMar>
            <w:vAlign w:val="center"/>
          </w:tcPr>
          <w:p w14:paraId="151EAA7E" w14:textId="77777777" w:rsidR="002A0592" w:rsidRDefault="00000000">
            <w:r>
              <w:rPr>
                <w:rFonts w:ascii="Calibri" w:eastAsia="Calibri" w:hAnsi="Calibri" w:cs="Calibri"/>
                <w:color w:val="101826"/>
                <w:sz w:val="19"/>
                <w:szCs w:val="19"/>
              </w:rPr>
              <w:t>Minimal friction for legitimate requests</w:t>
            </w:r>
          </w:p>
        </w:tc>
        <w:tc>
          <w:tcPr>
            <w:tcW w:w="3650" w:type="dxa"/>
            <w:shd w:val="clear" w:color="auto" w:fill="FFFFFF"/>
            <w:tcMar>
              <w:top w:w="90" w:type="dxa"/>
              <w:left w:w="130" w:type="dxa"/>
              <w:bottom w:w="90" w:type="dxa"/>
              <w:right w:w="130" w:type="dxa"/>
            </w:tcMar>
            <w:vAlign w:val="center"/>
          </w:tcPr>
          <w:p w14:paraId="547F511B" w14:textId="77777777" w:rsidR="002A0592" w:rsidRDefault="00000000">
            <w:r>
              <w:rPr>
                <w:rFonts w:ascii="Calibri" w:eastAsia="Calibri" w:hAnsi="Calibri" w:cs="Calibri"/>
                <w:color w:val="101826"/>
                <w:sz w:val="19"/>
                <w:szCs w:val="19"/>
              </w:rPr>
              <w:t>Low false-positive rate; borderline cases go to Review, not an automatic hard Block</w:t>
            </w:r>
          </w:p>
        </w:tc>
      </w:tr>
      <w:tr w:rsidR="002A0592" w14:paraId="78114CEC" w14:textId="77777777">
        <w:tc>
          <w:tcPr>
            <w:tcW w:w="2400" w:type="dxa"/>
            <w:shd w:val="clear" w:color="auto" w:fill="EEF1F5"/>
            <w:tcMar>
              <w:top w:w="90" w:type="dxa"/>
              <w:left w:w="130" w:type="dxa"/>
              <w:bottom w:w="90" w:type="dxa"/>
              <w:right w:w="130" w:type="dxa"/>
            </w:tcMar>
            <w:vAlign w:val="center"/>
          </w:tcPr>
          <w:p w14:paraId="376C6317" w14:textId="77777777" w:rsidR="002A0592" w:rsidRDefault="00000000">
            <w:r>
              <w:rPr>
                <w:rFonts w:ascii="Calibri" w:eastAsia="Calibri" w:hAnsi="Calibri" w:cs="Calibri"/>
                <w:color w:val="101826"/>
                <w:sz w:val="19"/>
                <w:szCs w:val="19"/>
              </w:rPr>
              <w:t>Security / SOC team</w:t>
            </w:r>
          </w:p>
        </w:tc>
        <w:tc>
          <w:tcPr>
            <w:tcW w:w="3300" w:type="dxa"/>
            <w:shd w:val="clear" w:color="auto" w:fill="EEF1F5"/>
            <w:tcMar>
              <w:top w:w="90" w:type="dxa"/>
              <w:left w:w="130" w:type="dxa"/>
              <w:bottom w:w="90" w:type="dxa"/>
              <w:right w:w="130" w:type="dxa"/>
            </w:tcMar>
            <w:vAlign w:val="center"/>
          </w:tcPr>
          <w:p w14:paraId="54223F39" w14:textId="77777777" w:rsidR="002A0592" w:rsidRDefault="00000000">
            <w:r>
              <w:rPr>
                <w:rFonts w:ascii="Calibri" w:eastAsia="Calibri" w:hAnsi="Calibri" w:cs="Calibri"/>
                <w:color w:val="101826"/>
                <w:sz w:val="19"/>
                <w:szCs w:val="19"/>
              </w:rPr>
              <w:t>No malicious prompt reaches the LLM undetected</w:t>
            </w:r>
          </w:p>
        </w:tc>
        <w:tc>
          <w:tcPr>
            <w:tcW w:w="3650" w:type="dxa"/>
            <w:shd w:val="clear" w:color="auto" w:fill="EEF1F5"/>
            <w:tcMar>
              <w:top w:w="90" w:type="dxa"/>
              <w:left w:w="130" w:type="dxa"/>
              <w:bottom w:w="90" w:type="dxa"/>
              <w:right w:w="130" w:type="dxa"/>
            </w:tcMar>
            <w:vAlign w:val="center"/>
          </w:tcPr>
          <w:p w14:paraId="40E04DB1" w14:textId="77777777" w:rsidR="002A0592" w:rsidRDefault="00000000">
            <w:r>
              <w:rPr>
                <w:rFonts w:ascii="Calibri" w:eastAsia="Calibri" w:hAnsi="Calibri" w:cs="Calibri"/>
                <w:color w:val="101826"/>
                <w:sz w:val="19"/>
                <w:szCs w:val="19"/>
              </w:rPr>
              <w:t>Recall-first model selection; every decision is logged with model version</w:t>
            </w:r>
          </w:p>
        </w:tc>
      </w:tr>
      <w:tr w:rsidR="002A0592" w14:paraId="6DB8D9D5" w14:textId="77777777">
        <w:tc>
          <w:tcPr>
            <w:tcW w:w="2400" w:type="dxa"/>
            <w:shd w:val="clear" w:color="auto" w:fill="FFFFFF"/>
            <w:tcMar>
              <w:top w:w="90" w:type="dxa"/>
              <w:left w:w="130" w:type="dxa"/>
              <w:bottom w:w="90" w:type="dxa"/>
              <w:right w:w="130" w:type="dxa"/>
            </w:tcMar>
            <w:vAlign w:val="center"/>
          </w:tcPr>
          <w:p w14:paraId="4AC100D4" w14:textId="77777777" w:rsidR="002A0592" w:rsidRDefault="00000000">
            <w:r>
              <w:rPr>
                <w:rFonts w:ascii="Calibri" w:eastAsia="Calibri" w:hAnsi="Calibri" w:cs="Calibri"/>
                <w:color w:val="101826"/>
                <w:sz w:val="19"/>
                <w:szCs w:val="19"/>
              </w:rPr>
              <w:t>Platform / ML engineering</w:t>
            </w:r>
          </w:p>
        </w:tc>
        <w:tc>
          <w:tcPr>
            <w:tcW w:w="3300" w:type="dxa"/>
            <w:shd w:val="clear" w:color="auto" w:fill="FFFFFF"/>
            <w:tcMar>
              <w:top w:w="90" w:type="dxa"/>
              <w:left w:w="130" w:type="dxa"/>
              <w:bottom w:w="90" w:type="dxa"/>
              <w:right w:w="130" w:type="dxa"/>
            </w:tcMar>
            <w:vAlign w:val="center"/>
          </w:tcPr>
          <w:p w14:paraId="6949B209" w14:textId="77777777" w:rsidR="002A0592" w:rsidRDefault="00000000">
            <w:r>
              <w:rPr>
                <w:rFonts w:ascii="Calibri" w:eastAsia="Calibri" w:hAnsi="Calibri" w:cs="Calibri"/>
                <w:color w:val="101826"/>
                <w:sz w:val="19"/>
                <w:szCs w:val="19"/>
              </w:rPr>
              <w:t>A component they can operate and upgrade safely</w:t>
            </w:r>
          </w:p>
        </w:tc>
        <w:tc>
          <w:tcPr>
            <w:tcW w:w="3650" w:type="dxa"/>
            <w:shd w:val="clear" w:color="auto" w:fill="FFFFFF"/>
            <w:tcMar>
              <w:top w:w="90" w:type="dxa"/>
              <w:left w:w="130" w:type="dxa"/>
              <w:bottom w:w="90" w:type="dxa"/>
              <w:right w:w="130" w:type="dxa"/>
            </w:tcMar>
            <w:vAlign w:val="center"/>
          </w:tcPr>
          <w:p w14:paraId="4B3FE81F" w14:textId="77777777" w:rsidR="002A0592" w:rsidRDefault="00000000">
            <w:r>
              <w:rPr>
                <w:rFonts w:ascii="Calibri" w:eastAsia="Calibri" w:hAnsi="Calibri" w:cs="Calibri"/>
                <w:color w:val="101826"/>
                <w:sz w:val="19"/>
                <w:szCs w:val="19"/>
              </w:rPr>
              <w:t>Versioned model registry; pipe-and-filter stages can be swapped independently</w:t>
            </w:r>
          </w:p>
        </w:tc>
      </w:tr>
      <w:tr w:rsidR="002A0592" w14:paraId="659CA32C" w14:textId="77777777">
        <w:tc>
          <w:tcPr>
            <w:tcW w:w="2400" w:type="dxa"/>
            <w:shd w:val="clear" w:color="auto" w:fill="EEF1F5"/>
            <w:tcMar>
              <w:top w:w="90" w:type="dxa"/>
              <w:left w:w="130" w:type="dxa"/>
              <w:bottom w:w="90" w:type="dxa"/>
              <w:right w:w="130" w:type="dxa"/>
            </w:tcMar>
            <w:vAlign w:val="center"/>
          </w:tcPr>
          <w:p w14:paraId="6789A1C9" w14:textId="77777777" w:rsidR="002A0592" w:rsidRDefault="00000000">
            <w:r>
              <w:rPr>
                <w:rFonts w:ascii="Calibri" w:eastAsia="Calibri" w:hAnsi="Calibri" w:cs="Calibri"/>
                <w:color w:val="101826"/>
                <w:sz w:val="19"/>
                <w:szCs w:val="19"/>
              </w:rPr>
              <w:t>Compliance / audit</w:t>
            </w:r>
          </w:p>
        </w:tc>
        <w:tc>
          <w:tcPr>
            <w:tcW w:w="3300" w:type="dxa"/>
            <w:shd w:val="clear" w:color="auto" w:fill="EEF1F5"/>
            <w:tcMar>
              <w:top w:w="90" w:type="dxa"/>
              <w:left w:w="130" w:type="dxa"/>
              <w:bottom w:w="90" w:type="dxa"/>
              <w:right w:w="130" w:type="dxa"/>
            </w:tcMar>
            <w:vAlign w:val="center"/>
          </w:tcPr>
          <w:p w14:paraId="26107AF5" w14:textId="77777777" w:rsidR="002A0592" w:rsidRDefault="00000000">
            <w:r>
              <w:rPr>
                <w:rFonts w:ascii="Calibri" w:eastAsia="Calibri" w:hAnsi="Calibri" w:cs="Calibri"/>
                <w:color w:val="101826"/>
                <w:sz w:val="19"/>
                <w:szCs w:val="19"/>
              </w:rPr>
              <w:t>Evidence that controls work as claimed</w:t>
            </w:r>
          </w:p>
        </w:tc>
        <w:tc>
          <w:tcPr>
            <w:tcW w:w="3650" w:type="dxa"/>
            <w:shd w:val="clear" w:color="auto" w:fill="EEF1F5"/>
            <w:tcMar>
              <w:top w:w="90" w:type="dxa"/>
              <w:left w:w="130" w:type="dxa"/>
              <w:bottom w:w="90" w:type="dxa"/>
              <w:right w:w="130" w:type="dxa"/>
            </w:tcMar>
            <w:vAlign w:val="center"/>
          </w:tcPr>
          <w:p w14:paraId="6149C1CC" w14:textId="77777777" w:rsidR="002A0592" w:rsidRDefault="00000000">
            <w:r>
              <w:rPr>
                <w:rFonts w:ascii="Calibri" w:eastAsia="Calibri" w:hAnsi="Calibri" w:cs="Calibri"/>
                <w:color w:val="101826"/>
                <w:sz w:val="19"/>
                <w:szCs w:val="19"/>
              </w:rPr>
              <w:t>Confusion matrix, classification report, and metadata persisted per model version</w:t>
            </w:r>
          </w:p>
        </w:tc>
      </w:tr>
    </w:tbl>
    <w:p w14:paraId="452CB6AF"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2.  Requirements Engineering — GR4ML</w:t>
      </w:r>
    </w:p>
    <w:p w14:paraId="5F694066" w14:textId="77777777" w:rsidR="002A0592" w:rsidRDefault="00000000">
      <w:pPr>
        <w:spacing w:after="160" w:line="300" w:lineRule="auto"/>
        <w:jc w:val="both"/>
      </w:pPr>
      <w:r>
        <w:rPr>
          <w:rFonts w:ascii="Calibri" w:eastAsia="Calibri" w:hAnsi="Calibri" w:cs="Calibri"/>
          <w:color w:val="101826"/>
          <w:sz w:val="21"/>
          <w:szCs w:val="21"/>
        </w:rPr>
        <w:t>Requirements are formulated with GR4ML so that the business risk, the analytics design, and the data preparation obligations stay traceable to one another instead of living in three disconnected documents.</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900"/>
        <w:gridCol w:w="1500"/>
        <w:gridCol w:w="2900"/>
        <w:gridCol w:w="2800"/>
        <w:gridCol w:w="1250"/>
      </w:tblGrid>
      <w:tr w:rsidR="002A0592" w14:paraId="439802B1" w14:textId="77777777">
        <w:trPr>
          <w:tblHeader/>
        </w:trPr>
        <w:tc>
          <w:tcPr>
            <w:tcW w:w="900" w:type="dxa"/>
            <w:shd w:val="clear" w:color="auto" w:fill="132446"/>
            <w:tcMar>
              <w:top w:w="90" w:type="dxa"/>
              <w:left w:w="130" w:type="dxa"/>
              <w:bottom w:w="90" w:type="dxa"/>
              <w:right w:w="130" w:type="dxa"/>
            </w:tcMar>
            <w:vAlign w:val="center"/>
          </w:tcPr>
          <w:p w14:paraId="63D86750" w14:textId="77777777" w:rsidR="002A0592" w:rsidRDefault="00000000">
            <w:r>
              <w:rPr>
                <w:rFonts w:ascii="Calibri" w:eastAsia="Calibri" w:hAnsi="Calibri" w:cs="Calibri"/>
                <w:b/>
                <w:bCs/>
                <w:color w:val="FFFFFF"/>
                <w:sz w:val="19"/>
                <w:szCs w:val="19"/>
              </w:rPr>
              <w:lastRenderedPageBreak/>
              <w:t>ID</w:t>
            </w:r>
          </w:p>
        </w:tc>
        <w:tc>
          <w:tcPr>
            <w:tcW w:w="1500" w:type="dxa"/>
            <w:shd w:val="clear" w:color="auto" w:fill="132446"/>
            <w:tcMar>
              <w:top w:w="90" w:type="dxa"/>
              <w:left w:w="130" w:type="dxa"/>
              <w:bottom w:w="90" w:type="dxa"/>
              <w:right w:w="130" w:type="dxa"/>
            </w:tcMar>
            <w:vAlign w:val="center"/>
          </w:tcPr>
          <w:p w14:paraId="0000553D" w14:textId="77777777" w:rsidR="002A0592" w:rsidRDefault="00000000">
            <w:r>
              <w:rPr>
                <w:rFonts w:ascii="Calibri" w:eastAsia="Calibri" w:hAnsi="Calibri" w:cs="Calibri"/>
                <w:b/>
                <w:bCs/>
                <w:color w:val="FFFFFF"/>
                <w:sz w:val="19"/>
                <w:szCs w:val="19"/>
              </w:rPr>
              <w:t>Type</w:t>
            </w:r>
          </w:p>
        </w:tc>
        <w:tc>
          <w:tcPr>
            <w:tcW w:w="2900" w:type="dxa"/>
            <w:shd w:val="clear" w:color="auto" w:fill="132446"/>
            <w:tcMar>
              <w:top w:w="90" w:type="dxa"/>
              <w:left w:w="130" w:type="dxa"/>
              <w:bottom w:w="90" w:type="dxa"/>
              <w:right w:w="130" w:type="dxa"/>
            </w:tcMar>
            <w:vAlign w:val="center"/>
          </w:tcPr>
          <w:p w14:paraId="27D2AB3A" w14:textId="77777777" w:rsidR="002A0592" w:rsidRDefault="00000000">
            <w:r>
              <w:rPr>
                <w:rFonts w:ascii="Calibri" w:eastAsia="Calibri" w:hAnsi="Calibri" w:cs="Calibri"/>
                <w:b/>
                <w:bCs/>
                <w:color w:val="FFFFFF"/>
                <w:sz w:val="19"/>
                <w:szCs w:val="19"/>
              </w:rPr>
              <w:t>Requirement</w:t>
            </w:r>
          </w:p>
        </w:tc>
        <w:tc>
          <w:tcPr>
            <w:tcW w:w="2800" w:type="dxa"/>
            <w:shd w:val="clear" w:color="auto" w:fill="132446"/>
            <w:tcMar>
              <w:top w:w="90" w:type="dxa"/>
              <w:left w:w="130" w:type="dxa"/>
              <w:bottom w:w="90" w:type="dxa"/>
              <w:right w:w="130" w:type="dxa"/>
            </w:tcMar>
            <w:vAlign w:val="center"/>
          </w:tcPr>
          <w:p w14:paraId="57FF8E09" w14:textId="77777777" w:rsidR="002A0592" w:rsidRDefault="00000000">
            <w:r>
              <w:rPr>
                <w:rFonts w:ascii="Calibri" w:eastAsia="Calibri" w:hAnsi="Calibri" w:cs="Calibri"/>
                <w:b/>
                <w:bCs/>
                <w:color w:val="FFFFFF"/>
                <w:sz w:val="19"/>
                <w:szCs w:val="19"/>
              </w:rPr>
              <w:t>Measurable Goal</w:t>
            </w:r>
          </w:p>
        </w:tc>
        <w:tc>
          <w:tcPr>
            <w:tcW w:w="1250" w:type="dxa"/>
            <w:shd w:val="clear" w:color="auto" w:fill="132446"/>
            <w:tcMar>
              <w:top w:w="90" w:type="dxa"/>
              <w:left w:w="130" w:type="dxa"/>
              <w:bottom w:w="90" w:type="dxa"/>
              <w:right w:w="130" w:type="dxa"/>
            </w:tcMar>
            <w:vAlign w:val="center"/>
          </w:tcPr>
          <w:p w14:paraId="01F8DF37" w14:textId="77777777" w:rsidR="002A0592" w:rsidRDefault="00000000">
            <w:r>
              <w:rPr>
                <w:rFonts w:ascii="Calibri" w:eastAsia="Calibri" w:hAnsi="Calibri" w:cs="Calibri"/>
                <w:b/>
                <w:bCs/>
                <w:color w:val="FFFFFF"/>
                <w:sz w:val="19"/>
                <w:szCs w:val="19"/>
              </w:rPr>
              <w:t>GR4ML View</w:t>
            </w:r>
          </w:p>
        </w:tc>
      </w:tr>
      <w:tr w:rsidR="002A0592" w14:paraId="455ADB4D" w14:textId="77777777">
        <w:tc>
          <w:tcPr>
            <w:tcW w:w="900" w:type="dxa"/>
            <w:shd w:val="clear" w:color="auto" w:fill="FFFFFF"/>
            <w:tcMar>
              <w:top w:w="90" w:type="dxa"/>
              <w:left w:w="130" w:type="dxa"/>
              <w:bottom w:w="90" w:type="dxa"/>
              <w:right w:w="130" w:type="dxa"/>
            </w:tcMar>
            <w:vAlign w:val="center"/>
          </w:tcPr>
          <w:p w14:paraId="39AC259B" w14:textId="77777777" w:rsidR="002A0592" w:rsidRDefault="00000000">
            <w:r>
              <w:rPr>
                <w:rFonts w:ascii="Calibri" w:eastAsia="Calibri" w:hAnsi="Calibri" w:cs="Calibri"/>
                <w:color w:val="101826"/>
                <w:sz w:val="19"/>
                <w:szCs w:val="19"/>
              </w:rPr>
              <w:t>FR-01</w:t>
            </w:r>
          </w:p>
        </w:tc>
        <w:tc>
          <w:tcPr>
            <w:tcW w:w="1500" w:type="dxa"/>
            <w:shd w:val="clear" w:color="auto" w:fill="FFFFFF"/>
            <w:tcMar>
              <w:top w:w="90" w:type="dxa"/>
              <w:left w:w="130" w:type="dxa"/>
              <w:bottom w:w="90" w:type="dxa"/>
              <w:right w:w="130" w:type="dxa"/>
            </w:tcMar>
            <w:vAlign w:val="center"/>
          </w:tcPr>
          <w:p w14:paraId="1C2B8BF8" w14:textId="77777777" w:rsidR="002A0592" w:rsidRDefault="00000000">
            <w:r>
              <w:rPr>
                <w:rFonts w:ascii="Calibri" w:eastAsia="Calibri" w:hAnsi="Calibri" w:cs="Calibri"/>
                <w:color w:val="101826"/>
                <w:sz w:val="19"/>
                <w:szCs w:val="19"/>
              </w:rPr>
              <w:t>Functional</w:t>
            </w:r>
          </w:p>
        </w:tc>
        <w:tc>
          <w:tcPr>
            <w:tcW w:w="2900" w:type="dxa"/>
            <w:shd w:val="clear" w:color="auto" w:fill="FFFFFF"/>
            <w:tcMar>
              <w:top w:w="90" w:type="dxa"/>
              <w:left w:w="130" w:type="dxa"/>
              <w:bottom w:w="90" w:type="dxa"/>
              <w:right w:w="130" w:type="dxa"/>
            </w:tcMar>
            <w:vAlign w:val="center"/>
          </w:tcPr>
          <w:p w14:paraId="4DA568B5" w14:textId="77777777" w:rsidR="002A0592" w:rsidRDefault="00000000">
            <w:r>
              <w:rPr>
                <w:rFonts w:ascii="Calibri" w:eastAsia="Calibri" w:hAnsi="Calibri" w:cs="Calibri"/>
                <w:color w:val="101826"/>
                <w:sz w:val="19"/>
                <w:szCs w:val="19"/>
              </w:rPr>
              <w:t>Accept a raw user prompt before it reaches the LLM</w:t>
            </w:r>
          </w:p>
        </w:tc>
        <w:tc>
          <w:tcPr>
            <w:tcW w:w="2800" w:type="dxa"/>
            <w:shd w:val="clear" w:color="auto" w:fill="FFFFFF"/>
            <w:tcMar>
              <w:top w:w="90" w:type="dxa"/>
              <w:left w:w="130" w:type="dxa"/>
              <w:bottom w:w="90" w:type="dxa"/>
              <w:right w:w="130" w:type="dxa"/>
            </w:tcMar>
            <w:vAlign w:val="center"/>
          </w:tcPr>
          <w:p w14:paraId="5DAEC9C2" w14:textId="77777777" w:rsidR="002A0592" w:rsidRDefault="00000000">
            <w:r>
              <w:rPr>
                <w:rFonts w:ascii="Calibri" w:eastAsia="Calibri" w:hAnsi="Calibri" w:cs="Calibri"/>
                <w:color w:val="101826"/>
                <w:sz w:val="19"/>
                <w:szCs w:val="19"/>
              </w:rPr>
              <w:t>Prompt string accepted and routed into the detection pipeline</w:t>
            </w:r>
          </w:p>
        </w:tc>
        <w:tc>
          <w:tcPr>
            <w:tcW w:w="1250" w:type="dxa"/>
            <w:shd w:val="clear" w:color="auto" w:fill="FFFFFF"/>
            <w:tcMar>
              <w:top w:w="90" w:type="dxa"/>
              <w:left w:w="130" w:type="dxa"/>
              <w:bottom w:w="90" w:type="dxa"/>
              <w:right w:w="130" w:type="dxa"/>
            </w:tcMar>
            <w:vAlign w:val="center"/>
          </w:tcPr>
          <w:p w14:paraId="157F07CC" w14:textId="77777777" w:rsidR="002A0592" w:rsidRDefault="00000000">
            <w:r>
              <w:rPr>
                <w:rFonts w:ascii="Calibri" w:eastAsia="Calibri" w:hAnsi="Calibri" w:cs="Calibri"/>
                <w:color w:val="101826"/>
                <w:sz w:val="19"/>
                <w:szCs w:val="19"/>
              </w:rPr>
              <w:t>Business View</w:t>
            </w:r>
          </w:p>
        </w:tc>
      </w:tr>
      <w:tr w:rsidR="002A0592" w14:paraId="4FF9E6D1" w14:textId="77777777">
        <w:tc>
          <w:tcPr>
            <w:tcW w:w="900" w:type="dxa"/>
            <w:shd w:val="clear" w:color="auto" w:fill="EEF1F5"/>
            <w:tcMar>
              <w:top w:w="90" w:type="dxa"/>
              <w:left w:w="130" w:type="dxa"/>
              <w:bottom w:w="90" w:type="dxa"/>
              <w:right w:w="130" w:type="dxa"/>
            </w:tcMar>
            <w:vAlign w:val="center"/>
          </w:tcPr>
          <w:p w14:paraId="499BE9AC" w14:textId="77777777" w:rsidR="002A0592" w:rsidRDefault="00000000">
            <w:r>
              <w:rPr>
                <w:rFonts w:ascii="Calibri" w:eastAsia="Calibri" w:hAnsi="Calibri" w:cs="Calibri"/>
                <w:color w:val="101826"/>
                <w:sz w:val="19"/>
                <w:szCs w:val="19"/>
              </w:rPr>
              <w:t>FR-02</w:t>
            </w:r>
          </w:p>
        </w:tc>
        <w:tc>
          <w:tcPr>
            <w:tcW w:w="1500" w:type="dxa"/>
            <w:shd w:val="clear" w:color="auto" w:fill="EEF1F5"/>
            <w:tcMar>
              <w:top w:w="90" w:type="dxa"/>
              <w:left w:w="130" w:type="dxa"/>
              <w:bottom w:w="90" w:type="dxa"/>
              <w:right w:w="130" w:type="dxa"/>
            </w:tcMar>
            <w:vAlign w:val="center"/>
          </w:tcPr>
          <w:p w14:paraId="7D603702" w14:textId="77777777" w:rsidR="002A0592" w:rsidRDefault="00000000">
            <w:r>
              <w:rPr>
                <w:rFonts w:ascii="Calibri" w:eastAsia="Calibri" w:hAnsi="Calibri" w:cs="Calibri"/>
                <w:color w:val="101826"/>
                <w:sz w:val="19"/>
                <w:szCs w:val="19"/>
              </w:rPr>
              <w:t>Functional</w:t>
            </w:r>
          </w:p>
        </w:tc>
        <w:tc>
          <w:tcPr>
            <w:tcW w:w="2900" w:type="dxa"/>
            <w:shd w:val="clear" w:color="auto" w:fill="EEF1F5"/>
            <w:tcMar>
              <w:top w:w="90" w:type="dxa"/>
              <w:left w:w="130" w:type="dxa"/>
              <w:bottom w:w="90" w:type="dxa"/>
              <w:right w:w="130" w:type="dxa"/>
            </w:tcMar>
            <w:vAlign w:val="center"/>
          </w:tcPr>
          <w:p w14:paraId="6F2B4B86" w14:textId="77777777" w:rsidR="002A0592" w:rsidRDefault="00000000">
            <w:r>
              <w:rPr>
                <w:rFonts w:ascii="Calibri" w:eastAsia="Calibri" w:hAnsi="Calibri" w:cs="Calibri"/>
                <w:color w:val="101826"/>
                <w:sz w:val="19"/>
                <w:szCs w:val="19"/>
              </w:rPr>
              <w:t>Classify every prompt as Benign or Malicious</w:t>
            </w:r>
          </w:p>
        </w:tc>
        <w:tc>
          <w:tcPr>
            <w:tcW w:w="2800" w:type="dxa"/>
            <w:shd w:val="clear" w:color="auto" w:fill="EEF1F5"/>
            <w:tcMar>
              <w:top w:w="90" w:type="dxa"/>
              <w:left w:w="130" w:type="dxa"/>
              <w:bottom w:w="90" w:type="dxa"/>
              <w:right w:w="130" w:type="dxa"/>
            </w:tcMar>
            <w:vAlign w:val="center"/>
          </w:tcPr>
          <w:p w14:paraId="6AFD40FF" w14:textId="77777777" w:rsidR="002A0592" w:rsidRDefault="00000000">
            <w:r>
              <w:rPr>
                <w:rFonts w:ascii="Calibri" w:eastAsia="Calibri" w:hAnsi="Calibri" w:cs="Calibri"/>
                <w:color w:val="101826"/>
                <w:sz w:val="19"/>
                <w:szCs w:val="19"/>
              </w:rPr>
              <w:t>One binary label returned per prompt</w:t>
            </w:r>
          </w:p>
        </w:tc>
        <w:tc>
          <w:tcPr>
            <w:tcW w:w="1250" w:type="dxa"/>
            <w:shd w:val="clear" w:color="auto" w:fill="EEF1F5"/>
            <w:tcMar>
              <w:top w:w="90" w:type="dxa"/>
              <w:left w:w="130" w:type="dxa"/>
              <w:bottom w:w="90" w:type="dxa"/>
              <w:right w:w="130" w:type="dxa"/>
            </w:tcMar>
            <w:vAlign w:val="center"/>
          </w:tcPr>
          <w:p w14:paraId="10B37771" w14:textId="77777777" w:rsidR="002A0592" w:rsidRDefault="00000000">
            <w:r>
              <w:rPr>
                <w:rFonts w:ascii="Calibri" w:eastAsia="Calibri" w:hAnsi="Calibri" w:cs="Calibri"/>
                <w:color w:val="101826"/>
                <w:sz w:val="19"/>
                <w:szCs w:val="19"/>
              </w:rPr>
              <w:t>Analytics Design View</w:t>
            </w:r>
          </w:p>
        </w:tc>
      </w:tr>
      <w:tr w:rsidR="002A0592" w14:paraId="48676D95" w14:textId="77777777">
        <w:tc>
          <w:tcPr>
            <w:tcW w:w="900" w:type="dxa"/>
            <w:shd w:val="clear" w:color="auto" w:fill="FFFFFF"/>
            <w:tcMar>
              <w:top w:w="90" w:type="dxa"/>
              <w:left w:w="130" w:type="dxa"/>
              <w:bottom w:w="90" w:type="dxa"/>
              <w:right w:w="130" w:type="dxa"/>
            </w:tcMar>
            <w:vAlign w:val="center"/>
          </w:tcPr>
          <w:p w14:paraId="4118C5AE" w14:textId="77777777" w:rsidR="002A0592" w:rsidRDefault="00000000">
            <w:r>
              <w:rPr>
                <w:rFonts w:ascii="Calibri" w:eastAsia="Calibri" w:hAnsi="Calibri" w:cs="Calibri"/>
                <w:color w:val="101826"/>
                <w:sz w:val="19"/>
                <w:szCs w:val="19"/>
              </w:rPr>
              <w:t>FR-03</w:t>
            </w:r>
          </w:p>
        </w:tc>
        <w:tc>
          <w:tcPr>
            <w:tcW w:w="1500" w:type="dxa"/>
            <w:shd w:val="clear" w:color="auto" w:fill="FFFFFF"/>
            <w:tcMar>
              <w:top w:w="90" w:type="dxa"/>
              <w:left w:w="130" w:type="dxa"/>
              <w:bottom w:w="90" w:type="dxa"/>
              <w:right w:w="130" w:type="dxa"/>
            </w:tcMar>
            <w:vAlign w:val="center"/>
          </w:tcPr>
          <w:p w14:paraId="6E64714F" w14:textId="77777777" w:rsidR="002A0592" w:rsidRDefault="00000000">
            <w:r>
              <w:rPr>
                <w:rFonts w:ascii="Calibri" w:eastAsia="Calibri" w:hAnsi="Calibri" w:cs="Calibri"/>
                <w:color w:val="101826"/>
                <w:sz w:val="19"/>
                <w:szCs w:val="19"/>
              </w:rPr>
              <w:t>Functional</w:t>
            </w:r>
          </w:p>
        </w:tc>
        <w:tc>
          <w:tcPr>
            <w:tcW w:w="2900" w:type="dxa"/>
            <w:shd w:val="clear" w:color="auto" w:fill="FFFFFF"/>
            <w:tcMar>
              <w:top w:w="90" w:type="dxa"/>
              <w:left w:w="130" w:type="dxa"/>
              <w:bottom w:w="90" w:type="dxa"/>
              <w:right w:w="130" w:type="dxa"/>
            </w:tcMar>
            <w:vAlign w:val="center"/>
          </w:tcPr>
          <w:p w14:paraId="1E5BE062" w14:textId="77777777" w:rsidR="002A0592" w:rsidRDefault="00000000">
            <w:r>
              <w:rPr>
                <w:rFonts w:ascii="Calibri" w:eastAsia="Calibri" w:hAnsi="Calibri" w:cs="Calibri"/>
                <w:color w:val="101826"/>
                <w:sz w:val="19"/>
                <w:szCs w:val="19"/>
              </w:rPr>
              <w:t>Convert the classification into a security decision</w:t>
            </w:r>
          </w:p>
        </w:tc>
        <w:tc>
          <w:tcPr>
            <w:tcW w:w="2800" w:type="dxa"/>
            <w:shd w:val="clear" w:color="auto" w:fill="FFFFFF"/>
            <w:tcMar>
              <w:top w:w="90" w:type="dxa"/>
              <w:left w:w="130" w:type="dxa"/>
              <w:bottom w:w="90" w:type="dxa"/>
              <w:right w:w="130" w:type="dxa"/>
            </w:tcMar>
            <w:vAlign w:val="center"/>
          </w:tcPr>
          <w:p w14:paraId="45BBCCAB" w14:textId="77777777" w:rsidR="002A0592" w:rsidRDefault="00000000">
            <w:r>
              <w:rPr>
                <w:rFonts w:ascii="Calibri" w:eastAsia="Calibri" w:hAnsi="Calibri" w:cs="Calibri"/>
                <w:color w:val="101826"/>
                <w:sz w:val="19"/>
                <w:szCs w:val="19"/>
              </w:rPr>
              <w:t>Probability mapped to Allow / Review / Block via thresholds</w:t>
            </w:r>
          </w:p>
        </w:tc>
        <w:tc>
          <w:tcPr>
            <w:tcW w:w="1250" w:type="dxa"/>
            <w:shd w:val="clear" w:color="auto" w:fill="FFFFFF"/>
            <w:tcMar>
              <w:top w:w="90" w:type="dxa"/>
              <w:left w:w="130" w:type="dxa"/>
              <w:bottom w:w="90" w:type="dxa"/>
              <w:right w:w="130" w:type="dxa"/>
            </w:tcMar>
            <w:vAlign w:val="center"/>
          </w:tcPr>
          <w:p w14:paraId="50A79762" w14:textId="77777777" w:rsidR="002A0592" w:rsidRDefault="00000000">
            <w:r>
              <w:rPr>
                <w:rFonts w:ascii="Calibri" w:eastAsia="Calibri" w:hAnsi="Calibri" w:cs="Calibri"/>
                <w:color w:val="101826"/>
                <w:sz w:val="19"/>
                <w:szCs w:val="19"/>
              </w:rPr>
              <w:t>Analytics Design View</w:t>
            </w:r>
          </w:p>
        </w:tc>
      </w:tr>
      <w:tr w:rsidR="002A0592" w14:paraId="22203A20" w14:textId="77777777">
        <w:tc>
          <w:tcPr>
            <w:tcW w:w="900" w:type="dxa"/>
            <w:shd w:val="clear" w:color="auto" w:fill="EEF1F5"/>
            <w:tcMar>
              <w:top w:w="90" w:type="dxa"/>
              <w:left w:w="130" w:type="dxa"/>
              <w:bottom w:w="90" w:type="dxa"/>
              <w:right w:w="130" w:type="dxa"/>
            </w:tcMar>
            <w:vAlign w:val="center"/>
          </w:tcPr>
          <w:p w14:paraId="42E3C4F2" w14:textId="77777777" w:rsidR="002A0592" w:rsidRDefault="00000000">
            <w:r>
              <w:rPr>
                <w:rFonts w:ascii="Calibri" w:eastAsia="Calibri" w:hAnsi="Calibri" w:cs="Calibri"/>
                <w:color w:val="101826"/>
                <w:sz w:val="19"/>
                <w:szCs w:val="19"/>
              </w:rPr>
              <w:t>NFR-01</w:t>
            </w:r>
          </w:p>
        </w:tc>
        <w:tc>
          <w:tcPr>
            <w:tcW w:w="1500" w:type="dxa"/>
            <w:shd w:val="clear" w:color="auto" w:fill="EEF1F5"/>
            <w:tcMar>
              <w:top w:w="90" w:type="dxa"/>
              <w:left w:w="130" w:type="dxa"/>
              <w:bottom w:w="90" w:type="dxa"/>
              <w:right w:w="130" w:type="dxa"/>
            </w:tcMar>
            <w:vAlign w:val="center"/>
          </w:tcPr>
          <w:p w14:paraId="37074D42" w14:textId="77777777" w:rsidR="002A0592" w:rsidRDefault="00000000">
            <w:r>
              <w:rPr>
                <w:rFonts w:ascii="Calibri" w:eastAsia="Calibri" w:hAnsi="Calibri" w:cs="Calibri"/>
                <w:color w:val="101826"/>
                <w:sz w:val="19"/>
                <w:szCs w:val="19"/>
              </w:rPr>
              <w:t>Quality</w:t>
            </w:r>
          </w:p>
        </w:tc>
        <w:tc>
          <w:tcPr>
            <w:tcW w:w="2900" w:type="dxa"/>
            <w:shd w:val="clear" w:color="auto" w:fill="EEF1F5"/>
            <w:tcMar>
              <w:top w:w="90" w:type="dxa"/>
              <w:left w:w="130" w:type="dxa"/>
              <w:bottom w:w="90" w:type="dxa"/>
              <w:right w:w="130" w:type="dxa"/>
            </w:tcMar>
            <w:vAlign w:val="center"/>
          </w:tcPr>
          <w:p w14:paraId="2E2BB28C" w14:textId="77777777" w:rsidR="002A0592" w:rsidRDefault="00000000">
            <w:r>
              <w:rPr>
                <w:rFonts w:ascii="Calibri" w:eastAsia="Calibri" w:hAnsi="Calibri" w:cs="Calibri"/>
                <w:color w:val="101826"/>
                <w:sz w:val="19"/>
                <w:szCs w:val="19"/>
              </w:rPr>
              <w:t>Minimise missed malicious prompts</w:t>
            </w:r>
          </w:p>
        </w:tc>
        <w:tc>
          <w:tcPr>
            <w:tcW w:w="2800" w:type="dxa"/>
            <w:shd w:val="clear" w:color="auto" w:fill="EEF1F5"/>
            <w:tcMar>
              <w:top w:w="90" w:type="dxa"/>
              <w:left w:w="130" w:type="dxa"/>
              <w:bottom w:w="90" w:type="dxa"/>
              <w:right w:w="130" w:type="dxa"/>
            </w:tcMar>
            <w:vAlign w:val="center"/>
          </w:tcPr>
          <w:p w14:paraId="5D6D68F8" w14:textId="77777777" w:rsidR="002A0592" w:rsidRDefault="00000000">
            <w:r>
              <w:rPr>
                <w:rFonts w:ascii="Calibri" w:eastAsia="Calibri" w:hAnsi="Calibri" w:cs="Calibri"/>
                <w:color w:val="101826"/>
                <w:sz w:val="19"/>
                <w:szCs w:val="19"/>
              </w:rPr>
              <w:t>Malicious recall is the primary optimisation metric</w:t>
            </w:r>
          </w:p>
        </w:tc>
        <w:tc>
          <w:tcPr>
            <w:tcW w:w="1250" w:type="dxa"/>
            <w:shd w:val="clear" w:color="auto" w:fill="EEF1F5"/>
            <w:tcMar>
              <w:top w:w="90" w:type="dxa"/>
              <w:left w:w="130" w:type="dxa"/>
              <w:bottom w:w="90" w:type="dxa"/>
              <w:right w:w="130" w:type="dxa"/>
            </w:tcMar>
            <w:vAlign w:val="center"/>
          </w:tcPr>
          <w:p w14:paraId="4960D034" w14:textId="77777777" w:rsidR="002A0592" w:rsidRDefault="00000000">
            <w:r>
              <w:rPr>
                <w:rFonts w:ascii="Calibri" w:eastAsia="Calibri" w:hAnsi="Calibri" w:cs="Calibri"/>
                <w:color w:val="101826"/>
                <w:sz w:val="19"/>
                <w:szCs w:val="19"/>
              </w:rPr>
              <w:t>Business View</w:t>
            </w:r>
          </w:p>
        </w:tc>
      </w:tr>
      <w:tr w:rsidR="002A0592" w14:paraId="32CD29A1" w14:textId="77777777">
        <w:tc>
          <w:tcPr>
            <w:tcW w:w="900" w:type="dxa"/>
            <w:shd w:val="clear" w:color="auto" w:fill="FFFFFF"/>
            <w:tcMar>
              <w:top w:w="90" w:type="dxa"/>
              <w:left w:w="130" w:type="dxa"/>
              <w:bottom w:w="90" w:type="dxa"/>
              <w:right w:w="130" w:type="dxa"/>
            </w:tcMar>
            <w:vAlign w:val="center"/>
          </w:tcPr>
          <w:p w14:paraId="4962B24B" w14:textId="77777777" w:rsidR="002A0592" w:rsidRDefault="00000000">
            <w:r>
              <w:rPr>
                <w:rFonts w:ascii="Calibri" w:eastAsia="Calibri" w:hAnsi="Calibri" w:cs="Calibri"/>
                <w:color w:val="101826"/>
                <w:sz w:val="19"/>
                <w:szCs w:val="19"/>
              </w:rPr>
              <w:t>NFR-02</w:t>
            </w:r>
          </w:p>
        </w:tc>
        <w:tc>
          <w:tcPr>
            <w:tcW w:w="1500" w:type="dxa"/>
            <w:shd w:val="clear" w:color="auto" w:fill="FFFFFF"/>
            <w:tcMar>
              <w:top w:w="90" w:type="dxa"/>
              <w:left w:w="130" w:type="dxa"/>
              <w:bottom w:w="90" w:type="dxa"/>
              <w:right w:w="130" w:type="dxa"/>
            </w:tcMar>
            <w:vAlign w:val="center"/>
          </w:tcPr>
          <w:p w14:paraId="6A5ECAD3" w14:textId="77777777" w:rsidR="002A0592" w:rsidRDefault="00000000">
            <w:r>
              <w:rPr>
                <w:rFonts w:ascii="Calibri" w:eastAsia="Calibri" w:hAnsi="Calibri" w:cs="Calibri"/>
                <w:color w:val="101826"/>
                <w:sz w:val="19"/>
                <w:szCs w:val="19"/>
              </w:rPr>
              <w:t>Quality</w:t>
            </w:r>
          </w:p>
        </w:tc>
        <w:tc>
          <w:tcPr>
            <w:tcW w:w="2900" w:type="dxa"/>
            <w:shd w:val="clear" w:color="auto" w:fill="FFFFFF"/>
            <w:tcMar>
              <w:top w:w="90" w:type="dxa"/>
              <w:left w:w="130" w:type="dxa"/>
              <w:bottom w:w="90" w:type="dxa"/>
              <w:right w:w="130" w:type="dxa"/>
            </w:tcMar>
            <w:vAlign w:val="center"/>
          </w:tcPr>
          <w:p w14:paraId="5197E9DA" w14:textId="77777777" w:rsidR="002A0592" w:rsidRDefault="00000000">
            <w:r>
              <w:rPr>
                <w:rFonts w:ascii="Calibri" w:eastAsia="Calibri" w:hAnsi="Calibri" w:cs="Calibri"/>
                <w:color w:val="101826"/>
                <w:sz w:val="19"/>
                <w:szCs w:val="19"/>
              </w:rPr>
              <w:t>Keep model artifacts reproducible</w:t>
            </w:r>
          </w:p>
        </w:tc>
        <w:tc>
          <w:tcPr>
            <w:tcW w:w="2800" w:type="dxa"/>
            <w:shd w:val="clear" w:color="auto" w:fill="FFFFFF"/>
            <w:tcMar>
              <w:top w:w="90" w:type="dxa"/>
              <w:left w:w="130" w:type="dxa"/>
              <w:bottom w:w="90" w:type="dxa"/>
              <w:right w:w="130" w:type="dxa"/>
            </w:tcMar>
            <w:vAlign w:val="center"/>
          </w:tcPr>
          <w:p w14:paraId="4BF32AEF" w14:textId="77777777" w:rsidR="002A0592" w:rsidRDefault="00000000">
            <w:r>
              <w:rPr>
                <w:rFonts w:ascii="Calibri" w:eastAsia="Calibri" w:hAnsi="Calibri" w:cs="Calibri"/>
                <w:color w:val="101826"/>
                <w:sz w:val="19"/>
                <w:szCs w:val="19"/>
              </w:rPr>
              <w:t>Model, vectorizer, metrics, and metadata versioned together</w:t>
            </w:r>
          </w:p>
        </w:tc>
        <w:tc>
          <w:tcPr>
            <w:tcW w:w="1250" w:type="dxa"/>
            <w:shd w:val="clear" w:color="auto" w:fill="FFFFFF"/>
            <w:tcMar>
              <w:top w:w="90" w:type="dxa"/>
              <w:left w:w="130" w:type="dxa"/>
              <w:bottom w:w="90" w:type="dxa"/>
              <w:right w:w="130" w:type="dxa"/>
            </w:tcMar>
            <w:vAlign w:val="center"/>
          </w:tcPr>
          <w:p w14:paraId="4AC2EB64" w14:textId="77777777" w:rsidR="002A0592" w:rsidRDefault="00000000">
            <w:r>
              <w:rPr>
                <w:rFonts w:ascii="Calibri" w:eastAsia="Calibri" w:hAnsi="Calibri" w:cs="Calibri"/>
                <w:color w:val="101826"/>
                <w:sz w:val="19"/>
                <w:szCs w:val="19"/>
              </w:rPr>
              <w:t>Data Preparation View</w:t>
            </w:r>
          </w:p>
        </w:tc>
      </w:tr>
      <w:tr w:rsidR="002A0592" w14:paraId="35EBA00C" w14:textId="77777777">
        <w:tc>
          <w:tcPr>
            <w:tcW w:w="900" w:type="dxa"/>
            <w:shd w:val="clear" w:color="auto" w:fill="EEF1F5"/>
            <w:tcMar>
              <w:top w:w="90" w:type="dxa"/>
              <w:left w:w="130" w:type="dxa"/>
              <w:bottom w:w="90" w:type="dxa"/>
              <w:right w:w="130" w:type="dxa"/>
            </w:tcMar>
            <w:vAlign w:val="center"/>
          </w:tcPr>
          <w:p w14:paraId="03C2D837" w14:textId="77777777" w:rsidR="002A0592" w:rsidRDefault="00000000">
            <w:r>
              <w:rPr>
                <w:rFonts w:ascii="Calibri" w:eastAsia="Calibri" w:hAnsi="Calibri" w:cs="Calibri"/>
                <w:color w:val="101826"/>
                <w:sz w:val="19"/>
                <w:szCs w:val="19"/>
              </w:rPr>
              <w:t>NFR-03</w:t>
            </w:r>
          </w:p>
        </w:tc>
        <w:tc>
          <w:tcPr>
            <w:tcW w:w="1500" w:type="dxa"/>
            <w:shd w:val="clear" w:color="auto" w:fill="EEF1F5"/>
            <w:tcMar>
              <w:top w:w="90" w:type="dxa"/>
              <w:left w:w="130" w:type="dxa"/>
              <w:bottom w:w="90" w:type="dxa"/>
              <w:right w:w="130" w:type="dxa"/>
            </w:tcMar>
            <w:vAlign w:val="center"/>
          </w:tcPr>
          <w:p w14:paraId="64ED5779" w14:textId="77777777" w:rsidR="002A0592" w:rsidRDefault="00000000">
            <w:r>
              <w:rPr>
                <w:rFonts w:ascii="Calibri" w:eastAsia="Calibri" w:hAnsi="Calibri" w:cs="Calibri"/>
                <w:color w:val="101826"/>
                <w:sz w:val="19"/>
                <w:szCs w:val="19"/>
              </w:rPr>
              <w:t>Quality</w:t>
            </w:r>
          </w:p>
        </w:tc>
        <w:tc>
          <w:tcPr>
            <w:tcW w:w="2900" w:type="dxa"/>
            <w:shd w:val="clear" w:color="auto" w:fill="EEF1F5"/>
            <w:tcMar>
              <w:top w:w="90" w:type="dxa"/>
              <w:left w:w="130" w:type="dxa"/>
              <w:bottom w:w="90" w:type="dxa"/>
              <w:right w:w="130" w:type="dxa"/>
            </w:tcMar>
            <w:vAlign w:val="center"/>
          </w:tcPr>
          <w:p w14:paraId="00419E38" w14:textId="77777777" w:rsidR="002A0592" w:rsidRDefault="00000000">
            <w:r>
              <w:rPr>
                <w:rFonts w:ascii="Calibri" w:eastAsia="Calibri" w:hAnsi="Calibri" w:cs="Calibri"/>
                <w:color w:val="101826"/>
                <w:sz w:val="19"/>
                <w:szCs w:val="19"/>
              </w:rPr>
              <w:t>Support explainable, auditable evaluation</w:t>
            </w:r>
          </w:p>
        </w:tc>
        <w:tc>
          <w:tcPr>
            <w:tcW w:w="2800" w:type="dxa"/>
            <w:shd w:val="clear" w:color="auto" w:fill="EEF1F5"/>
            <w:tcMar>
              <w:top w:w="90" w:type="dxa"/>
              <w:left w:w="130" w:type="dxa"/>
              <w:bottom w:w="90" w:type="dxa"/>
              <w:right w:w="130" w:type="dxa"/>
            </w:tcMar>
            <w:vAlign w:val="center"/>
          </w:tcPr>
          <w:p w14:paraId="705F74FA" w14:textId="77777777" w:rsidR="002A0592" w:rsidRDefault="00000000">
            <w:r>
              <w:rPr>
                <w:rFonts w:ascii="Calibri" w:eastAsia="Calibri" w:hAnsi="Calibri" w:cs="Calibri"/>
                <w:color w:val="101826"/>
                <w:sz w:val="19"/>
                <w:szCs w:val="19"/>
              </w:rPr>
              <w:t>Confusion matrix + classification report generated per run</w:t>
            </w:r>
          </w:p>
        </w:tc>
        <w:tc>
          <w:tcPr>
            <w:tcW w:w="1250" w:type="dxa"/>
            <w:shd w:val="clear" w:color="auto" w:fill="EEF1F5"/>
            <w:tcMar>
              <w:top w:w="90" w:type="dxa"/>
              <w:left w:w="130" w:type="dxa"/>
              <w:bottom w:w="90" w:type="dxa"/>
              <w:right w:w="130" w:type="dxa"/>
            </w:tcMar>
            <w:vAlign w:val="center"/>
          </w:tcPr>
          <w:p w14:paraId="1917823A" w14:textId="77777777" w:rsidR="002A0592" w:rsidRDefault="00000000">
            <w:r>
              <w:rPr>
                <w:rFonts w:ascii="Calibri" w:eastAsia="Calibri" w:hAnsi="Calibri" w:cs="Calibri"/>
                <w:color w:val="101826"/>
                <w:sz w:val="19"/>
                <w:szCs w:val="19"/>
              </w:rPr>
              <w:t>Analytics Design View</w:t>
            </w:r>
          </w:p>
        </w:tc>
      </w:tr>
    </w:tbl>
    <w:p w14:paraId="7F6333D4" w14:textId="77777777" w:rsidR="000D6B64" w:rsidRDefault="000D6B64">
      <w:pPr>
        <w:pStyle w:val="Heading2"/>
        <w:spacing w:before="300" w:after="140"/>
        <w:rPr>
          <w:rFonts w:ascii="Calibri" w:eastAsia="Calibri" w:hAnsi="Calibri" w:cs="Calibri"/>
          <w:b/>
          <w:bCs/>
          <w:color w:val="2C3E58"/>
          <w:sz w:val="24"/>
          <w:szCs w:val="24"/>
        </w:rPr>
      </w:pPr>
    </w:p>
    <w:p w14:paraId="2B67AFF2" w14:textId="234DEBFE" w:rsidR="002A0592" w:rsidRDefault="00000000">
      <w:pPr>
        <w:pStyle w:val="Heading2"/>
        <w:spacing w:before="300" w:after="140"/>
      </w:pPr>
      <w:r>
        <w:rPr>
          <w:rFonts w:ascii="Calibri" w:eastAsia="Calibri" w:hAnsi="Calibri" w:cs="Calibri"/>
          <w:b/>
          <w:bCs/>
          <w:color w:val="2C3E58"/>
          <w:sz w:val="24"/>
          <w:szCs w:val="24"/>
        </w:rPr>
        <w:t>2.1 GR4ML views in one frame</w:t>
      </w:r>
    </w:p>
    <w:p w14:paraId="43D5AA9C" w14:textId="77777777" w:rsidR="002A0592" w:rsidRDefault="00000000">
      <w:pPr>
        <w:spacing w:before="120" w:after="200"/>
        <w:jc w:val="center"/>
      </w:pPr>
      <w:r>
        <w:rPr>
          <w:noProof/>
        </w:rPr>
        <w:drawing>
          <wp:inline distT="0" distB="0" distL="0" distR="0" wp14:anchorId="05EE6F50" wp14:editId="2730F6A7">
            <wp:extent cx="5943600" cy="4314825"/>
            <wp:effectExtent l="0" t="0" r="0" b="0"/>
            <wp:docPr id="358954328" name="Picture 35895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314825"/>
                    </a:xfrm>
                    <a:prstGeom prst="rect">
                      <a:avLst/>
                    </a:prstGeom>
                  </pic:spPr>
                </pic:pic>
              </a:graphicData>
            </a:graphic>
          </wp:inline>
        </w:drawing>
      </w:r>
    </w:p>
    <w:p w14:paraId="76FEF863" w14:textId="77777777" w:rsidR="002A0592" w:rsidRDefault="00000000">
      <w:pPr>
        <w:spacing w:after="160" w:line="300" w:lineRule="auto"/>
        <w:jc w:val="center"/>
      </w:pPr>
      <w:r>
        <w:rPr>
          <w:rFonts w:ascii="Calibri" w:eastAsia="Calibri" w:hAnsi="Calibri" w:cs="Calibri"/>
          <w:color w:val="101826"/>
          <w:sz w:val="21"/>
          <w:szCs w:val="21"/>
        </w:rPr>
        <w:lastRenderedPageBreak/>
        <w:t>Figure — the five-layer architecture below is the concrete realisation of the three GR4ML views: the Interaction and Application layers operationalise the Business View, the ML Intelligence layer is the Analytics Design View, and the Data layer is the Data Preparation View. Governance is added as an explicit fifth layer because a security control is only as trustworthy as its audit trail.</w:t>
      </w:r>
    </w:p>
    <w:p w14:paraId="2E8BE660"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3.  Solution Architecture</w:t>
      </w:r>
    </w:p>
    <w:p w14:paraId="4811C6D1" w14:textId="77777777" w:rsidR="002A0592" w:rsidRDefault="00000000">
      <w:pPr>
        <w:spacing w:after="160" w:line="300" w:lineRule="auto"/>
        <w:jc w:val="both"/>
      </w:pPr>
      <w:r>
        <w:rPr>
          <w:rFonts w:ascii="Calibri" w:eastAsia="Calibri" w:hAnsi="Calibri" w:cs="Calibri"/>
          <w:color w:val="101826"/>
          <w:sz w:val="21"/>
          <w:szCs w:val="21"/>
        </w:rPr>
        <w:t>The architecture is presented at two levels of abstraction: a system-context view for stakeholders who care about boundaries and data flow, and a layered view for engineers who need to know where a given responsibility lives and what it may safely depend on.</w:t>
      </w:r>
    </w:p>
    <w:p w14:paraId="6D0526E0" w14:textId="77777777" w:rsidR="002A0592" w:rsidRDefault="00000000">
      <w:pPr>
        <w:pStyle w:val="Heading2"/>
        <w:spacing w:before="300" w:after="140"/>
      </w:pPr>
      <w:r>
        <w:rPr>
          <w:rFonts w:ascii="Calibri" w:eastAsia="Calibri" w:hAnsi="Calibri" w:cs="Calibri"/>
          <w:b/>
          <w:bCs/>
          <w:color w:val="2C3E58"/>
          <w:sz w:val="24"/>
          <w:szCs w:val="24"/>
        </w:rPr>
        <w:t>3.1 System Context</w:t>
      </w:r>
    </w:p>
    <w:p w14:paraId="79B14F3D" w14:textId="77777777" w:rsidR="002A0592" w:rsidRDefault="00000000">
      <w:pPr>
        <w:spacing w:after="160" w:line="300" w:lineRule="auto"/>
        <w:jc w:val="both"/>
      </w:pPr>
      <w:r>
        <w:rPr>
          <w:rFonts w:ascii="Calibri" w:eastAsia="Calibri" w:hAnsi="Calibri" w:cs="Calibri"/>
          <w:color w:val="101826"/>
          <w:sz w:val="21"/>
          <w:szCs w:val="21"/>
        </w:rPr>
        <w:t>The gateway is deliberately drawn as a perimeter, not a single component. Everything inside the teal boundary — validation, feature extraction, classification, decisioning, the registry, and the audit log — is under this project's control and evaluation evidence. Everything outside it (the enterprise user, upstream chat/copilot systems, the LLM application itself, and the human analyst) is an external actor the gateway must interoperate with but does not own.</w:t>
      </w:r>
    </w:p>
    <w:p w14:paraId="2239DEB5" w14:textId="77777777" w:rsidR="002A0592" w:rsidRDefault="00000000">
      <w:pPr>
        <w:spacing w:before="120" w:after="200"/>
        <w:jc w:val="center"/>
      </w:pPr>
      <w:r>
        <w:rPr>
          <w:noProof/>
        </w:rPr>
        <w:drawing>
          <wp:inline distT="0" distB="0" distL="0" distR="0" wp14:anchorId="1C732D0D" wp14:editId="09941109">
            <wp:extent cx="5943600" cy="3152775"/>
            <wp:effectExtent l="0" t="0" r="0" b="0"/>
            <wp:docPr id="1332724860" name="Picture 133272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152775"/>
                    </a:xfrm>
                    <a:prstGeom prst="rect">
                      <a:avLst/>
                    </a:prstGeom>
                  </pic:spPr>
                </pic:pic>
              </a:graphicData>
            </a:graphic>
          </wp:inline>
        </w:drawing>
      </w:r>
    </w:p>
    <w:p w14:paraId="21218FDC" w14:textId="77777777" w:rsidR="002A0592" w:rsidRDefault="00000000">
      <w:pPr>
        <w:spacing w:after="260"/>
        <w:jc w:val="center"/>
      </w:pPr>
      <w:r>
        <w:rPr>
          <w:rFonts w:ascii="Calibri" w:eastAsia="Calibri" w:hAnsi="Calibri" w:cs="Calibri"/>
          <w:i/>
          <w:iCs/>
          <w:color w:val="5B6B84"/>
          <w:sz w:val="18"/>
          <w:szCs w:val="18"/>
        </w:rPr>
        <w:t>Figure 1. System context — the gateway mediates every prompt path into the enterprise LLM estate.</w:t>
      </w:r>
    </w:p>
    <w:p w14:paraId="1F98B70D" w14:textId="77777777" w:rsidR="002A0592" w:rsidRDefault="00000000">
      <w:pPr>
        <w:pStyle w:val="Heading2"/>
        <w:spacing w:before="300" w:after="140"/>
      </w:pPr>
      <w:r>
        <w:rPr>
          <w:rFonts w:ascii="Calibri" w:eastAsia="Calibri" w:hAnsi="Calibri" w:cs="Calibri"/>
          <w:b/>
          <w:bCs/>
          <w:color w:val="2C3E58"/>
          <w:sz w:val="24"/>
          <w:szCs w:val="24"/>
        </w:rPr>
        <w:t>3.2 Layered Architecture</w:t>
      </w:r>
    </w:p>
    <w:p w14:paraId="40B3362E" w14:textId="77777777" w:rsidR="002A0592" w:rsidRDefault="00000000">
      <w:pPr>
        <w:spacing w:after="160" w:line="300" w:lineRule="auto"/>
        <w:jc w:val="both"/>
      </w:pPr>
      <w:r>
        <w:rPr>
          <w:rFonts w:ascii="Calibri" w:eastAsia="Calibri" w:hAnsi="Calibri" w:cs="Calibri"/>
          <w:color w:val="101826"/>
          <w:sz w:val="21"/>
          <w:szCs w:val="21"/>
        </w:rPr>
        <w:t>Five layers, each with a narrow, well-named responsibility. A change inside one layer — swapping TF-IDF for embeddings in L3, for instance — should never require touching L1 or L5. This is the property that makes the design maintainable rather than merely functional.</w:t>
      </w:r>
    </w:p>
    <w:p w14:paraId="36324EFD" w14:textId="77777777" w:rsidR="002A0592" w:rsidRDefault="00000000">
      <w:pPr>
        <w:spacing w:before="120" w:after="200"/>
        <w:jc w:val="center"/>
      </w:pPr>
      <w:r>
        <w:rPr>
          <w:noProof/>
        </w:rPr>
        <w:lastRenderedPageBreak/>
        <w:drawing>
          <wp:inline distT="0" distB="0" distL="0" distR="0" wp14:anchorId="105E3A6C" wp14:editId="09F404E6">
            <wp:extent cx="5943600" cy="4314825"/>
            <wp:effectExtent l="0" t="0" r="0" b="0"/>
            <wp:docPr id="222506350" name="Picture 22250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314825"/>
                    </a:xfrm>
                    <a:prstGeom prst="rect">
                      <a:avLst/>
                    </a:prstGeom>
                  </pic:spPr>
                </pic:pic>
              </a:graphicData>
            </a:graphic>
          </wp:inline>
        </w:drawing>
      </w:r>
    </w:p>
    <w:p w14:paraId="430D164D" w14:textId="77777777" w:rsidR="002A0592" w:rsidRDefault="00000000">
      <w:pPr>
        <w:spacing w:after="260"/>
        <w:jc w:val="center"/>
      </w:pPr>
      <w:r>
        <w:rPr>
          <w:rFonts w:ascii="Calibri" w:eastAsia="Calibri" w:hAnsi="Calibri" w:cs="Calibri"/>
          <w:i/>
          <w:iCs/>
          <w:color w:val="5B6B84"/>
          <w:sz w:val="18"/>
          <w:szCs w:val="18"/>
        </w:rPr>
        <w:t>Figure 2. Layered solution architecture — interaction down to governance.</w:t>
      </w:r>
    </w:p>
    <w:p w14:paraId="681D725E" w14:textId="77777777" w:rsidR="002A0592" w:rsidRDefault="00000000">
      <w:pPr>
        <w:pStyle w:val="Heading2"/>
        <w:spacing w:before="300" w:after="140"/>
      </w:pPr>
      <w:r>
        <w:rPr>
          <w:rFonts w:ascii="Calibri" w:eastAsia="Calibri" w:hAnsi="Calibri" w:cs="Calibri"/>
          <w:b/>
          <w:bCs/>
          <w:color w:val="2C3E58"/>
          <w:sz w:val="24"/>
          <w:szCs w:val="24"/>
        </w:rPr>
        <w:t>3.3 Component Responsibility Matrix</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3823"/>
        <w:gridCol w:w="2628"/>
        <w:gridCol w:w="1144"/>
        <w:gridCol w:w="1755"/>
      </w:tblGrid>
      <w:tr w:rsidR="002A0592" w14:paraId="200C1BE3" w14:textId="77777777" w:rsidTr="0061797F">
        <w:trPr>
          <w:tblHeader/>
        </w:trPr>
        <w:tc>
          <w:tcPr>
            <w:tcW w:w="3823" w:type="dxa"/>
            <w:shd w:val="clear" w:color="auto" w:fill="132446"/>
            <w:tcMar>
              <w:top w:w="90" w:type="dxa"/>
              <w:left w:w="130" w:type="dxa"/>
              <w:bottom w:w="90" w:type="dxa"/>
              <w:right w:w="130" w:type="dxa"/>
            </w:tcMar>
            <w:vAlign w:val="center"/>
          </w:tcPr>
          <w:p w14:paraId="4CB97DA7" w14:textId="77777777" w:rsidR="002A0592" w:rsidRDefault="00000000">
            <w:r>
              <w:rPr>
                <w:rFonts w:ascii="Calibri" w:eastAsia="Calibri" w:hAnsi="Calibri" w:cs="Calibri"/>
                <w:b/>
                <w:bCs/>
                <w:color w:val="FFFFFF"/>
                <w:sz w:val="19"/>
                <w:szCs w:val="19"/>
              </w:rPr>
              <w:t>Component</w:t>
            </w:r>
          </w:p>
        </w:tc>
        <w:tc>
          <w:tcPr>
            <w:tcW w:w="2628" w:type="dxa"/>
            <w:shd w:val="clear" w:color="auto" w:fill="132446"/>
            <w:tcMar>
              <w:top w:w="90" w:type="dxa"/>
              <w:left w:w="130" w:type="dxa"/>
              <w:bottom w:w="90" w:type="dxa"/>
              <w:right w:w="130" w:type="dxa"/>
            </w:tcMar>
            <w:vAlign w:val="center"/>
          </w:tcPr>
          <w:p w14:paraId="03165307" w14:textId="77777777" w:rsidR="002A0592" w:rsidRDefault="00000000">
            <w:r>
              <w:rPr>
                <w:rFonts w:ascii="Calibri" w:eastAsia="Calibri" w:hAnsi="Calibri" w:cs="Calibri"/>
                <w:b/>
                <w:bCs/>
                <w:color w:val="FFFFFF"/>
                <w:sz w:val="19"/>
                <w:szCs w:val="19"/>
              </w:rPr>
              <w:t>Layer</w:t>
            </w:r>
          </w:p>
        </w:tc>
        <w:tc>
          <w:tcPr>
            <w:tcW w:w="1144" w:type="dxa"/>
            <w:shd w:val="clear" w:color="auto" w:fill="132446"/>
            <w:tcMar>
              <w:top w:w="90" w:type="dxa"/>
              <w:left w:w="130" w:type="dxa"/>
              <w:bottom w:w="90" w:type="dxa"/>
              <w:right w:w="130" w:type="dxa"/>
            </w:tcMar>
            <w:vAlign w:val="center"/>
          </w:tcPr>
          <w:p w14:paraId="0A7BE17A" w14:textId="77777777" w:rsidR="002A0592" w:rsidRDefault="00000000">
            <w:r>
              <w:rPr>
                <w:rFonts w:ascii="Calibri" w:eastAsia="Calibri" w:hAnsi="Calibri" w:cs="Calibri"/>
                <w:b/>
                <w:bCs/>
                <w:color w:val="FFFFFF"/>
                <w:sz w:val="19"/>
                <w:szCs w:val="19"/>
              </w:rPr>
              <w:t>Type</w:t>
            </w:r>
          </w:p>
        </w:tc>
        <w:tc>
          <w:tcPr>
            <w:tcW w:w="1755" w:type="dxa"/>
            <w:shd w:val="clear" w:color="auto" w:fill="132446"/>
            <w:tcMar>
              <w:top w:w="90" w:type="dxa"/>
              <w:left w:w="130" w:type="dxa"/>
              <w:bottom w:w="90" w:type="dxa"/>
              <w:right w:w="130" w:type="dxa"/>
            </w:tcMar>
            <w:vAlign w:val="center"/>
          </w:tcPr>
          <w:p w14:paraId="4D85C60F" w14:textId="77777777" w:rsidR="002A0592" w:rsidRDefault="00000000">
            <w:r>
              <w:rPr>
                <w:rFonts w:ascii="Calibri" w:eastAsia="Calibri" w:hAnsi="Calibri" w:cs="Calibri"/>
                <w:b/>
                <w:bCs/>
                <w:color w:val="FFFFFF"/>
                <w:sz w:val="19"/>
                <w:szCs w:val="19"/>
              </w:rPr>
              <w:t>Responsibility</w:t>
            </w:r>
          </w:p>
        </w:tc>
      </w:tr>
      <w:tr w:rsidR="002A0592" w14:paraId="1675D2A9" w14:textId="77777777" w:rsidTr="0061797F">
        <w:tc>
          <w:tcPr>
            <w:tcW w:w="3823" w:type="dxa"/>
            <w:shd w:val="clear" w:color="auto" w:fill="FFFFFF"/>
            <w:tcMar>
              <w:top w:w="90" w:type="dxa"/>
              <w:left w:w="130" w:type="dxa"/>
              <w:bottom w:w="90" w:type="dxa"/>
              <w:right w:w="130" w:type="dxa"/>
            </w:tcMar>
            <w:vAlign w:val="center"/>
          </w:tcPr>
          <w:p w14:paraId="0B9693FB" w14:textId="77777777" w:rsidR="002A0592" w:rsidRDefault="00000000">
            <w:r>
              <w:rPr>
                <w:rFonts w:ascii="Calibri" w:eastAsia="Calibri" w:hAnsi="Calibri" w:cs="Calibri"/>
                <w:color w:val="101826"/>
                <w:sz w:val="19"/>
                <w:szCs w:val="19"/>
              </w:rPr>
              <w:t>Streamlit Prototype UI</w:t>
            </w:r>
          </w:p>
        </w:tc>
        <w:tc>
          <w:tcPr>
            <w:tcW w:w="2628" w:type="dxa"/>
            <w:shd w:val="clear" w:color="auto" w:fill="FFFFFF"/>
            <w:tcMar>
              <w:top w:w="90" w:type="dxa"/>
              <w:left w:w="130" w:type="dxa"/>
              <w:bottom w:w="90" w:type="dxa"/>
              <w:right w:w="130" w:type="dxa"/>
            </w:tcMar>
            <w:vAlign w:val="center"/>
          </w:tcPr>
          <w:p w14:paraId="2AB7C6B9" w14:textId="77777777" w:rsidR="002A0592" w:rsidRDefault="00000000">
            <w:r>
              <w:rPr>
                <w:rFonts w:ascii="Calibri" w:eastAsia="Calibri" w:hAnsi="Calibri" w:cs="Calibri"/>
                <w:color w:val="101826"/>
                <w:sz w:val="19"/>
                <w:szCs w:val="19"/>
              </w:rPr>
              <w:t>Interaction</w:t>
            </w:r>
          </w:p>
        </w:tc>
        <w:tc>
          <w:tcPr>
            <w:tcW w:w="1144" w:type="dxa"/>
            <w:shd w:val="clear" w:color="auto" w:fill="FFFFFF"/>
            <w:tcMar>
              <w:top w:w="90" w:type="dxa"/>
              <w:left w:w="130" w:type="dxa"/>
              <w:bottom w:w="90" w:type="dxa"/>
              <w:right w:w="130" w:type="dxa"/>
            </w:tcMar>
            <w:vAlign w:val="center"/>
          </w:tcPr>
          <w:p w14:paraId="674F6612" w14:textId="77777777" w:rsidR="002A0592" w:rsidRDefault="00000000">
            <w:r>
              <w:rPr>
                <w:rFonts w:ascii="Calibri" w:eastAsia="Calibri" w:hAnsi="Calibri" w:cs="Calibri"/>
                <w:color w:val="101826"/>
                <w:sz w:val="19"/>
                <w:szCs w:val="19"/>
              </w:rPr>
              <w:t>Non-ML</w:t>
            </w:r>
          </w:p>
        </w:tc>
        <w:tc>
          <w:tcPr>
            <w:tcW w:w="1755" w:type="dxa"/>
            <w:shd w:val="clear" w:color="auto" w:fill="FFFFFF"/>
            <w:tcMar>
              <w:top w:w="90" w:type="dxa"/>
              <w:left w:w="130" w:type="dxa"/>
              <w:bottom w:w="90" w:type="dxa"/>
              <w:right w:w="130" w:type="dxa"/>
            </w:tcMar>
            <w:vAlign w:val="center"/>
          </w:tcPr>
          <w:p w14:paraId="6C0BA996" w14:textId="77777777" w:rsidR="002A0592" w:rsidRDefault="00000000">
            <w:r>
              <w:rPr>
                <w:rFonts w:ascii="Calibri" w:eastAsia="Calibri" w:hAnsi="Calibri" w:cs="Calibri"/>
                <w:color w:val="101826"/>
                <w:sz w:val="19"/>
                <w:szCs w:val="19"/>
              </w:rPr>
              <w:t>Prompt entry and decision display for demonstration and manual testing</w:t>
            </w:r>
          </w:p>
        </w:tc>
      </w:tr>
      <w:tr w:rsidR="002A0592" w14:paraId="46DE2271" w14:textId="77777777" w:rsidTr="0061797F">
        <w:tc>
          <w:tcPr>
            <w:tcW w:w="3823" w:type="dxa"/>
            <w:shd w:val="clear" w:color="auto" w:fill="EEF1F5"/>
            <w:tcMar>
              <w:top w:w="90" w:type="dxa"/>
              <w:left w:w="130" w:type="dxa"/>
              <w:bottom w:w="90" w:type="dxa"/>
              <w:right w:w="130" w:type="dxa"/>
            </w:tcMar>
            <w:vAlign w:val="center"/>
          </w:tcPr>
          <w:p w14:paraId="411F57EA" w14:textId="77777777" w:rsidR="002A0592" w:rsidRDefault="00000000">
            <w:r>
              <w:rPr>
                <w:rFonts w:ascii="Calibri" w:eastAsia="Calibri" w:hAnsi="Calibri" w:cs="Calibri"/>
                <w:color w:val="101826"/>
                <w:sz w:val="19"/>
                <w:szCs w:val="19"/>
              </w:rPr>
              <w:t>Input Validator</w:t>
            </w:r>
          </w:p>
        </w:tc>
        <w:tc>
          <w:tcPr>
            <w:tcW w:w="2628" w:type="dxa"/>
            <w:shd w:val="clear" w:color="auto" w:fill="EEF1F5"/>
            <w:tcMar>
              <w:top w:w="90" w:type="dxa"/>
              <w:left w:w="130" w:type="dxa"/>
              <w:bottom w:w="90" w:type="dxa"/>
              <w:right w:w="130" w:type="dxa"/>
            </w:tcMar>
            <w:vAlign w:val="center"/>
          </w:tcPr>
          <w:p w14:paraId="6A7C8086" w14:textId="77777777" w:rsidR="002A0592" w:rsidRDefault="00000000">
            <w:r>
              <w:rPr>
                <w:rFonts w:ascii="Calibri" w:eastAsia="Calibri" w:hAnsi="Calibri" w:cs="Calibri"/>
                <w:color w:val="101826"/>
                <w:sz w:val="19"/>
                <w:szCs w:val="19"/>
              </w:rPr>
              <w:t>Application</w:t>
            </w:r>
          </w:p>
        </w:tc>
        <w:tc>
          <w:tcPr>
            <w:tcW w:w="1144" w:type="dxa"/>
            <w:shd w:val="clear" w:color="auto" w:fill="EEF1F5"/>
            <w:tcMar>
              <w:top w:w="90" w:type="dxa"/>
              <w:left w:w="130" w:type="dxa"/>
              <w:bottom w:w="90" w:type="dxa"/>
              <w:right w:w="130" w:type="dxa"/>
            </w:tcMar>
            <w:vAlign w:val="center"/>
          </w:tcPr>
          <w:p w14:paraId="455B90B0" w14:textId="77777777" w:rsidR="002A0592" w:rsidRDefault="00000000">
            <w:r>
              <w:rPr>
                <w:rFonts w:ascii="Calibri" w:eastAsia="Calibri" w:hAnsi="Calibri" w:cs="Calibri"/>
                <w:color w:val="101826"/>
                <w:sz w:val="19"/>
                <w:szCs w:val="19"/>
              </w:rPr>
              <w:t>Non-ML</w:t>
            </w:r>
          </w:p>
        </w:tc>
        <w:tc>
          <w:tcPr>
            <w:tcW w:w="1755" w:type="dxa"/>
            <w:shd w:val="clear" w:color="auto" w:fill="EEF1F5"/>
            <w:tcMar>
              <w:top w:w="90" w:type="dxa"/>
              <w:left w:w="130" w:type="dxa"/>
              <w:bottom w:w="90" w:type="dxa"/>
              <w:right w:w="130" w:type="dxa"/>
            </w:tcMar>
            <w:vAlign w:val="center"/>
          </w:tcPr>
          <w:p w14:paraId="64CA7B04" w14:textId="77777777" w:rsidR="002A0592" w:rsidRDefault="00000000">
            <w:r>
              <w:rPr>
                <w:rFonts w:ascii="Calibri" w:eastAsia="Calibri" w:hAnsi="Calibri" w:cs="Calibri"/>
                <w:color w:val="101826"/>
                <w:sz w:val="19"/>
                <w:szCs w:val="19"/>
              </w:rPr>
              <w:t>Rejects empty / non-text input before it reaches the ML path</w:t>
            </w:r>
          </w:p>
        </w:tc>
      </w:tr>
      <w:tr w:rsidR="002A0592" w14:paraId="04F74E41" w14:textId="77777777" w:rsidTr="0061797F">
        <w:tc>
          <w:tcPr>
            <w:tcW w:w="3823" w:type="dxa"/>
            <w:shd w:val="clear" w:color="auto" w:fill="FFFFFF"/>
            <w:tcMar>
              <w:top w:w="90" w:type="dxa"/>
              <w:left w:w="130" w:type="dxa"/>
              <w:bottom w:w="90" w:type="dxa"/>
              <w:right w:w="130" w:type="dxa"/>
            </w:tcMar>
            <w:vAlign w:val="center"/>
          </w:tcPr>
          <w:p w14:paraId="52DC28A9" w14:textId="77777777" w:rsidR="002A0592" w:rsidRDefault="00000000">
            <w:r>
              <w:rPr>
                <w:rFonts w:ascii="Calibri" w:eastAsia="Calibri" w:hAnsi="Calibri" w:cs="Calibri"/>
                <w:color w:val="101826"/>
                <w:sz w:val="19"/>
                <w:szCs w:val="19"/>
              </w:rPr>
              <w:t>Decision Engine</w:t>
            </w:r>
          </w:p>
        </w:tc>
        <w:tc>
          <w:tcPr>
            <w:tcW w:w="2628" w:type="dxa"/>
            <w:shd w:val="clear" w:color="auto" w:fill="FFFFFF"/>
            <w:tcMar>
              <w:top w:w="90" w:type="dxa"/>
              <w:left w:w="130" w:type="dxa"/>
              <w:bottom w:w="90" w:type="dxa"/>
              <w:right w:w="130" w:type="dxa"/>
            </w:tcMar>
            <w:vAlign w:val="center"/>
          </w:tcPr>
          <w:p w14:paraId="6310AC8A" w14:textId="77777777" w:rsidR="002A0592" w:rsidRDefault="00000000">
            <w:r>
              <w:rPr>
                <w:rFonts w:ascii="Calibri" w:eastAsia="Calibri" w:hAnsi="Calibri" w:cs="Calibri"/>
                <w:color w:val="101826"/>
                <w:sz w:val="19"/>
                <w:szCs w:val="19"/>
              </w:rPr>
              <w:t>Application</w:t>
            </w:r>
          </w:p>
        </w:tc>
        <w:tc>
          <w:tcPr>
            <w:tcW w:w="1144" w:type="dxa"/>
            <w:shd w:val="clear" w:color="auto" w:fill="FFFFFF"/>
            <w:tcMar>
              <w:top w:w="90" w:type="dxa"/>
              <w:left w:w="130" w:type="dxa"/>
              <w:bottom w:w="90" w:type="dxa"/>
              <w:right w:w="130" w:type="dxa"/>
            </w:tcMar>
            <w:vAlign w:val="center"/>
          </w:tcPr>
          <w:p w14:paraId="11B81F79" w14:textId="77777777" w:rsidR="002A0592" w:rsidRDefault="00000000">
            <w:r>
              <w:rPr>
                <w:rFonts w:ascii="Calibri" w:eastAsia="Calibri" w:hAnsi="Calibri" w:cs="Calibri"/>
                <w:color w:val="101826"/>
                <w:sz w:val="19"/>
                <w:szCs w:val="19"/>
              </w:rPr>
              <w:t>Non-ML</w:t>
            </w:r>
          </w:p>
        </w:tc>
        <w:tc>
          <w:tcPr>
            <w:tcW w:w="1755" w:type="dxa"/>
            <w:shd w:val="clear" w:color="auto" w:fill="FFFFFF"/>
            <w:tcMar>
              <w:top w:w="90" w:type="dxa"/>
              <w:left w:w="130" w:type="dxa"/>
              <w:bottom w:w="90" w:type="dxa"/>
              <w:right w:w="130" w:type="dxa"/>
            </w:tcMar>
            <w:vAlign w:val="center"/>
          </w:tcPr>
          <w:p w14:paraId="5F9C29AA" w14:textId="77777777" w:rsidR="002A0592" w:rsidRDefault="00000000">
            <w:r>
              <w:rPr>
                <w:rFonts w:ascii="Calibri" w:eastAsia="Calibri" w:hAnsi="Calibri" w:cs="Calibri"/>
                <w:color w:val="101826"/>
                <w:sz w:val="19"/>
                <w:szCs w:val="19"/>
              </w:rPr>
              <w:t>Maps malicious probability to Allow / Review / Block</w:t>
            </w:r>
          </w:p>
        </w:tc>
      </w:tr>
      <w:tr w:rsidR="002A0592" w14:paraId="103E1E7C" w14:textId="77777777" w:rsidTr="0061797F">
        <w:tc>
          <w:tcPr>
            <w:tcW w:w="3823" w:type="dxa"/>
            <w:shd w:val="clear" w:color="auto" w:fill="EEF1F5"/>
            <w:tcMar>
              <w:top w:w="90" w:type="dxa"/>
              <w:left w:w="130" w:type="dxa"/>
              <w:bottom w:w="90" w:type="dxa"/>
              <w:right w:w="130" w:type="dxa"/>
            </w:tcMar>
            <w:vAlign w:val="center"/>
          </w:tcPr>
          <w:p w14:paraId="1E81D1E2" w14:textId="77777777" w:rsidR="002A0592" w:rsidRDefault="00000000">
            <w:r>
              <w:rPr>
                <w:rFonts w:ascii="Calibri" w:eastAsia="Calibri" w:hAnsi="Calibri" w:cs="Calibri"/>
                <w:color w:val="101826"/>
                <w:sz w:val="19"/>
                <w:szCs w:val="19"/>
              </w:rPr>
              <w:t>TF-IDF Vectorizer</w:t>
            </w:r>
          </w:p>
        </w:tc>
        <w:tc>
          <w:tcPr>
            <w:tcW w:w="2628" w:type="dxa"/>
            <w:shd w:val="clear" w:color="auto" w:fill="EEF1F5"/>
            <w:tcMar>
              <w:top w:w="90" w:type="dxa"/>
              <w:left w:w="130" w:type="dxa"/>
              <w:bottom w:w="90" w:type="dxa"/>
              <w:right w:w="130" w:type="dxa"/>
            </w:tcMar>
            <w:vAlign w:val="center"/>
          </w:tcPr>
          <w:p w14:paraId="755D7C67" w14:textId="77777777" w:rsidR="002A0592" w:rsidRDefault="00000000">
            <w:r>
              <w:rPr>
                <w:rFonts w:ascii="Calibri" w:eastAsia="Calibri" w:hAnsi="Calibri" w:cs="Calibri"/>
                <w:color w:val="101826"/>
                <w:sz w:val="19"/>
                <w:szCs w:val="19"/>
              </w:rPr>
              <w:t>ML Intelligence</w:t>
            </w:r>
          </w:p>
        </w:tc>
        <w:tc>
          <w:tcPr>
            <w:tcW w:w="1144" w:type="dxa"/>
            <w:shd w:val="clear" w:color="auto" w:fill="EEF1F5"/>
            <w:tcMar>
              <w:top w:w="90" w:type="dxa"/>
              <w:left w:w="130" w:type="dxa"/>
              <w:bottom w:w="90" w:type="dxa"/>
              <w:right w:w="130" w:type="dxa"/>
            </w:tcMar>
            <w:vAlign w:val="center"/>
          </w:tcPr>
          <w:p w14:paraId="1E7A6931" w14:textId="77777777" w:rsidR="002A0592" w:rsidRDefault="00000000">
            <w:r>
              <w:rPr>
                <w:rFonts w:ascii="Calibri" w:eastAsia="Calibri" w:hAnsi="Calibri" w:cs="Calibri"/>
                <w:color w:val="101826"/>
                <w:sz w:val="19"/>
                <w:szCs w:val="19"/>
              </w:rPr>
              <w:t>ML-supporting</w:t>
            </w:r>
          </w:p>
        </w:tc>
        <w:tc>
          <w:tcPr>
            <w:tcW w:w="1755" w:type="dxa"/>
            <w:shd w:val="clear" w:color="auto" w:fill="EEF1F5"/>
            <w:tcMar>
              <w:top w:w="90" w:type="dxa"/>
              <w:left w:w="130" w:type="dxa"/>
              <w:bottom w:w="90" w:type="dxa"/>
              <w:right w:w="130" w:type="dxa"/>
            </w:tcMar>
            <w:vAlign w:val="center"/>
          </w:tcPr>
          <w:p w14:paraId="59223452" w14:textId="77777777" w:rsidR="002A0592" w:rsidRDefault="00000000">
            <w:r>
              <w:rPr>
                <w:rFonts w:ascii="Calibri" w:eastAsia="Calibri" w:hAnsi="Calibri" w:cs="Calibri"/>
                <w:color w:val="101826"/>
                <w:sz w:val="19"/>
                <w:szCs w:val="19"/>
              </w:rPr>
              <w:t>Converts prompt text into a 5,000-dim sparse feature vector</w:t>
            </w:r>
          </w:p>
        </w:tc>
      </w:tr>
      <w:tr w:rsidR="002A0592" w14:paraId="46A6F785" w14:textId="77777777" w:rsidTr="0061797F">
        <w:tc>
          <w:tcPr>
            <w:tcW w:w="3823" w:type="dxa"/>
            <w:shd w:val="clear" w:color="auto" w:fill="FFFFFF"/>
            <w:tcMar>
              <w:top w:w="90" w:type="dxa"/>
              <w:left w:w="130" w:type="dxa"/>
              <w:bottom w:w="90" w:type="dxa"/>
              <w:right w:w="130" w:type="dxa"/>
            </w:tcMar>
            <w:vAlign w:val="center"/>
          </w:tcPr>
          <w:p w14:paraId="3A2435B7" w14:textId="77777777" w:rsidR="002A0592" w:rsidRDefault="00000000">
            <w:r>
              <w:rPr>
                <w:rFonts w:ascii="Calibri" w:eastAsia="Calibri" w:hAnsi="Calibri" w:cs="Calibri"/>
                <w:color w:val="101826"/>
                <w:sz w:val="19"/>
                <w:szCs w:val="19"/>
              </w:rPr>
              <w:lastRenderedPageBreak/>
              <w:t>Champion Classifier</w:t>
            </w:r>
          </w:p>
        </w:tc>
        <w:tc>
          <w:tcPr>
            <w:tcW w:w="2628" w:type="dxa"/>
            <w:shd w:val="clear" w:color="auto" w:fill="FFFFFF"/>
            <w:tcMar>
              <w:top w:w="90" w:type="dxa"/>
              <w:left w:w="130" w:type="dxa"/>
              <w:bottom w:w="90" w:type="dxa"/>
              <w:right w:w="130" w:type="dxa"/>
            </w:tcMar>
            <w:vAlign w:val="center"/>
          </w:tcPr>
          <w:p w14:paraId="1A2D8FF0" w14:textId="77777777" w:rsidR="002A0592" w:rsidRDefault="00000000">
            <w:r>
              <w:rPr>
                <w:rFonts w:ascii="Calibri" w:eastAsia="Calibri" w:hAnsi="Calibri" w:cs="Calibri"/>
                <w:color w:val="101826"/>
                <w:sz w:val="19"/>
                <w:szCs w:val="19"/>
              </w:rPr>
              <w:t>ML Intelligence</w:t>
            </w:r>
          </w:p>
        </w:tc>
        <w:tc>
          <w:tcPr>
            <w:tcW w:w="1144" w:type="dxa"/>
            <w:shd w:val="clear" w:color="auto" w:fill="FFFFFF"/>
            <w:tcMar>
              <w:top w:w="90" w:type="dxa"/>
              <w:left w:w="130" w:type="dxa"/>
              <w:bottom w:w="90" w:type="dxa"/>
              <w:right w:w="130" w:type="dxa"/>
            </w:tcMar>
            <w:vAlign w:val="center"/>
          </w:tcPr>
          <w:p w14:paraId="60F7B796" w14:textId="77777777" w:rsidR="002A0592" w:rsidRDefault="00000000">
            <w:r>
              <w:rPr>
                <w:rFonts w:ascii="Calibri" w:eastAsia="Calibri" w:hAnsi="Calibri" w:cs="Calibri"/>
                <w:color w:val="101826"/>
                <w:sz w:val="19"/>
                <w:szCs w:val="19"/>
              </w:rPr>
              <w:t>ML</w:t>
            </w:r>
          </w:p>
        </w:tc>
        <w:tc>
          <w:tcPr>
            <w:tcW w:w="1755" w:type="dxa"/>
            <w:shd w:val="clear" w:color="auto" w:fill="FFFFFF"/>
            <w:tcMar>
              <w:top w:w="90" w:type="dxa"/>
              <w:left w:w="130" w:type="dxa"/>
              <w:bottom w:w="90" w:type="dxa"/>
              <w:right w:w="130" w:type="dxa"/>
            </w:tcMar>
            <w:vAlign w:val="center"/>
          </w:tcPr>
          <w:p w14:paraId="1A4AE7AF" w14:textId="77777777" w:rsidR="002A0592" w:rsidRDefault="00000000">
            <w:r>
              <w:rPr>
                <w:rFonts w:ascii="Calibri" w:eastAsia="Calibri" w:hAnsi="Calibri" w:cs="Calibri"/>
                <w:color w:val="101826"/>
                <w:sz w:val="19"/>
                <w:szCs w:val="19"/>
              </w:rPr>
              <w:t>Logistic Regression model predicting Benign / Malicious</w:t>
            </w:r>
          </w:p>
        </w:tc>
      </w:tr>
      <w:tr w:rsidR="002A0592" w14:paraId="3A1749BF" w14:textId="77777777" w:rsidTr="0061797F">
        <w:tc>
          <w:tcPr>
            <w:tcW w:w="3823" w:type="dxa"/>
            <w:shd w:val="clear" w:color="auto" w:fill="EEF1F5"/>
            <w:tcMar>
              <w:top w:w="90" w:type="dxa"/>
              <w:left w:w="130" w:type="dxa"/>
              <w:bottom w:w="90" w:type="dxa"/>
              <w:right w:w="130" w:type="dxa"/>
            </w:tcMar>
            <w:vAlign w:val="center"/>
          </w:tcPr>
          <w:p w14:paraId="0E728615" w14:textId="77777777" w:rsidR="002A0592" w:rsidRDefault="00000000">
            <w:r>
              <w:rPr>
                <w:rFonts w:ascii="Calibri" w:eastAsia="Calibri" w:hAnsi="Calibri" w:cs="Calibri"/>
                <w:color w:val="101826"/>
                <w:sz w:val="19"/>
                <w:szCs w:val="19"/>
              </w:rPr>
              <w:t>Validated Data Splits</w:t>
            </w:r>
          </w:p>
        </w:tc>
        <w:tc>
          <w:tcPr>
            <w:tcW w:w="2628" w:type="dxa"/>
            <w:shd w:val="clear" w:color="auto" w:fill="EEF1F5"/>
            <w:tcMar>
              <w:top w:w="90" w:type="dxa"/>
              <w:left w:w="130" w:type="dxa"/>
              <w:bottom w:w="90" w:type="dxa"/>
              <w:right w:w="130" w:type="dxa"/>
            </w:tcMar>
            <w:vAlign w:val="center"/>
          </w:tcPr>
          <w:p w14:paraId="5A8E8228" w14:textId="77777777" w:rsidR="002A0592" w:rsidRDefault="00000000">
            <w:r>
              <w:rPr>
                <w:rFonts w:ascii="Calibri" w:eastAsia="Calibri" w:hAnsi="Calibri" w:cs="Calibri"/>
                <w:color w:val="101826"/>
                <w:sz w:val="19"/>
                <w:szCs w:val="19"/>
              </w:rPr>
              <w:t>Data</w:t>
            </w:r>
          </w:p>
        </w:tc>
        <w:tc>
          <w:tcPr>
            <w:tcW w:w="1144" w:type="dxa"/>
            <w:shd w:val="clear" w:color="auto" w:fill="EEF1F5"/>
            <w:tcMar>
              <w:top w:w="90" w:type="dxa"/>
              <w:left w:w="130" w:type="dxa"/>
              <w:bottom w:w="90" w:type="dxa"/>
              <w:right w:w="130" w:type="dxa"/>
            </w:tcMar>
            <w:vAlign w:val="center"/>
          </w:tcPr>
          <w:p w14:paraId="28243105" w14:textId="77777777" w:rsidR="002A0592" w:rsidRDefault="00000000">
            <w:r>
              <w:rPr>
                <w:rFonts w:ascii="Calibri" w:eastAsia="Calibri" w:hAnsi="Calibri" w:cs="Calibri"/>
                <w:color w:val="101826"/>
                <w:sz w:val="19"/>
                <w:szCs w:val="19"/>
              </w:rPr>
              <w:t>Non-ML</w:t>
            </w:r>
          </w:p>
        </w:tc>
        <w:tc>
          <w:tcPr>
            <w:tcW w:w="1755" w:type="dxa"/>
            <w:shd w:val="clear" w:color="auto" w:fill="EEF1F5"/>
            <w:tcMar>
              <w:top w:w="90" w:type="dxa"/>
              <w:left w:w="130" w:type="dxa"/>
              <w:bottom w:w="90" w:type="dxa"/>
              <w:right w:w="130" w:type="dxa"/>
            </w:tcMar>
            <w:vAlign w:val="center"/>
          </w:tcPr>
          <w:p w14:paraId="0F79434B" w14:textId="77777777" w:rsidR="002A0592" w:rsidRDefault="00000000">
            <w:r>
              <w:rPr>
                <w:rFonts w:ascii="Calibri" w:eastAsia="Calibri" w:hAnsi="Calibri" w:cs="Calibri"/>
                <w:color w:val="101826"/>
                <w:sz w:val="19"/>
                <w:szCs w:val="19"/>
              </w:rPr>
              <w:t>Leakage-checked train / validation / test partitions</w:t>
            </w:r>
          </w:p>
        </w:tc>
      </w:tr>
      <w:tr w:rsidR="002A0592" w14:paraId="191C45C0" w14:textId="77777777" w:rsidTr="0061797F">
        <w:tc>
          <w:tcPr>
            <w:tcW w:w="3823" w:type="dxa"/>
            <w:shd w:val="clear" w:color="auto" w:fill="FFFFFF"/>
            <w:tcMar>
              <w:top w:w="90" w:type="dxa"/>
              <w:left w:w="130" w:type="dxa"/>
              <w:bottom w:w="90" w:type="dxa"/>
              <w:right w:w="130" w:type="dxa"/>
            </w:tcMar>
            <w:vAlign w:val="center"/>
          </w:tcPr>
          <w:p w14:paraId="2A74F264" w14:textId="77777777" w:rsidR="002A0592" w:rsidRDefault="00000000">
            <w:r>
              <w:rPr>
                <w:rFonts w:ascii="Calibri" w:eastAsia="Calibri" w:hAnsi="Calibri" w:cs="Calibri"/>
                <w:color w:val="101826"/>
                <w:sz w:val="19"/>
                <w:szCs w:val="19"/>
              </w:rPr>
              <w:t>Model Registry</w:t>
            </w:r>
          </w:p>
        </w:tc>
        <w:tc>
          <w:tcPr>
            <w:tcW w:w="2628" w:type="dxa"/>
            <w:shd w:val="clear" w:color="auto" w:fill="FFFFFF"/>
            <w:tcMar>
              <w:top w:w="90" w:type="dxa"/>
              <w:left w:w="130" w:type="dxa"/>
              <w:bottom w:w="90" w:type="dxa"/>
              <w:right w:w="130" w:type="dxa"/>
            </w:tcMar>
            <w:vAlign w:val="center"/>
          </w:tcPr>
          <w:p w14:paraId="63839D2C" w14:textId="77777777" w:rsidR="002A0592" w:rsidRDefault="00000000">
            <w:r>
              <w:rPr>
                <w:rFonts w:ascii="Calibri" w:eastAsia="Calibri" w:hAnsi="Calibri" w:cs="Calibri"/>
                <w:color w:val="101826"/>
                <w:sz w:val="19"/>
                <w:szCs w:val="19"/>
              </w:rPr>
              <w:t>Governance</w:t>
            </w:r>
          </w:p>
        </w:tc>
        <w:tc>
          <w:tcPr>
            <w:tcW w:w="1144" w:type="dxa"/>
            <w:shd w:val="clear" w:color="auto" w:fill="FFFFFF"/>
            <w:tcMar>
              <w:top w:w="90" w:type="dxa"/>
              <w:left w:w="130" w:type="dxa"/>
              <w:bottom w:w="90" w:type="dxa"/>
              <w:right w:w="130" w:type="dxa"/>
            </w:tcMar>
            <w:vAlign w:val="center"/>
          </w:tcPr>
          <w:p w14:paraId="4B319FB0" w14:textId="77777777" w:rsidR="002A0592" w:rsidRDefault="00000000">
            <w:r>
              <w:rPr>
                <w:rFonts w:ascii="Calibri" w:eastAsia="Calibri" w:hAnsi="Calibri" w:cs="Calibri"/>
                <w:color w:val="101826"/>
                <w:sz w:val="19"/>
                <w:szCs w:val="19"/>
              </w:rPr>
              <w:t>MLOps</w:t>
            </w:r>
          </w:p>
        </w:tc>
        <w:tc>
          <w:tcPr>
            <w:tcW w:w="1755" w:type="dxa"/>
            <w:shd w:val="clear" w:color="auto" w:fill="FFFFFF"/>
            <w:tcMar>
              <w:top w:w="90" w:type="dxa"/>
              <w:left w:w="130" w:type="dxa"/>
              <w:bottom w:w="90" w:type="dxa"/>
              <w:right w:w="130" w:type="dxa"/>
            </w:tcMar>
            <w:vAlign w:val="center"/>
          </w:tcPr>
          <w:p w14:paraId="49C802B2" w14:textId="77777777" w:rsidR="002A0592" w:rsidRDefault="00000000">
            <w:r>
              <w:rPr>
                <w:rFonts w:ascii="Calibri" w:eastAsia="Calibri" w:hAnsi="Calibri" w:cs="Calibri"/>
                <w:color w:val="101826"/>
                <w:sz w:val="19"/>
                <w:szCs w:val="19"/>
              </w:rPr>
              <w:t>Persists model, vectorizer, and metadata as a versioned unit</w:t>
            </w:r>
          </w:p>
        </w:tc>
      </w:tr>
      <w:tr w:rsidR="002A0592" w14:paraId="2ECD1DC7" w14:textId="77777777" w:rsidTr="0061797F">
        <w:tc>
          <w:tcPr>
            <w:tcW w:w="3823" w:type="dxa"/>
            <w:shd w:val="clear" w:color="auto" w:fill="EEF1F5"/>
            <w:tcMar>
              <w:top w:w="90" w:type="dxa"/>
              <w:left w:w="130" w:type="dxa"/>
              <w:bottom w:w="90" w:type="dxa"/>
              <w:right w:w="130" w:type="dxa"/>
            </w:tcMar>
            <w:vAlign w:val="center"/>
          </w:tcPr>
          <w:p w14:paraId="6CAC9D7B" w14:textId="77777777" w:rsidR="002A0592" w:rsidRDefault="00000000">
            <w:r>
              <w:rPr>
                <w:rFonts w:ascii="Calibri" w:eastAsia="Calibri" w:hAnsi="Calibri" w:cs="Calibri"/>
                <w:color w:val="101826"/>
                <w:sz w:val="19"/>
                <w:szCs w:val="19"/>
              </w:rPr>
              <w:t>Decision / Audit Log</w:t>
            </w:r>
          </w:p>
        </w:tc>
        <w:tc>
          <w:tcPr>
            <w:tcW w:w="2628" w:type="dxa"/>
            <w:shd w:val="clear" w:color="auto" w:fill="EEF1F5"/>
            <w:tcMar>
              <w:top w:w="90" w:type="dxa"/>
              <w:left w:w="130" w:type="dxa"/>
              <w:bottom w:w="90" w:type="dxa"/>
              <w:right w:w="130" w:type="dxa"/>
            </w:tcMar>
            <w:vAlign w:val="center"/>
          </w:tcPr>
          <w:p w14:paraId="35226382" w14:textId="77777777" w:rsidR="002A0592" w:rsidRDefault="00000000">
            <w:r>
              <w:rPr>
                <w:rFonts w:ascii="Calibri" w:eastAsia="Calibri" w:hAnsi="Calibri" w:cs="Calibri"/>
                <w:color w:val="101826"/>
                <w:sz w:val="19"/>
                <w:szCs w:val="19"/>
              </w:rPr>
              <w:t>Governance</w:t>
            </w:r>
          </w:p>
        </w:tc>
        <w:tc>
          <w:tcPr>
            <w:tcW w:w="1144" w:type="dxa"/>
            <w:shd w:val="clear" w:color="auto" w:fill="EEF1F5"/>
            <w:tcMar>
              <w:top w:w="90" w:type="dxa"/>
              <w:left w:w="130" w:type="dxa"/>
              <w:bottom w:w="90" w:type="dxa"/>
              <w:right w:w="130" w:type="dxa"/>
            </w:tcMar>
            <w:vAlign w:val="center"/>
          </w:tcPr>
          <w:p w14:paraId="03503464" w14:textId="77777777" w:rsidR="002A0592" w:rsidRDefault="00000000">
            <w:r>
              <w:rPr>
                <w:rFonts w:ascii="Calibri" w:eastAsia="Calibri" w:hAnsi="Calibri" w:cs="Calibri"/>
                <w:color w:val="101826"/>
                <w:sz w:val="19"/>
                <w:szCs w:val="19"/>
              </w:rPr>
              <w:t>MLOps</w:t>
            </w:r>
          </w:p>
        </w:tc>
        <w:tc>
          <w:tcPr>
            <w:tcW w:w="1755" w:type="dxa"/>
            <w:shd w:val="clear" w:color="auto" w:fill="EEF1F5"/>
            <w:tcMar>
              <w:top w:w="90" w:type="dxa"/>
              <w:left w:w="130" w:type="dxa"/>
              <w:bottom w:w="90" w:type="dxa"/>
              <w:right w:w="130" w:type="dxa"/>
            </w:tcMar>
            <w:vAlign w:val="center"/>
          </w:tcPr>
          <w:p w14:paraId="36F6A2B7" w14:textId="77777777" w:rsidR="002A0592" w:rsidRDefault="00000000">
            <w:r>
              <w:rPr>
                <w:rFonts w:ascii="Calibri" w:eastAsia="Calibri" w:hAnsi="Calibri" w:cs="Calibri"/>
                <w:color w:val="101826"/>
                <w:sz w:val="19"/>
                <w:szCs w:val="19"/>
              </w:rPr>
              <w:t>Records every prediction with model version for traceability</w:t>
            </w:r>
          </w:p>
        </w:tc>
      </w:tr>
      <w:tr w:rsidR="002A0592" w14:paraId="4B5342BE" w14:textId="77777777" w:rsidTr="0061797F">
        <w:tblPrEx>
          <w:tblBorders>
            <w:top w:val="single" w:sz="8" w:space="0" w:color="2C3E58"/>
            <w:left w:val="single" w:sz="8" w:space="0" w:color="2C3E58"/>
            <w:bottom w:val="single" w:sz="8" w:space="0" w:color="2C3E58"/>
            <w:right w:val="single" w:sz="8" w:space="0" w:color="2C3E58"/>
            <w:insideH w:val="single" w:sz="8" w:space="0" w:color="2C3E58"/>
            <w:insideV w:val="single" w:sz="8" w:space="0" w:color="2C3E58"/>
          </w:tblBorders>
        </w:tblPrEx>
        <w:trPr>
          <w:gridAfter w:val="3"/>
          <w:wAfter w:w="5527" w:type="dxa"/>
        </w:trPr>
        <w:tc>
          <w:tcPr>
            <w:tcW w:w="3823" w:type="dxa"/>
            <w:shd w:val="clear" w:color="auto" w:fill="EEF1F5"/>
            <w:tcMar>
              <w:top w:w="160" w:type="dxa"/>
              <w:left w:w="220" w:type="dxa"/>
              <w:bottom w:w="160" w:type="dxa"/>
              <w:right w:w="220" w:type="dxa"/>
            </w:tcMar>
          </w:tcPr>
          <w:p w14:paraId="0DFC16DD" w14:textId="77777777" w:rsidR="002A0592" w:rsidRDefault="00000000">
            <w:pPr>
              <w:spacing w:after="60"/>
            </w:pPr>
            <w:r>
              <w:rPr>
                <w:rFonts w:ascii="Calibri" w:eastAsia="Calibri" w:hAnsi="Calibri" w:cs="Calibri"/>
                <w:b/>
                <w:bCs/>
                <w:color w:val="2C3E58"/>
              </w:rPr>
              <w:t>Design rule this architecture enforces</w:t>
            </w:r>
          </w:p>
          <w:p w14:paraId="1B05DF46" w14:textId="77777777" w:rsidR="002A0592" w:rsidRDefault="00000000">
            <w:pPr>
              <w:jc w:val="both"/>
            </w:pPr>
            <w:r>
              <w:rPr>
                <w:rFonts w:ascii="Calibri" w:eastAsia="Calibri" w:hAnsi="Calibri" w:cs="Calibri"/>
                <w:color w:val="101826"/>
              </w:rPr>
              <w:t>No layer above L3 is allowed to know how the classifier makes its decision, and no layer below L3 is allowed to know what happens to its output afterwards. This is what lets the model be retrained, re-thresholded, or replaced with a transformer-based classifier later without a rewrite of the application layer.</w:t>
            </w:r>
          </w:p>
        </w:tc>
      </w:tr>
    </w:tbl>
    <w:p w14:paraId="54344358"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4.  Architectural Patterns &amp; Their Implementation</w:t>
      </w:r>
    </w:p>
    <w:p w14:paraId="74087C61" w14:textId="77777777" w:rsidR="002A0592" w:rsidRDefault="00000000">
      <w:pPr>
        <w:spacing w:after="160" w:line="300" w:lineRule="auto"/>
        <w:jc w:val="both"/>
      </w:pPr>
      <w:r>
        <w:rPr>
          <w:rFonts w:ascii="Calibri" w:eastAsia="Calibri" w:hAnsi="Calibri" w:cs="Calibri"/>
          <w:color w:val="101826"/>
          <w:sz w:val="21"/>
          <w:szCs w:val="21"/>
        </w:rPr>
        <w:t>Two patterns were selected because the system has two distinct concerns that do not compress into one: a linear, replaceable runtime transformation chain, and a governed set of long-lived artifacts that chain depends on. Both are implemented in code, not only described.</w:t>
      </w:r>
    </w:p>
    <w:p w14:paraId="04988748" w14:textId="77777777" w:rsidR="002A0592" w:rsidRDefault="00000000">
      <w:pPr>
        <w:pStyle w:val="Heading2"/>
        <w:spacing w:before="300" w:after="140"/>
      </w:pPr>
      <w:r>
        <w:rPr>
          <w:rFonts w:ascii="Calibri" w:eastAsia="Calibri" w:hAnsi="Calibri" w:cs="Calibri"/>
          <w:b/>
          <w:bCs/>
          <w:color w:val="2C3E58"/>
          <w:sz w:val="24"/>
          <w:szCs w:val="24"/>
        </w:rPr>
        <w:t>4.1 Pattern 1 — Pipe-and-Filter</w:t>
      </w:r>
    </w:p>
    <w:p w14:paraId="6A8A9A50" w14:textId="77777777" w:rsidR="002A0592" w:rsidRDefault="00000000">
      <w:pPr>
        <w:spacing w:after="160" w:line="300" w:lineRule="auto"/>
        <w:jc w:val="both"/>
      </w:pPr>
      <w:r>
        <w:rPr>
          <w:rFonts w:ascii="Calibri" w:eastAsia="Calibri" w:hAnsi="Calibri" w:cs="Calibri"/>
          <w:color w:val="101826"/>
          <w:sz w:val="21"/>
          <w:szCs w:val="21"/>
        </w:rPr>
        <w:t>Each stage below is an independently callable function with a typed input and output — not a shared mutable state threaded through one long cell. That is what makes the pipeline debuggable: a regression in recall can be isolated to Preprocessing vs. Feature Extraction vs. Classification by re-running one filter in isolation against fixed input.</w:t>
      </w:r>
    </w:p>
    <w:p w14:paraId="624EE200" w14:textId="77777777" w:rsidR="002A0592" w:rsidRDefault="00000000">
      <w:pPr>
        <w:spacing w:before="120" w:after="200"/>
        <w:jc w:val="center"/>
      </w:pPr>
      <w:r>
        <w:rPr>
          <w:noProof/>
        </w:rPr>
        <w:lastRenderedPageBreak/>
        <w:drawing>
          <wp:inline distT="0" distB="0" distL="0" distR="0" wp14:anchorId="716C9FDA" wp14:editId="6F3D6627">
            <wp:extent cx="6038850" cy="2419350"/>
            <wp:effectExtent l="0" t="0" r="0" b="0"/>
            <wp:docPr id="1770610267" name="Picture 177061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2419350"/>
                    </a:xfrm>
                    <a:prstGeom prst="rect">
                      <a:avLst/>
                    </a:prstGeom>
                  </pic:spPr>
                </pic:pic>
              </a:graphicData>
            </a:graphic>
          </wp:inline>
        </w:drawing>
      </w:r>
    </w:p>
    <w:p w14:paraId="07410C45" w14:textId="77777777" w:rsidR="002A0592" w:rsidRDefault="00000000">
      <w:pPr>
        <w:spacing w:after="260"/>
        <w:jc w:val="center"/>
      </w:pPr>
      <w:r>
        <w:rPr>
          <w:rFonts w:ascii="Calibri" w:eastAsia="Calibri" w:hAnsi="Calibri" w:cs="Calibri"/>
          <w:i/>
          <w:iCs/>
          <w:color w:val="5B6B84"/>
          <w:sz w:val="18"/>
          <w:szCs w:val="18"/>
        </w:rPr>
        <w:t>Figure 3. Runtime pipe-and-filter chain, from raw prompt to security action.</w:t>
      </w:r>
    </w:p>
    <w:p w14:paraId="6580669D" w14:textId="77777777" w:rsidR="002A0592" w:rsidRDefault="00000000">
      <w:pPr>
        <w:pStyle w:val="Heading2"/>
        <w:spacing w:before="300" w:after="140"/>
      </w:pPr>
      <w:r>
        <w:rPr>
          <w:rFonts w:ascii="Calibri" w:eastAsia="Calibri" w:hAnsi="Calibri" w:cs="Calibri"/>
          <w:b/>
          <w:bCs/>
          <w:color w:val="2C3E58"/>
          <w:sz w:val="24"/>
          <w:szCs w:val="24"/>
        </w:rPr>
        <w:t>4.2 Pattern 2 — Model Registry / Model Versioning</w:t>
      </w:r>
    </w:p>
    <w:p w14:paraId="09ED940B" w14:textId="77777777" w:rsidR="002A0592" w:rsidRDefault="00000000">
      <w:pPr>
        <w:spacing w:after="160" w:line="300" w:lineRule="auto"/>
        <w:jc w:val="both"/>
      </w:pPr>
      <w:r>
        <w:rPr>
          <w:rFonts w:ascii="Calibri" w:eastAsia="Calibri" w:hAnsi="Calibri" w:cs="Calibri"/>
          <w:color w:val="101826"/>
          <w:sz w:val="21"/>
          <w:szCs w:val="21"/>
        </w:rPr>
        <w:t>A classifier is only half of a reproducible system; the other half is knowing which vectorizer produced the features it was trained on, when it was trained, and how it scored. The registry pattern below persists the model, vectorizer, and metadata as one versioned unit and is what the runtime path loads at serve time — the same artifact that was evaluated is the artifact that predicts.</w:t>
      </w:r>
    </w:p>
    <w:p w14:paraId="7A5518E6" w14:textId="77777777" w:rsidR="002A0592" w:rsidRDefault="00000000">
      <w:pPr>
        <w:spacing w:before="120" w:after="200"/>
        <w:jc w:val="center"/>
      </w:pPr>
      <w:r>
        <w:rPr>
          <w:noProof/>
        </w:rPr>
        <w:drawing>
          <wp:inline distT="0" distB="0" distL="0" distR="0" wp14:anchorId="2184DF08" wp14:editId="016CE8F0">
            <wp:extent cx="6305550" cy="3857625"/>
            <wp:effectExtent l="0" t="0" r="0" b="0"/>
            <wp:docPr id="1584834471" name="Picture 1584834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05550" cy="3857625"/>
                    </a:xfrm>
                    <a:prstGeom prst="rect">
                      <a:avLst/>
                    </a:prstGeom>
                  </pic:spPr>
                </pic:pic>
              </a:graphicData>
            </a:graphic>
          </wp:inline>
        </w:drawing>
      </w:r>
    </w:p>
    <w:p w14:paraId="2DA92485" w14:textId="77777777" w:rsidR="002A0592" w:rsidRDefault="00000000">
      <w:pPr>
        <w:spacing w:after="260"/>
        <w:jc w:val="center"/>
      </w:pPr>
      <w:r>
        <w:rPr>
          <w:rFonts w:ascii="Calibri" w:eastAsia="Calibri" w:hAnsi="Calibri" w:cs="Calibri"/>
          <w:i/>
          <w:iCs/>
          <w:color w:val="5B6B84"/>
          <w:sz w:val="18"/>
          <w:szCs w:val="18"/>
        </w:rPr>
        <w:t>Figure 4. Model registry / versioning lifecycle — training-time governance feeding runtime serving.</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3100"/>
        <w:gridCol w:w="6250"/>
      </w:tblGrid>
      <w:tr w:rsidR="002A0592" w14:paraId="5C4025DD" w14:textId="77777777">
        <w:trPr>
          <w:tblHeader/>
        </w:trPr>
        <w:tc>
          <w:tcPr>
            <w:tcW w:w="3100" w:type="dxa"/>
            <w:shd w:val="clear" w:color="auto" w:fill="132446"/>
            <w:tcMar>
              <w:top w:w="90" w:type="dxa"/>
              <w:left w:w="130" w:type="dxa"/>
              <w:bottom w:w="90" w:type="dxa"/>
              <w:right w:w="130" w:type="dxa"/>
            </w:tcMar>
            <w:vAlign w:val="center"/>
          </w:tcPr>
          <w:p w14:paraId="4CEACA9F" w14:textId="77777777" w:rsidR="002A0592" w:rsidRDefault="00000000">
            <w:r>
              <w:rPr>
                <w:rFonts w:ascii="Calibri" w:eastAsia="Calibri" w:hAnsi="Calibri" w:cs="Calibri"/>
                <w:b/>
                <w:bCs/>
                <w:color w:val="FFFFFF"/>
                <w:sz w:val="19"/>
                <w:szCs w:val="19"/>
              </w:rPr>
              <w:lastRenderedPageBreak/>
              <w:t>Assignment Need</w:t>
            </w:r>
          </w:p>
        </w:tc>
        <w:tc>
          <w:tcPr>
            <w:tcW w:w="6250" w:type="dxa"/>
            <w:shd w:val="clear" w:color="auto" w:fill="132446"/>
            <w:tcMar>
              <w:top w:w="90" w:type="dxa"/>
              <w:left w:w="130" w:type="dxa"/>
              <w:bottom w:w="90" w:type="dxa"/>
              <w:right w:w="130" w:type="dxa"/>
            </w:tcMar>
            <w:vAlign w:val="center"/>
          </w:tcPr>
          <w:p w14:paraId="666C1A77" w14:textId="77777777" w:rsidR="002A0592" w:rsidRDefault="00000000">
            <w:r>
              <w:rPr>
                <w:rFonts w:ascii="Calibri" w:eastAsia="Calibri" w:hAnsi="Calibri" w:cs="Calibri"/>
                <w:b/>
                <w:bCs/>
                <w:color w:val="FFFFFF"/>
                <w:sz w:val="19"/>
                <w:szCs w:val="19"/>
              </w:rPr>
              <w:t>How the Pattern Delivers It</w:t>
            </w:r>
          </w:p>
        </w:tc>
      </w:tr>
      <w:tr w:rsidR="002A0592" w14:paraId="2A2DFDEE" w14:textId="77777777">
        <w:tc>
          <w:tcPr>
            <w:tcW w:w="3100" w:type="dxa"/>
            <w:shd w:val="clear" w:color="auto" w:fill="FFFFFF"/>
            <w:tcMar>
              <w:top w:w="90" w:type="dxa"/>
              <w:left w:w="130" w:type="dxa"/>
              <w:bottom w:w="90" w:type="dxa"/>
              <w:right w:w="130" w:type="dxa"/>
            </w:tcMar>
            <w:vAlign w:val="center"/>
          </w:tcPr>
          <w:p w14:paraId="23F978F0" w14:textId="77777777" w:rsidR="002A0592" w:rsidRDefault="00000000">
            <w:r>
              <w:rPr>
                <w:rFonts w:ascii="Calibri" w:eastAsia="Calibri" w:hAnsi="Calibri" w:cs="Calibri"/>
                <w:color w:val="101826"/>
                <w:sz w:val="19"/>
                <w:szCs w:val="19"/>
              </w:rPr>
              <w:t>Implement an ML-based system</w:t>
            </w:r>
          </w:p>
        </w:tc>
        <w:tc>
          <w:tcPr>
            <w:tcW w:w="6250" w:type="dxa"/>
            <w:shd w:val="clear" w:color="auto" w:fill="FFFFFF"/>
            <w:tcMar>
              <w:top w:w="90" w:type="dxa"/>
              <w:left w:w="130" w:type="dxa"/>
              <w:bottom w:w="90" w:type="dxa"/>
              <w:right w:w="130" w:type="dxa"/>
            </w:tcMar>
            <w:vAlign w:val="center"/>
          </w:tcPr>
          <w:p w14:paraId="34A14703" w14:textId="77777777" w:rsidR="002A0592" w:rsidRDefault="00000000">
            <w:r>
              <w:rPr>
                <w:rFonts w:ascii="Calibri" w:eastAsia="Calibri" w:hAnsi="Calibri" w:cs="Calibri"/>
                <w:color w:val="101826"/>
                <w:sz w:val="19"/>
                <w:szCs w:val="19"/>
              </w:rPr>
              <w:t>Pipe-and-Filter structures data prep, feature extraction, training, and evaluation as replaceable stages</w:t>
            </w:r>
          </w:p>
        </w:tc>
      </w:tr>
      <w:tr w:rsidR="002A0592" w14:paraId="147EECE4" w14:textId="77777777">
        <w:tc>
          <w:tcPr>
            <w:tcW w:w="3100" w:type="dxa"/>
            <w:shd w:val="clear" w:color="auto" w:fill="EEF1F5"/>
            <w:tcMar>
              <w:top w:w="90" w:type="dxa"/>
              <w:left w:w="130" w:type="dxa"/>
              <w:bottom w:w="90" w:type="dxa"/>
              <w:right w:w="130" w:type="dxa"/>
            </w:tcMar>
            <w:vAlign w:val="center"/>
          </w:tcPr>
          <w:p w14:paraId="41736402" w14:textId="77777777" w:rsidR="002A0592" w:rsidRDefault="00000000">
            <w:r>
              <w:rPr>
                <w:rFonts w:ascii="Calibri" w:eastAsia="Calibri" w:hAnsi="Calibri" w:cs="Calibri"/>
                <w:color w:val="101826"/>
                <w:sz w:val="19"/>
                <w:szCs w:val="19"/>
              </w:rPr>
              <w:t>Show ML and non-ML components</w:t>
            </w:r>
          </w:p>
        </w:tc>
        <w:tc>
          <w:tcPr>
            <w:tcW w:w="6250" w:type="dxa"/>
            <w:shd w:val="clear" w:color="auto" w:fill="EEF1F5"/>
            <w:tcMar>
              <w:top w:w="90" w:type="dxa"/>
              <w:left w:w="130" w:type="dxa"/>
              <w:bottom w:w="90" w:type="dxa"/>
              <w:right w:w="130" w:type="dxa"/>
            </w:tcMar>
            <w:vAlign w:val="center"/>
          </w:tcPr>
          <w:p w14:paraId="02D084AF" w14:textId="77777777" w:rsidR="002A0592" w:rsidRDefault="00000000">
            <w:r>
              <w:rPr>
                <w:rFonts w:ascii="Calibri" w:eastAsia="Calibri" w:hAnsi="Calibri" w:cs="Calibri"/>
                <w:color w:val="101826"/>
                <w:sz w:val="19"/>
                <w:szCs w:val="19"/>
              </w:rPr>
              <w:t>Filters are explicitly tagged ML vs. non-ML in Section 3.3's responsibility matrix</w:t>
            </w:r>
          </w:p>
        </w:tc>
      </w:tr>
      <w:tr w:rsidR="002A0592" w14:paraId="02BCC131" w14:textId="77777777">
        <w:tc>
          <w:tcPr>
            <w:tcW w:w="3100" w:type="dxa"/>
            <w:shd w:val="clear" w:color="auto" w:fill="FFFFFF"/>
            <w:tcMar>
              <w:top w:w="90" w:type="dxa"/>
              <w:left w:w="130" w:type="dxa"/>
              <w:bottom w:w="90" w:type="dxa"/>
              <w:right w:w="130" w:type="dxa"/>
            </w:tcMar>
            <w:vAlign w:val="center"/>
          </w:tcPr>
          <w:p w14:paraId="6452ACF6" w14:textId="77777777" w:rsidR="002A0592" w:rsidRDefault="00000000">
            <w:r>
              <w:rPr>
                <w:rFonts w:ascii="Calibri" w:eastAsia="Calibri" w:hAnsi="Calibri" w:cs="Calibri"/>
                <w:color w:val="101826"/>
                <w:sz w:val="19"/>
                <w:szCs w:val="19"/>
              </w:rPr>
              <w:t>Support maintainability</w:t>
            </w:r>
          </w:p>
        </w:tc>
        <w:tc>
          <w:tcPr>
            <w:tcW w:w="6250" w:type="dxa"/>
            <w:shd w:val="clear" w:color="auto" w:fill="FFFFFF"/>
            <w:tcMar>
              <w:top w:w="90" w:type="dxa"/>
              <w:left w:w="130" w:type="dxa"/>
              <w:bottom w:w="90" w:type="dxa"/>
              <w:right w:w="130" w:type="dxa"/>
            </w:tcMar>
            <w:vAlign w:val="center"/>
          </w:tcPr>
          <w:p w14:paraId="52C24ACF" w14:textId="77777777" w:rsidR="002A0592" w:rsidRDefault="00000000">
            <w:r>
              <w:rPr>
                <w:rFonts w:ascii="Calibri" w:eastAsia="Calibri" w:hAnsi="Calibri" w:cs="Calibri"/>
                <w:color w:val="101826"/>
                <w:sz w:val="19"/>
                <w:szCs w:val="19"/>
              </w:rPr>
              <w:t>Any single filter or the registry's model slot can be swapped without touching the rest</w:t>
            </w:r>
          </w:p>
        </w:tc>
      </w:tr>
      <w:tr w:rsidR="002A0592" w14:paraId="74838833" w14:textId="77777777">
        <w:tc>
          <w:tcPr>
            <w:tcW w:w="3100" w:type="dxa"/>
            <w:shd w:val="clear" w:color="auto" w:fill="EEF1F5"/>
            <w:tcMar>
              <w:top w:w="90" w:type="dxa"/>
              <w:left w:w="130" w:type="dxa"/>
              <w:bottom w:w="90" w:type="dxa"/>
              <w:right w:w="130" w:type="dxa"/>
            </w:tcMar>
            <w:vAlign w:val="center"/>
          </w:tcPr>
          <w:p w14:paraId="1E4C2E0C" w14:textId="77777777" w:rsidR="002A0592" w:rsidRDefault="00000000">
            <w:r>
              <w:rPr>
                <w:rFonts w:ascii="Calibri" w:eastAsia="Calibri" w:hAnsi="Calibri" w:cs="Calibri"/>
                <w:color w:val="101826"/>
                <w:sz w:val="19"/>
                <w:szCs w:val="19"/>
              </w:rPr>
              <w:t>Support auditability</w:t>
            </w:r>
          </w:p>
        </w:tc>
        <w:tc>
          <w:tcPr>
            <w:tcW w:w="6250" w:type="dxa"/>
            <w:shd w:val="clear" w:color="auto" w:fill="EEF1F5"/>
            <w:tcMar>
              <w:top w:w="90" w:type="dxa"/>
              <w:left w:w="130" w:type="dxa"/>
              <w:bottom w:w="90" w:type="dxa"/>
              <w:right w:w="130" w:type="dxa"/>
            </w:tcMar>
            <w:vAlign w:val="center"/>
          </w:tcPr>
          <w:p w14:paraId="6B8F5382" w14:textId="77777777" w:rsidR="002A0592" w:rsidRDefault="00000000">
            <w:r>
              <w:rPr>
                <w:rFonts w:ascii="Calibri" w:eastAsia="Calibri" w:hAnsi="Calibri" w:cs="Calibri"/>
                <w:color w:val="101826"/>
                <w:sz w:val="19"/>
                <w:szCs w:val="19"/>
              </w:rPr>
              <w:t>Registry metadata + audit log give a per-prediction trail back to a specific model version</w:t>
            </w:r>
          </w:p>
        </w:tc>
      </w:tr>
    </w:tbl>
    <w:p w14:paraId="750D14F8"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5.  Data Engineering &amp; Exploratory Analysis</w:t>
      </w:r>
    </w:p>
    <w:p w14:paraId="11EA6575" w14:textId="77777777" w:rsidR="002A0592" w:rsidRDefault="00000000">
      <w:pPr>
        <w:spacing w:after="160" w:line="300" w:lineRule="auto"/>
        <w:jc w:val="both"/>
      </w:pPr>
      <w:r>
        <w:rPr>
          <w:rFonts w:ascii="Calibri" w:eastAsia="Calibri" w:hAnsi="Calibri" w:cs="Calibri"/>
          <w:color w:val="101826"/>
          <w:sz w:val="21"/>
          <w:szCs w:val="21"/>
        </w:rPr>
        <w:t xml:space="preserve">The corpus is </w:t>
      </w:r>
      <w:r>
        <w:rPr>
          <w:rFonts w:ascii="Calibri" w:eastAsia="Calibri" w:hAnsi="Calibri" w:cs="Calibri"/>
          <w:i/>
          <w:iCs/>
          <w:color w:val="5B6B84"/>
          <w:sz w:val="21"/>
          <w:szCs w:val="21"/>
        </w:rPr>
        <w:t>neuralchemy/Prompt-injection-dataset</w:t>
      </w:r>
      <w:r>
        <w:rPr>
          <w:rFonts w:ascii="Calibri" w:eastAsia="Calibri" w:hAnsi="Calibri" w:cs="Calibri"/>
          <w:color w:val="101826"/>
          <w:sz w:val="21"/>
          <w:szCs w:val="21"/>
        </w:rPr>
        <w:t xml:space="preserve"> (Hugging Face, </w:t>
      </w:r>
      <w:r>
        <w:rPr>
          <w:rFonts w:ascii="Calibri" w:eastAsia="Calibri" w:hAnsi="Calibri" w:cs="Calibri"/>
          <w:b/>
          <w:bCs/>
          <w:color w:val="101826"/>
          <w:sz w:val="21"/>
          <w:szCs w:val="21"/>
        </w:rPr>
        <w:t>core</w:t>
      </w:r>
      <w:r>
        <w:rPr>
          <w:rFonts w:ascii="Calibri" w:eastAsia="Calibri" w:hAnsi="Calibri" w:cs="Calibri"/>
          <w:color w:val="101826"/>
          <w:sz w:val="21"/>
          <w:szCs w:val="21"/>
        </w:rPr>
        <w:t xml:space="preserve"> subset), pre-split into train, validation, and test partitions. Before any feature engineering, the pipeline runs an explicit data-quality gate rather than assuming the source is clean.</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1500"/>
        <w:gridCol w:w="1500"/>
        <w:gridCol w:w="1900"/>
        <w:gridCol w:w="2000"/>
        <w:gridCol w:w="2450"/>
      </w:tblGrid>
      <w:tr w:rsidR="002A0592" w14:paraId="3DEDA83D" w14:textId="77777777">
        <w:trPr>
          <w:tblHeader/>
        </w:trPr>
        <w:tc>
          <w:tcPr>
            <w:tcW w:w="1500" w:type="dxa"/>
            <w:shd w:val="clear" w:color="auto" w:fill="132446"/>
            <w:tcMar>
              <w:top w:w="90" w:type="dxa"/>
              <w:left w:w="130" w:type="dxa"/>
              <w:bottom w:w="90" w:type="dxa"/>
              <w:right w:w="130" w:type="dxa"/>
            </w:tcMar>
            <w:vAlign w:val="center"/>
          </w:tcPr>
          <w:p w14:paraId="6842FA9D" w14:textId="77777777" w:rsidR="002A0592" w:rsidRDefault="00000000">
            <w:r>
              <w:rPr>
                <w:rFonts w:ascii="Calibri" w:eastAsia="Calibri" w:hAnsi="Calibri" w:cs="Calibri"/>
                <w:b/>
                <w:bCs/>
                <w:color w:val="FFFFFF"/>
                <w:sz w:val="19"/>
                <w:szCs w:val="19"/>
              </w:rPr>
              <w:t>Split</w:t>
            </w:r>
          </w:p>
        </w:tc>
        <w:tc>
          <w:tcPr>
            <w:tcW w:w="1500" w:type="dxa"/>
            <w:shd w:val="clear" w:color="auto" w:fill="132446"/>
            <w:tcMar>
              <w:top w:w="90" w:type="dxa"/>
              <w:left w:w="130" w:type="dxa"/>
              <w:bottom w:w="90" w:type="dxa"/>
              <w:right w:w="130" w:type="dxa"/>
            </w:tcMar>
            <w:vAlign w:val="center"/>
          </w:tcPr>
          <w:p w14:paraId="6C955351" w14:textId="77777777" w:rsidR="002A0592" w:rsidRDefault="00000000">
            <w:r>
              <w:rPr>
                <w:rFonts w:ascii="Calibri" w:eastAsia="Calibri" w:hAnsi="Calibri" w:cs="Calibri"/>
                <w:b/>
                <w:bCs/>
                <w:color w:val="FFFFFF"/>
                <w:sz w:val="19"/>
                <w:szCs w:val="19"/>
              </w:rPr>
              <w:t>Rows</w:t>
            </w:r>
          </w:p>
        </w:tc>
        <w:tc>
          <w:tcPr>
            <w:tcW w:w="1900" w:type="dxa"/>
            <w:shd w:val="clear" w:color="auto" w:fill="132446"/>
            <w:tcMar>
              <w:top w:w="90" w:type="dxa"/>
              <w:left w:w="130" w:type="dxa"/>
              <w:bottom w:w="90" w:type="dxa"/>
              <w:right w:w="130" w:type="dxa"/>
            </w:tcMar>
            <w:vAlign w:val="center"/>
          </w:tcPr>
          <w:p w14:paraId="37AA350D" w14:textId="77777777" w:rsidR="002A0592" w:rsidRDefault="00000000">
            <w:r>
              <w:rPr>
                <w:rFonts w:ascii="Calibri" w:eastAsia="Calibri" w:hAnsi="Calibri" w:cs="Calibri"/>
                <w:b/>
                <w:bCs/>
                <w:color w:val="FFFFFF"/>
                <w:sz w:val="19"/>
                <w:szCs w:val="19"/>
              </w:rPr>
              <w:t>Benign</w:t>
            </w:r>
          </w:p>
        </w:tc>
        <w:tc>
          <w:tcPr>
            <w:tcW w:w="2000" w:type="dxa"/>
            <w:shd w:val="clear" w:color="auto" w:fill="132446"/>
            <w:tcMar>
              <w:top w:w="90" w:type="dxa"/>
              <w:left w:w="130" w:type="dxa"/>
              <w:bottom w:w="90" w:type="dxa"/>
              <w:right w:w="130" w:type="dxa"/>
            </w:tcMar>
            <w:vAlign w:val="center"/>
          </w:tcPr>
          <w:p w14:paraId="17C1F97C" w14:textId="77777777" w:rsidR="002A0592" w:rsidRDefault="00000000">
            <w:r>
              <w:rPr>
                <w:rFonts w:ascii="Calibri" w:eastAsia="Calibri" w:hAnsi="Calibri" w:cs="Calibri"/>
                <w:b/>
                <w:bCs/>
                <w:color w:val="FFFFFF"/>
                <w:sz w:val="19"/>
                <w:szCs w:val="19"/>
              </w:rPr>
              <w:t>Malicious</w:t>
            </w:r>
          </w:p>
        </w:tc>
        <w:tc>
          <w:tcPr>
            <w:tcW w:w="2450" w:type="dxa"/>
            <w:shd w:val="clear" w:color="auto" w:fill="132446"/>
            <w:tcMar>
              <w:top w:w="90" w:type="dxa"/>
              <w:left w:w="130" w:type="dxa"/>
              <w:bottom w:w="90" w:type="dxa"/>
              <w:right w:w="130" w:type="dxa"/>
            </w:tcMar>
            <w:vAlign w:val="center"/>
          </w:tcPr>
          <w:p w14:paraId="078CC1A6" w14:textId="77777777" w:rsidR="002A0592" w:rsidRDefault="00000000">
            <w:r>
              <w:rPr>
                <w:rFonts w:ascii="Calibri" w:eastAsia="Calibri" w:hAnsi="Calibri" w:cs="Calibri"/>
                <w:b/>
                <w:bCs/>
                <w:color w:val="FFFFFF"/>
                <w:sz w:val="19"/>
                <w:szCs w:val="19"/>
              </w:rPr>
              <w:t>Malicious Share</w:t>
            </w:r>
          </w:p>
        </w:tc>
      </w:tr>
      <w:tr w:rsidR="002A0592" w14:paraId="40563A2B" w14:textId="77777777">
        <w:tc>
          <w:tcPr>
            <w:tcW w:w="1500" w:type="dxa"/>
            <w:shd w:val="clear" w:color="auto" w:fill="FFFFFF"/>
            <w:tcMar>
              <w:top w:w="90" w:type="dxa"/>
              <w:left w:w="130" w:type="dxa"/>
              <w:bottom w:w="90" w:type="dxa"/>
              <w:right w:w="130" w:type="dxa"/>
            </w:tcMar>
            <w:vAlign w:val="center"/>
          </w:tcPr>
          <w:p w14:paraId="615C0912" w14:textId="77777777" w:rsidR="002A0592" w:rsidRDefault="00000000">
            <w:r>
              <w:rPr>
                <w:rFonts w:ascii="Calibri" w:eastAsia="Calibri" w:hAnsi="Calibri" w:cs="Calibri"/>
                <w:color w:val="101826"/>
                <w:sz w:val="19"/>
                <w:szCs w:val="19"/>
              </w:rPr>
              <w:t>Train</w:t>
            </w:r>
          </w:p>
        </w:tc>
        <w:tc>
          <w:tcPr>
            <w:tcW w:w="1500" w:type="dxa"/>
            <w:shd w:val="clear" w:color="auto" w:fill="FFFFFF"/>
            <w:tcMar>
              <w:top w:w="90" w:type="dxa"/>
              <w:left w:w="130" w:type="dxa"/>
              <w:bottom w:w="90" w:type="dxa"/>
              <w:right w:w="130" w:type="dxa"/>
            </w:tcMar>
            <w:vAlign w:val="center"/>
          </w:tcPr>
          <w:p w14:paraId="22D4DA5F" w14:textId="77777777" w:rsidR="002A0592" w:rsidRDefault="00000000">
            <w:r>
              <w:rPr>
                <w:rFonts w:ascii="Calibri" w:eastAsia="Calibri" w:hAnsi="Calibri" w:cs="Calibri"/>
                <w:color w:val="101826"/>
                <w:sz w:val="19"/>
                <w:szCs w:val="19"/>
              </w:rPr>
              <w:t>4,391</w:t>
            </w:r>
          </w:p>
        </w:tc>
        <w:tc>
          <w:tcPr>
            <w:tcW w:w="1900" w:type="dxa"/>
            <w:shd w:val="clear" w:color="auto" w:fill="FFFFFF"/>
            <w:tcMar>
              <w:top w:w="90" w:type="dxa"/>
              <w:left w:w="130" w:type="dxa"/>
              <w:bottom w:w="90" w:type="dxa"/>
              <w:right w:w="130" w:type="dxa"/>
            </w:tcMar>
            <w:vAlign w:val="center"/>
          </w:tcPr>
          <w:p w14:paraId="5ACA3864" w14:textId="77777777" w:rsidR="002A0592" w:rsidRDefault="00000000">
            <w:r>
              <w:rPr>
                <w:rFonts w:ascii="Calibri" w:eastAsia="Calibri" w:hAnsi="Calibri" w:cs="Calibri"/>
                <w:color w:val="101826"/>
                <w:sz w:val="19"/>
                <w:szCs w:val="19"/>
              </w:rPr>
              <w:t>1,741</w:t>
            </w:r>
          </w:p>
        </w:tc>
        <w:tc>
          <w:tcPr>
            <w:tcW w:w="2000" w:type="dxa"/>
            <w:shd w:val="clear" w:color="auto" w:fill="FFFFFF"/>
            <w:tcMar>
              <w:top w:w="90" w:type="dxa"/>
              <w:left w:w="130" w:type="dxa"/>
              <w:bottom w:w="90" w:type="dxa"/>
              <w:right w:w="130" w:type="dxa"/>
            </w:tcMar>
            <w:vAlign w:val="center"/>
          </w:tcPr>
          <w:p w14:paraId="1AE231EB" w14:textId="77777777" w:rsidR="002A0592" w:rsidRDefault="00000000">
            <w:r>
              <w:rPr>
                <w:rFonts w:ascii="Calibri" w:eastAsia="Calibri" w:hAnsi="Calibri" w:cs="Calibri"/>
                <w:color w:val="101826"/>
                <w:sz w:val="19"/>
                <w:szCs w:val="19"/>
              </w:rPr>
              <w:t>2,650</w:t>
            </w:r>
          </w:p>
        </w:tc>
        <w:tc>
          <w:tcPr>
            <w:tcW w:w="2450" w:type="dxa"/>
            <w:shd w:val="clear" w:color="auto" w:fill="FFFFFF"/>
            <w:tcMar>
              <w:top w:w="90" w:type="dxa"/>
              <w:left w:w="130" w:type="dxa"/>
              <w:bottom w:w="90" w:type="dxa"/>
              <w:right w:w="130" w:type="dxa"/>
            </w:tcMar>
            <w:vAlign w:val="center"/>
          </w:tcPr>
          <w:p w14:paraId="72A1B2D3" w14:textId="77777777" w:rsidR="002A0592" w:rsidRDefault="00000000">
            <w:r>
              <w:rPr>
                <w:rFonts w:ascii="Calibri" w:eastAsia="Calibri" w:hAnsi="Calibri" w:cs="Calibri"/>
                <w:color w:val="101826"/>
                <w:sz w:val="19"/>
                <w:szCs w:val="19"/>
              </w:rPr>
              <w:t>60.35%</w:t>
            </w:r>
          </w:p>
        </w:tc>
      </w:tr>
      <w:tr w:rsidR="002A0592" w14:paraId="79BC3A43" w14:textId="77777777">
        <w:tc>
          <w:tcPr>
            <w:tcW w:w="1500" w:type="dxa"/>
            <w:shd w:val="clear" w:color="auto" w:fill="EEF1F5"/>
            <w:tcMar>
              <w:top w:w="90" w:type="dxa"/>
              <w:left w:w="130" w:type="dxa"/>
              <w:bottom w:w="90" w:type="dxa"/>
              <w:right w:w="130" w:type="dxa"/>
            </w:tcMar>
            <w:vAlign w:val="center"/>
          </w:tcPr>
          <w:p w14:paraId="470264A7" w14:textId="77777777" w:rsidR="002A0592" w:rsidRDefault="00000000">
            <w:r>
              <w:rPr>
                <w:rFonts w:ascii="Calibri" w:eastAsia="Calibri" w:hAnsi="Calibri" w:cs="Calibri"/>
                <w:color w:val="101826"/>
                <w:sz w:val="19"/>
                <w:szCs w:val="19"/>
              </w:rPr>
              <w:t>Validation</w:t>
            </w:r>
          </w:p>
        </w:tc>
        <w:tc>
          <w:tcPr>
            <w:tcW w:w="1500" w:type="dxa"/>
            <w:shd w:val="clear" w:color="auto" w:fill="EEF1F5"/>
            <w:tcMar>
              <w:top w:w="90" w:type="dxa"/>
              <w:left w:w="130" w:type="dxa"/>
              <w:bottom w:w="90" w:type="dxa"/>
              <w:right w:w="130" w:type="dxa"/>
            </w:tcMar>
            <w:vAlign w:val="center"/>
          </w:tcPr>
          <w:p w14:paraId="41DC3D20" w14:textId="77777777" w:rsidR="002A0592" w:rsidRDefault="00000000">
            <w:r>
              <w:rPr>
                <w:rFonts w:ascii="Calibri" w:eastAsia="Calibri" w:hAnsi="Calibri" w:cs="Calibri"/>
                <w:color w:val="101826"/>
                <w:sz w:val="19"/>
                <w:szCs w:val="19"/>
              </w:rPr>
              <w:t>941</w:t>
            </w:r>
          </w:p>
        </w:tc>
        <w:tc>
          <w:tcPr>
            <w:tcW w:w="1900" w:type="dxa"/>
            <w:shd w:val="clear" w:color="auto" w:fill="EEF1F5"/>
            <w:tcMar>
              <w:top w:w="90" w:type="dxa"/>
              <w:left w:w="130" w:type="dxa"/>
              <w:bottom w:w="90" w:type="dxa"/>
              <w:right w:w="130" w:type="dxa"/>
            </w:tcMar>
            <w:vAlign w:val="center"/>
          </w:tcPr>
          <w:p w14:paraId="3921C207" w14:textId="77777777" w:rsidR="002A0592" w:rsidRDefault="00000000">
            <w:r>
              <w:rPr>
                <w:rFonts w:ascii="Calibri" w:eastAsia="Calibri" w:hAnsi="Calibri" w:cs="Calibri"/>
                <w:color w:val="101826"/>
                <w:sz w:val="19"/>
                <w:szCs w:val="19"/>
              </w:rPr>
              <w:t>407</w:t>
            </w:r>
          </w:p>
        </w:tc>
        <w:tc>
          <w:tcPr>
            <w:tcW w:w="2000" w:type="dxa"/>
            <w:shd w:val="clear" w:color="auto" w:fill="EEF1F5"/>
            <w:tcMar>
              <w:top w:w="90" w:type="dxa"/>
              <w:left w:w="130" w:type="dxa"/>
              <w:bottom w:w="90" w:type="dxa"/>
              <w:right w:w="130" w:type="dxa"/>
            </w:tcMar>
            <w:vAlign w:val="center"/>
          </w:tcPr>
          <w:p w14:paraId="5F1D525E" w14:textId="77777777" w:rsidR="002A0592" w:rsidRDefault="00000000">
            <w:r>
              <w:rPr>
                <w:rFonts w:ascii="Calibri" w:eastAsia="Calibri" w:hAnsi="Calibri" w:cs="Calibri"/>
                <w:color w:val="101826"/>
                <w:sz w:val="19"/>
                <w:szCs w:val="19"/>
              </w:rPr>
              <w:t>534</w:t>
            </w:r>
          </w:p>
        </w:tc>
        <w:tc>
          <w:tcPr>
            <w:tcW w:w="2450" w:type="dxa"/>
            <w:shd w:val="clear" w:color="auto" w:fill="EEF1F5"/>
            <w:tcMar>
              <w:top w:w="90" w:type="dxa"/>
              <w:left w:w="130" w:type="dxa"/>
              <w:bottom w:w="90" w:type="dxa"/>
              <w:right w:w="130" w:type="dxa"/>
            </w:tcMar>
            <w:vAlign w:val="center"/>
          </w:tcPr>
          <w:p w14:paraId="02EDD976" w14:textId="77777777" w:rsidR="002A0592" w:rsidRDefault="00000000">
            <w:r>
              <w:rPr>
                <w:rFonts w:ascii="Calibri" w:eastAsia="Calibri" w:hAnsi="Calibri" w:cs="Calibri"/>
                <w:color w:val="101826"/>
                <w:sz w:val="19"/>
                <w:szCs w:val="19"/>
              </w:rPr>
              <w:t>56.75%</w:t>
            </w:r>
          </w:p>
        </w:tc>
      </w:tr>
      <w:tr w:rsidR="002A0592" w14:paraId="0FEF7C26" w14:textId="77777777">
        <w:tc>
          <w:tcPr>
            <w:tcW w:w="1500" w:type="dxa"/>
            <w:shd w:val="clear" w:color="auto" w:fill="FFFFFF"/>
            <w:tcMar>
              <w:top w:w="90" w:type="dxa"/>
              <w:left w:w="130" w:type="dxa"/>
              <w:bottom w:w="90" w:type="dxa"/>
              <w:right w:w="130" w:type="dxa"/>
            </w:tcMar>
            <w:vAlign w:val="center"/>
          </w:tcPr>
          <w:p w14:paraId="45141799" w14:textId="77777777" w:rsidR="002A0592" w:rsidRDefault="00000000">
            <w:r>
              <w:rPr>
                <w:rFonts w:ascii="Calibri" w:eastAsia="Calibri" w:hAnsi="Calibri" w:cs="Calibri"/>
                <w:color w:val="101826"/>
                <w:sz w:val="19"/>
                <w:szCs w:val="19"/>
              </w:rPr>
              <w:t>Test</w:t>
            </w:r>
          </w:p>
        </w:tc>
        <w:tc>
          <w:tcPr>
            <w:tcW w:w="1500" w:type="dxa"/>
            <w:shd w:val="clear" w:color="auto" w:fill="FFFFFF"/>
            <w:tcMar>
              <w:top w:w="90" w:type="dxa"/>
              <w:left w:w="130" w:type="dxa"/>
              <w:bottom w:w="90" w:type="dxa"/>
              <w:right w:w="130" w:type="dxa"/>
            </w:tcMar>
            <w:vAlign w:val="center"/>
          </w:tcPr>
          <w:p w14:paraId="2EDA31B5" w14:textId="77777777" w:rsidR="002A0592" w:rsidRDefault="00000000">
            <w:r>
              <w:rPr>
                <w:rFonts w:ascii="Calibri" w:eastAsia="Calibri" w:hAnsi="Calibri" w:cs="Calibri"/>
                <w:color w:val="101826"/>
                <w:sz w:val="19"/>
                <w:szCs w:val="19"/>
              </w:rPr>
              <w:t>942</w:t>
            </w:r>
          </w:p>
        </w:tc>
        <w:tc>
          <w:tcPr>
            <w:tcW w:w="1900" w:type="dxa"/>
            <w:shd w:val="clear" w:color="auto" w:fill="FFFFFF"/>
            <w:tcMar>
              <w:top w:w="90" w:type="dxa"/>
              <w:left w:w="130" w:type="dxa"/>
              <w:bottom w:w="90" w:type="dxa"/>
              <w:right w:w="130" w:type="dxa"/>
            </w:tcMar>
            <w:vAlign w:val="center"/>
          </w:tcPr>
          <w:p w14:paraId="03B1C087" w14:textId="77777777" w:rsidR="002A0592" w:rsidRDefault="00000000">
            <w:r>
              <w:rPr>
                <w:rFonts w:ascii="Calibri" w:eastAsia="Calibri" w:hAnsi="Calibri" w:cs="Calibri"/>
                <w:color w:val="101826"/>
                <w:sz w:val="19"/>
                <w:szCs w:val="19"/>
              </w:rPr>
              <w:t>390</w:t>
            </w:r>
          </w:p>
        </w:tc>
        <w:tc>
          <w:tcPr>
            <w:tcW w:w="2000" w:type="dxa"/>
            <w:shd w:val="clear" w:color="auto" w:fill="FFFFFF"/>
            <w:tcMar>
              <w:top w:w="90" w:type="dxa"/>
              <w:left w:w="130" w:type="dxa"/>
              <w:bottom w:w="90" w:type="dxa"/>
              <w:right w:w="130" w:type="dxa"/>
            </w:tcMar>
            <w:vAlign w:val="center"/>
          </w:tcPr>
          <w:p w14:paraId="5533B15D" w14:textId="77777777" w:rsidR="002A0592" w:rsidRDefault="00000000">
            <w:r>
              <w:rPr>
                <w:rFonts w:ascii="Calibri" w:eastAsia="Calibri" w:hAnsi="Calibri" w:cs="Calibri"/>
                <w:color w:val="101826"/>
                <w:sz w:val="19"/>
                <w:szCs w:val="19"/>
              </w:rPr>
              <w:t>552</w:t>
            </w:r>
          </w:p>
        </w:tc>
        <w:tc>
          <w:tcPr>
            <w:tcW w:w="2450" w:type="dxa"/>
            <w:shd w:val="clear" w:color="auto" w:fill="FFFFFF"/>
            <w:tcMar>
              <w:top w:w="90" w:type="dxa"/>
              <w:left w:w="130" w:type="dxa"/>
              <w:bottom w:w="90" w:type="dxa"/>
              <w:right w:w="130" w:type="dxa"/>
            </w:tcMar>
            <w:vAlign w:val="center"/>
          </w:tcPr>
          <w:p w14:paraId="3B283113" w14:textId="77777777" w:rsidR="002A0592" w:rsidRDefault="00000000">
            <w:r>
              <w:rPr>
                <w:rFonts w:ascii="Calibri" w:eastAsia="Calibri" w:hAnsi="Calibri" w:cs="Calibri"/>
                <w:color w:val="101826"/>
                <w:sz w:val="19"/>
                <w:szCs w:val="19"/>
              </w:rPr>
              <w:t>58.60%</w:t>
            </w:r>
          </w:p>
        </w:tc>
      </w:tr>
    </w:tbl>
    <w:p w14:paraId="717A73E6" w14:textId="77777777" w:rsidR="002A0592" w:rsidRDefault="00000000">
      <w:pPr>
        <w:spacing w:after="160" w:line="300" w:lineRule="auto"/>
        <w:jc w:val="both"/>
      </w:pPr>
      <w:r>
        <w:rPr>
          <w:rFonts w:ascii="Calibri" w:eastAsia="Calibri" w:hAnsi="Calibri" w:cs="Calibri"/>
          <w:color w:val="101826"/>
          <w:sz w:val="21"/>
          <w:szCs w:val="21"/>
        </w:rPr>
        <w:t>Zero missing values and zero duplicate prompt or text-label pairs were confirmed across all three splits — this matters more than it sounds: duplicate prompts leaking across train/validation would silently inflate every metric reported later in this document.</w:t>
      </w:r>
    </w:p>
    <w:p w14:paraId="01BD444E" w14:textId="77777777" w:rsidR="002A0592" w:rsidRDefault="00000000">
      <w:pPr>
        <w:spacing w:before="120" w:after="200"/>
        <w:jc w:val="center"/>
      </w:pPr>
      <w:r>
        <w:rPr>
          <w:noProof/>
        </w:rPr>
        <w:drawing>
          <wp:inline distT="0" distB="0" distL="0" distR="0" wp14:anchorId="4A30E70D" wp14:editId="511CA97A">
            <wp:extent cx="4848225" cy="3076575"/>
            <wp:effectExtent l="0" t="0" r="0" b="0"/>
            <wp:docPr id="305429166" name="Picture 30542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48225" cy="3076575"/>
                    </a:xfrm>
                    <a:prstGeom prst="rect">
                      <a:avLst/>
                    </a:prstGeom>
                  </pic:spPr>
                </pic:pic>
              </a:graphicData>
            </a:graphic>
          </wp:inline>
        </w:drawing>
      </w:r>
    </w:p>
    <w:p w14:paraId="54F220A7" w14:textId="77777777" w:rsidR="002A0592" w:rsidRDefault="00000000">
      <w:pPr>
        <w:spacing w:after="260"/>
        <w:jc w:val="center"/>
      </w:pPr>
      <w:r>
        <w:rPr>
          <w:rFonts w:ascii="Calibri" w:eastAsia="Calibri" w:hAnsi="Calibri" w:cs="Calibri"/>
          <w:i/>
          <w:iCs/>
          <w:color w:val="5B6B84"/>
          <w:sz w:val="18"/>
          <w:szCs w:val="18"/>
        </w:rPr>
        <w:t>Figure 5. Class balance is mildly skewed toward malicious across all splits, which is why accuracy alone is never used as the deciding metric in this project.</w:t>
      </w:r>
    </w:p>
    <w:tbl>
      <w:tblPr>
        <w:tblW w:w="5000" w:type="pct"/>
        <w:tblBorders>
          <w:top w:val="single" w:sz="8" w:space="0" w:color="0B7C79"/>
          <w:left w:val="single" w:sz="8" w:space="0" w:color="0B7C79"/>
          <w:bottom w:val="single" w:sz="8" w:space="0" w:color="0B7C79"/>
          <w:right w:val="single" w:sz="8" w:space="0" w:color="0B7C79"/>
          <w:insideH w:val="single" w:sz="8" w:space="0" w:color="0B7C79"/>
          <w:insideV w:val="single" w:sz="8" w:space="0" w:color="0B7C79"/>
        </w:tblBorders>
        <w:tblCellMar>
          <w:left w:w="10" w:type="dxa"/>
          <w:right w:w="10" w:type="dxa"/>
        </w:tblCellMar>
        <w:tblLook w:val="0000" w:firstRow="0" w:lastRow="0" w:firstColumn="0" w:lastColumn="0" w:noHBand="0" w:noVBand="0"/>
      </w:tblPr>
      <w:tblGrid>
        <w:gridCol w:w="10060"/>
      </w:tblGrid>
      <w:tr w:rsidR="002A0592" w14:paraId="0A91A2E4" w14:textId="77777777">
        <w:tc>
          <w:tcPr>
            <w:tcW w:w="0" w:type="auto"/>
            <w:shd w:val="clear" w:color="auto" w:fill="EAF6F5"/>
            <w:tcMar>
              <w:top w:w="160" w:type="dxa"/>
              <w:left w:w="220" w:type="dxa"/>
              <w:bottom w:w="160" w:type="dxa"/>
              <w:right w:w="220" w:type="dxa"/>
            </w:tcMar>
          </w:tcPr>
          <w:p w14:paraId="67DB88F9" w14:textId="77777777" w:rsidR="002A0592" w:rsidRDefault="00000000">
            <w:pPr>
              <w:spacing w:after="60"/>
            </w:pPr>
            <w:r>
              <w:rPr>
                <w:rFonts w:ascii="Calibri" w:eastAsia="Calibri" w:hAnsi="Calibri" w:cs="Calibri"/>
                <w:b/>
                <w:bCs/>
                <w:color w:val="0B7C79"/>
              </w:rPr>
              <w:lastRenderedPageBreak/>
              <w:t>Why the malicious class is intentionally over-represented</w:t>
            </w:r>
          </w:p>
          <w:p w14:paraId="6C22B549" w14:textId="77777777" w:rsidR="002A0592" w:rsidRDefault="00000000">
            <w:pPr>
              <w:jc w:val="both"/>
            </w:pPr>
            <w:r>
              <w:rPr>
                <w:rFonts w:ascii="Calibri" w:eastAsia="Calibri" w:hAnsi="Calibri" w:cs="Calibri"/>
                <w:color w:val="101826"/>
              </w:rPr>
              <w:t>The dataset leans ~57-60% malicious. That skew is treated as a feature, not a flaw: the classifier needs enough attack-pattern diversity to generalise, and the evaluation strategy compensates by optimising recall and F1 on the malicious class rather than raw accuracy.</w:t>
            </w:r>
          </w:p>
        </w:tc>
      </w:tr>
    </w:tbl>
    <w:p w14:paraId="1022B190"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6.  Model Development, Comparison &amp; Selection</w:t>
      </w:r>
    </w:p>
    <w:p w14:paraId="1E02A5A6" w14:textId="77777777" w:rsidR="002A0592" w:rsidRDefault="00000000">
      <w:pPr>
        <w:spacing w:after="160" w:line="300" w:lineRule="auto"/>
        <w:jc w:val="both"/>
      </w:pPr>
      <w:r>
        <w:rPr>
          <w:rFonts w:ascii="Calibri" w:eastAsia="Calibri" w:hAnsi="Calibri" w:cs="Calibri"/>
          <w:color w:val="101826"/>
          <w:sz w:val="21"/>
          <w:szCs w:val="21"/>
        </w:rPr>
        <w:t>Four classical models were trained on identical TF-IDF features so that the comparison isolates the algorithm, not the representation. Classical ML was chosen deliberately over transformer fine-tuning: the task is linearly separable enough on lexical features that a heavier model would add latency and infrastructure cost without a defensible recall gain — an architectural trade-off, not a shortcut.</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2595"/>
        <w:gridCol w:w="1457"/>
        <w:gridCol w:w="2153"/>
        <w:gridCol w:w="1882"/>
        <w:gridCol w:w="1263"/>
      </w:tblGrid>
      <w:tr w:rsidR="002A0592" w14:paraId="252692CD" w14:textId="77777777">
        <w:trPr>
          <w:tblHeader/>
        </w:trPr>
        <w:tc>
          <w:tcPr>
            <w:tcW w:w="3000" w:type="dxa"/>
            <w:shd w:val="clear" w:color="auto" w:fill="132446"/>
            <w:tcMar>
              <w:top w:w="90" w:type="dxa"/>
              <w:left w:w="130" w:type="dxa"/>
              <w:bottom w:w="90" w:type="dxa"/>
              <w:right w:w="130" w:type="dxa"/>
            </w:tcMar>
            <w:vAlign w:val="center"/>
          </w:tcPr>
          <w:p w14:paraId="66999DF4" w14:textId="77777777" w:rsidR="002A0592" w:rsidRDefault="00000000">
            <w:r>
              <w:rPr>
                <w:rFonts w:ascii="Calibri" w:eastAsia="Calibri" w:hAnsi="Calibri" w:cs="Calibri"/>
                <w:b/>
                <w:bCs/>
                <w:color w:val="FFFFFF"/>
                <w:sz w:val="19"/>
                <w:szCs w:val="19"/>
              </w:rPr>
              <w:t>Model</w:t>
            </w:r>
          </w:p>
        </w:tc>
        <w:tc>
          <w:tcPr>
            <w:tcW w:w="1600" w:type="dxa"/>
            <w:shd w:val="clear" w:color="auto" w:fill="132446"/>
            <w:tcMar>
              <w:top w:w="90" w:type="dxa"/>
              <w:left w:w="130" w:type="dxa"/>
              <w:bottom w:w="90" w:type="dxa"/>
              <w:right w:w="130" w:type="dxa"/>
            </w:tcMar>
            <w:vAlign w:val="center"/>
          </w:tcPr>
          <w:p w14:paraId="2E4D92E0" w14:textId="77777777" w:rsidR="002A0592" w:rsidRDefault="00000000">
            <w:r>
              <w:rPr>
                <w:rFonts w:ascii="Calibri" w:eastAsia="Calibri" w:hAnsi="Calibri" w:cs="Calibri"/>
                <w:b/>
                <w:bCs/>
                <w:color w:val="FFFFFF"/>
                <w:sz w:val="19"/>
                <w:szCs w:val="19"/>
              </w:rPr>
              <w:t>Accuracy</w:t>
            </w:r>
          </w:p>
        </w:tc>
        <w:tc>
          <w:tcPr>
            <w:tcW w:w="2450" w:type="dxa"/>
            <w:shd w:val="clear" w:color="auto" w:fill="132446"/>
            <w:tcMar>
              <w:top w:w="90" w:type="dxa"/>
              <w:left w:w="130" w:type="dxa"/>
              <w:bottom w:w="90" w:type="dxa"/>
              <w:right w:w="130" w:type="dxa"/>
            </w:tcMar>
            <w:vAlign w:val="center"/>
          </w:tcPr>
          <w:p w14:paraId="7108712A" w14:textId="77777777" w:rsidR="002A0592" w:rsidRDefault="00000000">
            <w:r>
              <w:rPr>
                <w:rFonts w:ascii="Calibri" w:eastAsia="Calibri" w:hAnsi="Calibri" w:cs="Calibri"/>
                <w:b/>
                <w:bCs/>
                <w:color w:val="FFFFFF"/>
                <w:sz w:val="19"/>
                <w:szCs w:val="19"/>
              </w:rPr>
              <w:t>Precision (Malicious)</w:t>
            </w:r>
          </w:p>
        </w:tc>
        <w:tc>
          <w:tcPr>
            <w:tcW w:w="2100" w:type="dxa"/>
            <w:shd w:val="clear" w:color="auto" w:fill="132446"/>
            <w:tcMar>
              <w:top w:w="90" w:type="dxa"/>
              <w:left w:w="130" w:type="dxa"/>
              <w:bottom w:w="90" w:type="dxa"/>
              <w:right w:w="130" w:type="dxa"/>
            </w:tcMar>
            <w:vAlign w:val="center"/>
          </w:tcPr>
          <w:p w14:paraId="6BEA57A2" w14:textId="77777777" w:rsidR="002A0592" w:rsidRDefault="00000000">
            <w:r>
              <w:rPr>
                <w:rFonts w:ascii="Calibri" w:eastAsia="Calibri" w:hAnsi="Calibri" w:cs="Calibri"/>
                <w:b/>
                <w:bCs/>
                <w:color w:val="FFFFFF"/>
                <w:sz w:val="19"/>
                <w:szCs w:val="19"/>
              </w:rPr>
              <w:t>Recall (Malicious)</w:t>
            </w:r>
          </w:p>
        </w:tc>
        <w:tc>
          <w:tcPr>
            <w:tcW w:w="1300" w:type="dxa"/>
            <w:shd w:val="clear" w:color="auto" w:fill="132446"/>
            <w:tcMar>
              <w:top w:w="90" w:type="dxa"/>
              <w:left w:w="130" w:type="dxa"/>
              <w:bottom w:w="90" w:type="dxa"/>
              <w:right w:w="130" w:type="dxa"/>
            </w:tcMar>
            <w:vAlign w:val="center"/>
          </w:tcPr>
          <w:p w14:paraId="1830D9F7" w14:textId="77777777" w:rsidR="002A0592" w:rsidRDefault="00000000">
            <w:r>
              <w:rPr>
                <w:rFonts w:ascii="Calibri" w:eastAsia="Calibri" w:hAnsi="Calibri" w:cs="Calibri"/>
                <w:b/>
                <w:bCs/>
                <w:color w:val="FFFFFF"/>
                <w:sz w:val="19"/>
                <w:szCs w:val="19"/>
              </w:rPr>
              <w:t>F1 (Malicious)</w:t>
            </w:r>
          </w:p>
        </w:tc>
      </w:tr>
      <w:tr w:rsidR="002A0592" w14:paraId="012CD705" w14:textId="77777777">
        <w:tc>
          <w:tcPr>
            <w:tcW w:w="3000" w:type="dxa"/>
            <w:shd w:val="clear" w:color="auto" w:fill="FFFFFF"/>
            <w:tcMar>
              <w:top w:w="90" w:type="dxa"/>
              <w:left w:w="130" w:type="dxa"/>
              <w:bottom w:w="90" w:type="dxa"/>
              <w:right w:w="130" w:type="dxa"/>
            </w:tcMar>
            <w:vAlign w:val="center"/>
          </w:tcPr>
          <w:p w14:paraId="53DA938B" w14:textId="77777777" w:rsidR="002A0592" w:rsidRDefault="00000000">
            <w:r>
              <w:rPr>
                <w:rFonts w:ascii="Calibri" w:eastAsia="Calibri" w:hAnsi="Calibri" w:cs="Calibri"/>
                <w:color w:val="101826"/>
                <w:sz w:val="19"/>
                <w:szCs w:val="19"/>
              </w:rPr>
              <w:t>Logistic Regression</w:t>
            </w:r>
          </w:p>
        </w:tc>
        <w:tc>
          <w:tcPr>
            <w:tcW w:w="1600" w:type="dxa"/>
            <w:shd w:val="clear" w:color="auto" w:fill="FFFFFF"/>
            <w:tcMar>
              <w:top w:w="90" w:type="dxa"/>
              <w:left w:w="130" w:type="dxa"/>
              <w:bottom w:w="90" w:type="dxa"/>
              <w:right w:w="130" w:type="dxa"/>
            </w:tcMar>
            <w:vAlign w:val="center"/>
          </w:tcPr>
          <w:p w14:paraId="035B29DF" w14:textId="77777777" w:rsidR="002A0592" w:rsidRDefault="00000000">
            <w:r>
              <w:rPr>
                <w:rFonts w:ascii="Calibri" w:eastAsia="Calibri" w:hAnsi="Calibri" w:cs="Calibri"/>
                <w:color w:val="101826"/>
                <w:sz w:val="19"/>
                <w:szCs w:val="19"/>
              </w:rPr>
              <w:t>0.9277</w:t>
            </w:r>
          </w:p>
        </w:tc>
        <w:tc>
          <w:tcPr>
            <w:tcW w:w="2450" w:type="dxa"/>
            <w:shd w:val="clear" w:color="auto" w:fill="FFFFFF"/>
            <w:tcMar>
              <w:top w:w="90" w:type="dxa"/>
              <w:left w:w="130" w:type="dxa"/>
              <w:bottom w:w="90" w:type="dxa"/>
              <w:right w:w="130" w:type="dxa"/>
            </w:tcMar>
            <w:vAlign w:val="center"/>
          </w:tcPr>
          <w:p w14:paraId="5B61F27A" w14:textId="77777777" w:rsidR="002A0592" w:rsidRDefault="00000000">
            <w:r>
              <w:rPr>
                <w:rFonts w:ascii="Calibri" w:eastAsia="Calibri" w:hAnsi="Calibri" w:cs="Calibri"/>
                <w:color w:val="101826"/>
                <w:sz w:val="19"/>
                <w:szCs w:val="19"/>
              </w:rPr>
              <w:t>0.8963</w:t>
            </w:r>
          </w:p>
        </w:tc>
        <w:tc>
          <w:tcPr>
            <w:tcW w:w="2100" w:type="dxa"/>
            <w:shd w:val="clear" w:color="auto" w:fill="FFFFFF"/>
            <w:tcMar>
              <w:top w:w="90" w:type="dxa"/>
              <w:left w:w="130" w:type="dxa"/>
              <w:bottom w:w="90" w:type="dxa"/>
              <w:right w:w="130" w:type="dxa"/>
            </w:tcMar>
            <w:vAlign w:val="center"/>
          </w:tcPr>
          <w:p w14:paraId="57A02170" w14:textId="77777777" w:rsidR="002A0592" w:rsidRDefault="00000000">
            <w:r>
              <w:rPr>
                <w:rFonts w:ascii="Calibri" w:eastAsia="Calibri" w:hAnsi="Calibri" w:cs="Calibri"/>
                <w:color w:val="101826"/>
                <w:sz w:val="19"/>
                <w:szCs w:val="19"/>
              </w:rPr>
              <w:t>0.9869</w:t>
            </w:r>
          </w:p>
        </w:tc>
        <w:tc>
          <w:tcPr>
            <w:tcW w:w="1300" w:type="dxa"/>
            <w:shd w:val="clear" w:color="auto" w:fill="FFFFFF"/>
            <w:tcMar>
              <w:top w:w="90" w:type="dxa"/>
              <w:left w:w="130" w:type="dxa"/>
              <w:bottom w:w="90" w:type="dxa"/>
              <w:right w:w="130" w:type="dxa"/>
            </w:tcMar>
            <w:vAlign w:val="center"/>
          </w:tcPr>
          <w:p w14:paraId="352FADD7" w14:textId="77777777" w:rsidR="002A0592" w:rsidRDefault="00000000">
            <w:r>
              <w:rPr>
                <w:rFonts w:ascii="Calibri" w:eastAsia="Calibri" w:hAnsi="Calibri" w:cs="Calibri"/>
                <w:color w:val="101826"/>
                <w:sz w:val="19"/>
                <w:szCs w:val="19"/>
              </w:rPr>
              <w:t>0.9394</w:t>
            </w:r>
          </w:p>
        </w:tc>
      </w:tr>
      <w:tr w:rsidR="002A0592" w14:paraId="4F63D2F9" w14:textId="77777777">
        <w:tc>
          <w:tcPr>
            <w:tcW w:w="3000" w:type="dxa"/>
            <w:shd w:val="clear" w:color="auto" w:fill="EEF1F5"/>
            <w:tcMar>
              <w:top w:w="90" w:type="dxa"/>
              <w:left w:w="130" w:type="dxa"/>
              <w:bottom w:w="90" w:type="dxa"/>
              <w:right w:w="130" w:type="dxa"/>
            </w:tcMar>
            <w:vAlign w:val="center"/>
          </w:tcPr>
          <w:p w14:paraId="304179FD" w14:textId="77777777" w:rsidR="002A0592" w:rsidRDefault="00000000">
            <w:r>
              <w:rPr>
                <w:rFonts w:ascii="Calibri" w:eastAsia="Calibri" w:hAnsi="Calibri" w:cs="Calibri"/>
                <w:color w:val="101826"/>
                <w:sz w:val="19"/>
                <w:szCs w:val="19"/>
              </w:rPr>
              <w:t>Multinomial Naive Bayes</w:t>
            </w:r>
          </w:p>
        </w:tc>
        <w:tc>
          <w:tcPr>
            <w:tcW w:w="1600" w:type="dxa"/>
            <w:shd w:val="clear" w:color="auto" w:fill="EEF1F5"/>
            <w:tcMar>
              <w:top w:w="90" w:type="dxa"/>
              <w:left w:w="130" w:type="dxa"/>
              <w:bottom w:w="90" w:type="dxa"/>
              <w:right w:w="130" w:type="dxa"/>
            </w:tcMar>
            <w:vAlign w:val="center"/>
          </w:tcPr>
          <w:p w14:paraId="5AF1A7F7" w14:textId="77777777" w:rsidR="002A0592" w:rsidRDefault="00000000">
            <w:r>
              <w:rPr>
                <w:rFonts w:ascii="Calibri" w:eastAsia="Calibri" w:hAnsi="Calibri" w:cs="Calibri"/>
                <w:color w:val="101826"/>
                <w:sz w:val="19"/>
                <w:szCs w:val="19"/>
              </w:rPr>
              <w:t>0.9299</w:t>
            </w:r>
          </w:p>
        </w:tc>
        <w:tc>
          <w:tcPr>
            <w:tcW w:w="2450" w:type="dxa"/>
            <w:shd w:val="clear" w:color="auto" w:fill="EEF1F5"/>
            <w:tcMar>
              <w:top w:w="90" w:type="dxa"/>
              <w:left w:w="130" w:type="dxa"/>
              <w:bottom w:w="90" w:type="dxa"/>
              <w:right w:w="130" w:type="dxa"/>
            </w:tcMar>
            <w:vAlign w:val="center"/>
          </w:tcPr>
          <w:p w14:paraId="03C597E5" w14:textId="77777777" w:rsidR="002A0592" w:rsidRDefault="00000000">
            <w:r>
              <w:rPr>
                <w:rFonts w:ascii="Calibri" w:eastAsia="Calibri" w:hAnsi="Calibri" w:cs="Calibri"/>
                <w:color w:val="101826"/>
                <w:sz w:val="19"/>
                <w:szCs w:val="19"/>
              </w:rPr>
              <w:t>0.9077</w:t>
            </w:r>
          </w:p>
        </w:tc>
        <w:tc>
          <w:tcPr>
            <w:tcW w:w="2100" w:type="dxa"/>
            <w:shd w:val="clear" w:color="auto" w:fill="EEF1F5"/>
            <w:tcMar>
              <w:top w:w="90" w:type="dxa"/>
              <w:left w:w="130" w:type="dxa"/>
              <w:bottom w:w="90" w:type="dxa"/>
              <w:right w:w="130" w:type="dxa"/>
            </w:tcMar>
            <w:vAlign w:val="center"/>
          </w:tcPr>
          <w:p w14:paraId="4E60F03A" w14:textId="77777777" w:rsidR="002A0592" w:rsidRDefault="00000000">
            <w:r>
              <w:rPr>
                <w:rFonts w:ascii="Calibri" w:eastAsia="Calibri" w:hAnsi="Calibri" w:cs="Calibri"/>
                <w:color w:val="101826"/>
                <w:sz w:val="19"/>
                <w:szCs w:val="19"/>
              </w:rPr>
              <w:t>0.9757</w:t>
            </w:r>
          </w:p>
        </w:tc>
        <w:tc>
          <w:tcPr>
            <w:tcW w:w="1300" w:type="dxa"/>
            <w:shd w:val="clear" w:color="auto" w:fill="EEF1F5"/>
            <w:tcMar>
              <w:top w:w="90" w:type="dxa"/>
              <w:left w:w="130" w:type="dxa"/>
              <w:bottom w:w="90" w:type="dxa"/>
              <w:right w:w="130" w:type="dxa"/>
            </w:tcMar>
            <w:vAlign w:val="center"/>
          </w:tcPr>
          <w:p w14:paraId="77ECB835" w14:textId="77777777" w:rsidR="002A0592" w:rsidRDefault="00000000">
            <w:r>
              <w:rPr>
                <w:rFonts w:ascii="Calibri" w:eastAsia="Calibri" w:hAnsi="Calibri" w:cs="Calibri"/>
                <w:color w:val="101826"/>
                <w:sz w:val="19"/>
                <w:szCs w:val="19"/>
              </w:rPr>
              <w:t>0.9404</w:t>
            </w:r>
          </w:p>
        </w:tc>
      </w:tr>
      <w:tr w:rsidR="002A0592" w14:paraId="06219E1B" w14:textId="77777777">
        <w:tc>
          <w:tcPr>
            <w:tcW w:w="3000" w:type="dxa"/>
            <w:shd w:val="clear" w:color="auto" w:fill="FFFFFF"/>
            <w:tcMar>
              <w:top w:w="90" w:type="dxa"/>
              <w:left w:w="130" w:type="dxa"/>
              <w:bottom w:w="90" w:type="dxa"/>
              <w:right w:w="130" w:type="dxa"/>
            </w:tcMar>
            <w:vAlign w:val="center"/>
          </w:tcPr>
          <w:p w14:paraId="43A16EE7" w14:textId="77777777" w:rsidR="002A0592" w:rsidRDefault="00000000">
            <w:r>
              <w:rPr>
                <w:rFonts w:ascii="Calibri" w:eastAsia="Calibri" w:hAnsi="Calibri" w:cs="Calibri"/>
                <w:color w:val="101826"/>
                <w:sz w:val="19"/>
                <w:szCs w:val="19"/>
              </w:rPr>
              <w:t>Linear SVM</w:t>
            </w:r>
          </w:p>
        </w:tc>
        <w:tc>
          <w:tcPr>
            <w:tcW w:w="1600" w:type="dxa"/>
            <w:shd w:val="clear" w:color="auto" w:fill="FFFFFF"/>
            <w:tcMar>
              <w:top w:w="90" w:type="dxa"/>
              <w:left w:w="130" w:type="dxa"/>
              <w:bottom w:w="90" w:type="dxa"/>
              <w:right w:w="130" w:type="dxa"/>
            </w:tcMar>
            <w:vAlign w:val="center"/>
          </w:tcPr>
          <w:p w14:paraId="23286298" w14:textId="77777777" w:rsidR="002A0592" w:rsidRDefault="00000000">
            <w:r>
              <w:rPr>
                <w:rFonts w:ascii="Calibri" w:eastAsia="Calibri" w:hAnsi="Calibri" w:cs="Calibri"/>
                <w:color w:val="101826"/>
                <w:sz w:val="19"/>
                <w:szCs w:val="19"/>
              </w:rPr>
              <w:t>0.9352</w:t>
            </w:r>
          </w:p>
        </w:tc>
        <w:tc>
          <w:tcPr>
            <w:tcW w:w="2450" w:type="dxa"/>
            <w:shd w:val="clear" w:color="auto" w:fill="FFFFFF"/>
            <w:tcMar>
              <w:top w:w="90" w:type="dxa"/>
              <w:left w:w="130" w:type="dxa"/>
              <w:bottom w:w="90" w:type="dxa"/>
              <w:right w:w="130" w:type="dxa"/>
            </w:tcMar>
            <w:vAlign w:val="center"/>
          </w:tcPr>
          <w:p w14:paraId="5F5B306B" w14:textId="77777777" w:rsidR="002A0592" w:rsidRDefault="00000000">
            <w:r>
              <w:rPr>
                <w:rFonts w:ascii="Calibri" w:eastAsia="Calibri" w:hAnsi="Calibri" w:cs="Calibri"/>
                <w:color w:val="101826"/>
                <w:sz w:val="19"/>
                <w:szCs w:val="19"/>
              </w:rPr>
              <w:t>0.9127</w:t>
            </w:r>
          </w:p>
        </w:tc>
        <w:tc>
          <w:tcPr>
            <w:tcW w:w="2100" w:type="dxa"/>
            <w:shd w:val="clear" w:color="auto" w:fill="FFFFFF"/>
            <w:tcMar>
              <w:top w:w="90" w:type="dxa"/>
              <w:left w:w="130" w:type="dxa"/>
              <w:bottom w:w="90" w:type="dxa"/>
              <w:right w:w="130" w:type="dxa"/>
            </w:tcMar>
            <w:vAlign w:val="center"/>
          </w:tcPr>
          <w:p w14:paraId="485D527C" w14:textId="77777777" w:rsidR="002A0592" w:rsidRDefault="00000000">
            <w:r>
              <w:rPr>
                <w:rFonts w:ascii="Calibri" w:eastAsia="Calibri" w:hAnsi="Calibri" w:cs="Calibri"/>
                <w:color w:val="101826"/>
                <w:sz w:val="19"/>
                <w:szCs w:val="19"/>
              </w:rPr>
              <w:t>0.9794</w:t>
            </w:r>
          </w:p>
        </w:tc>
        <w:tc>
          <w:tcPr>
            <w:tcW w:w="1300" w:type="dxa"/>
            <w:shd w:val="clear" w:color="auto" w:fill="FFFFFF"/>
            <w:tcMar>
              <w:top w:w="90" w:type="dxa"/>
              <w:left w:w="130" w:type="dxa"/>
              <w:bottom w:w="90" w:type="dxa"/>
              <w:right w:w="130" w:type="dxa"/>
            </w:tcMar>
            <w:vAlign w:val="center"/>
          </w:tcPr>
          <w:p w14:paraId="3F32422D" w14:textId="77777777" w:rsidR="002A0592" w:rsidRDefault="00000000">
            <w:r>
              <w:rPr>
                <w:rFonts w:ascii="Calibri" w:eastAsia="Calibri" w:hAnsi="Calibri" w:cs="Calibri"/>
                <w:color w:val="101826"/>
                <w:sz w:val="19"/>
                <w:szCs w:val="19"/>
              </w:rPr>
              <w:t>0.9449</w:t>
            </w:r>
          </w:p>
        </w:tc>
      </w:tr>
      <w:tr w:rsidR="002A0592" w14:paraId="1EFDF141" w14:textId="77777777">
        <w:tc>
          <w:tcPr>
            <w:tcW w:w="3000" w:type="dxa"/>
            <w:shd w:val="clear" w:color="auto" w:fill="EEF1F5"/>
            <w:tcMar>
              <w:top w:w="90" w:type="dxa"/>
              <w:left w:w="130" w:type="dxa"/>
              <w:bottom w:w="90" w:type="dxa"/>
              <w:right w:w="130" w:type="dxa"/>
            </w:tcMar>
            <w:vAlign w:val="center"/>
          </w:tcPr>
          <w:p w14:paraId="52BB188C" w14:textId="77777777" w:rsidR="002A0592" w:rsidRDefault="00000000">
            <w:r>
              <w:rPr>
                <w:rFonts w:ascii="Calibri" w:eastAsia="Calibri" w:hAnsi="Calibri" w:cs="Calibri"/>
                <w:color w:val="101826"/>
                <w:sz w:val="19"/>
                <w:szCs w:val="19"/>
              </w:rPr>
              <w:t>Random Forest</w:t>
            </w:r>
          </w:p>
        </w:tc>
        <w:tc>
          <w:tcPr>
            <w:tcW w:w="1600" w:type="dxa"/>
            <w:shd w:val="clear" w:color="auto" w:fill="EEF1F5"/>
            <w:tcMar>
              <w:top w:w="90" w:type="dxa"/>
              <w:left w:w="130" w:type="dxa"/>
              <w:bottom w:w="90" w:type="dxa"/>
              <w:right w:w="130" w:type="dxa"/>
            </w:tcMar>
            <w:vAlign w:val="center"/>
          </w:tcPr>
          <w:p w14:paraId="6EA9892D" w14:textId="77777777" w:rsidR="002A0592" w:rsidRDefault="00000000">
            <w:r>
              <w:rPr>
                <w:rFonts w:ascii="Calibri" w:eastAsia="Calibri" w:hAnsi="Calibri" w:cs="Calibri"/>
                <w:color w:val="101826"/>
                <w:sz w:val="19"/>
                <w:szCs w:val="19"/>
              </w:rPr>
              <w:t>0.9352</w:t>
            </w:r>
          </w:p>
        </w:tc>
        <w:tc>
          <w:tcPr>
            <w:tcW w:w="2450" w:type="dxa"/>
            <w:shd w:val="clear" w:color="auto" w:fill="EEF1F5"/>
            <w:tcMar>
              <w:top w:w="90" w:type="dxa"/>
              <w:left w:w="130" w:type="dxa"/>
              <w:bottom w:w="90" w:type="dxa"/>
              <w:right w:w="130" w:type="dxa"/>
            </w:tcMar>
            <w:vAlign w:val="center"/>
          </w:tcPr>
          <w:p w14:paraId="790066C6" w14:textId="77777777" w:rsidR="002A0592" w:rsidRDefault="00000000">
            <w:r>
              <w:rPr>
                <w:rFonts w:ascii="Calibri" w:eastAsia="Calibri" w:hAnsi="Calibri" w:cs="Calibri"/>
                <w:color w:val="101826"/>
                <w:sz w:val="19"/>
                <w:szCs w:val="19"/>
              </w:rPr>
              <w:t>0.9099</w:t>
            </w:r>
          </w:p>
        </w:tc>
        <w:tc>
          <w:tcPr>
            <w:tcW w:w="2100" w:type="dxa"/>
            <w:shd w:val="clear" w:color="auto" w:fill="EEF1F5"/>
            <w:tcMar>
              <w:top w:w="90" w:type="dxa"/>
              <w:left w:w="130" w:type="dxa"/>
              <w:bottom w:w="90" w:type="dxa"/>
              <w:right w:w="130" w:type="dxa"/>
            </w:tcMar>
            <w:vAlign w:val="center"/>
          </w:tcPr>
          <w:p w14:paraId="1F73BBA2" w14:textId="77777777" w:rsidR="002A0592" w:rsidRDefault="00000000">
            <w:r>
              <w:rPr>
                <w:rFonts w:ascii="Calibri" w:eastAsia="Calibri" w:hAnsi="Calibri" w:cs="Calibri"/>
                <w:color w:val="101826"/>
                <w:sz w:val="19"/>
                <w:szCs w:val="19"/>
              </w:rPr>
              <w:t>0.9831</w:t>
            </w:r>
          </w:p>
        </w:tc>
        <w:tc>
          <w:tcPr>
            <w:tcW w:w="1300" w:type="dxa"/>
            <w:shd w:val="clear" w:color="auto" w:fill="EEF1F5"/>
            <w:tcMar>
              <w:top w:w="90" w:type="dxa"/>
              <w:left w:w="130" w:type="dxa"/>
              <w:bottom w:w="90" w:type="dxa"/>
              <w:right w:w="130" w:type="dxa"/>
            </w:tcMar>
            <w:vAlign w:val="center"/>
          </w:tcPr>
          <w:p w14:paraId="35F1F983" w14:textId="77777777" w:rsidR="002A0592" w:rsidRDefault="00000000">
            <w:r>
              <w:rPr>
                <w:rFonts w:ascii="Calibri" w:eastAsia="Calibri" w:hAnsi="Calibri" w:cs="Calibri"/>
                <w:color w:val="101826"/>
                <w:sz w:val="19"/>
                <w:szCs w:val="19"/>
              </w:rPr>
              <w:t>0.9451</w:t>
            </w:r>
          </w:p>
        </w:tc>
      </w:tr>
    </w:tbl>
    <w:p w14:paraId="0F1D1C37" w14:textId="77777777" w:rsidR="002A0592" w:rsidRDefault="00000000">
      <w:pPr>
        <w:spacing w:before="120" w:after="200"/>
        <w:jc w:val="center"/>
      </w:pPr>
      <w:r>
        <w:rPr>
          <w:noProof/>
        </w:rPr>
        <w:drawing>
          <wp:inline distT="0" distB="0" distL="0" distR="0" wp14:anchorId="539E84C3" wp14:editId="035805B5">
            <wp:extent cx="5124450" cy="2943225"/>
            <wp:effectExtent l="0" t="0" r="0" b="0"/>
            <wp:docPr id="1580141001" name="Picture 158014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943225"/>
                    </a:xfrm>
                    <a:prstGeom prst="rect">
                      <a:avLst/>
                    </a:prstGeom>
                  </pic:spPr>
                </pic:pic>
              </a:graphicData>
            </a:graphic>
          </wp:inline>
        </w:drawing>
      </w:r>
    </w:p>
    <w:p w14:paraId="6AD01609" w14:textId="77777777" w:rsidR="002A0592" w:rsidRDefault="00000000">
      <w:pPr>
        <w:spacing w:after="260"/>
        <w:jc w:val="center"/>
      </w:pPr>
      <w:r>
        <w:rPr>
          <w:rFonts w:ascii="Calibri" w:eastAsia="Calibri" w:hAnsi="Calibri" w:cs="Calibri"/>
          <w:i/>
          <w:iCs/>
          <w:color w:val="5B6B84"/>
          <w:sz w:val="18"/>
          <w:szCs w:val="18"/>
        </w:rPr>
        <w:t>Figure 6. Validation performance across candidates — all four sit within ~2 points of each other.</w:t>
      </w:r>
    </w:p>
    <w:p w14:paraId="4BEA4FFB" w14:textId="77777777" w:rsidR="002A0592" w:rsidRDefault="00000000">
      <w:pPr>
        <w:spacing w:after="160" w:line="300" w:lineRule="auto"/>
        <w:jc w:val="both"/>
      </w:pPr>
      <w:r>
        <w:rPr>
          <w:rFonts w:ascii="Calibri" w:eastAsia="Calibri" w:hAnsi="Calibri" w:cs="Calibri"/>
          <w:b/>
          <w:bCs/>
          <w:color w:val="101826"/>
          <w:sz w:val="21"/>
          <w:szCs w:val="21"/>
        </w:rPr>
        <w:t xml:space="preserve">Selection rationale. </w:t>
      </w:r>
      <w:r>
        <w:rPr>
          <w:rFonts w:ascii="Calibri" w:eastAsia="Calibri" w:hAnsi="Calibri" w:cs="Calibri"/>
          <w:color w:val="101826"/>
          <w:sz w:val="21"/>
          <w:szCs w:val="21"/>
        </w:rPr>
        <w:t xml:space="preserve">Random Forest edges out on F1 and Linear SVM on precision, but </w:t>
      </w:r>
      <w:r>
        <w:rPr>
          <w:rFonts w:ascii="Calibri" w:eastAsia="Calibri" w:hAnsi="Calibri" w:cs="Calibri"/>
          <w:b/>
          <w:bCs/>
          <w:color w:val="101826"/>
          <w:sz w:val="21"/>
          <w:szCs w:val="21"/>
        </w:rPr>
        <w:t>Logistic Regression</w:t>
      </w:r>
      <w:r>
        <w:rPr>
          <w:rFonts w:ascii="Calibri" w:eastAsia="Calibri" w:hAnsi="Calibri" w:cs="Calibri"/>
          <w:color w:val="101826"/>
          <w:sz w:val="21"/>
          <w:szCs w:val="21"/>
        </w:rPr>
        <w:t xml:space="preserve"> was promoted to champion because it produced the </w:t>
      </w:r>
      <w:r>
        <w:rPr>
          <w:rFonts w:ascii="Calibri" w:eastAsia="Calibri" w:hAnsi="Calibri" w:cs="Calibri"/>
          <w:b/>
          <w:bCs/>
          <w:color w:val="101826"/>
          <w:sz w:val="21"/>
          <w:szCs w:val="21"/>
        </w:rPr>
        <w:t>fewest validation false negatives</w:t>
      </w:r>
      <w:r>
        <w:rPr>
          <w:rFonts w:ascii="Calibri" w:eastAsia="Calibri" w:hAnsi="Calibri" w:cs="Calibri"/>
          <w:color w:val="101826"/>
          <w:sz w:val="21"/>
          <w:szCs w:val="21"/>
        </w:rPr>
        <w:t xml:space="preserve"> — 7 missed malicious prompts out of 534 — which is the single most expensive error type this system can make. A false negative here is a successful attack that reached the LLM; a false positive is, at worst, a benign request routed to Review.</w:t>
      </w:r>
    </w:p>
    <w:p w14:paraId="770B1BA2" w14:textId="77777777" w:rsidR="002A0592" w:rsidRDefault="00000000">
      <w:pPr>
        <w:spacing w:before="120" w:after="200"/>
        <w:jc w:val="center"/>
      </w:pPr>
      <w:r>
        <w:rPr>
          <w:noProof/>
        </w:rPr>
        <w:lastRenderedPageBreak/>
        <w:drawing>
          <wp:inline distT="0" distB="0" distL="0" distR="0" wp14:anchorId="62DFB490" wp14:editId="3B1EE0EA">
            <wp:extent cx="4210050" cy="1171575"/>
            <wp:effectExtent l="0" t="0" r="0" b="0"/>
            <wp:docPr id="882190246" name="Picture 88219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1171575"/>
                    </a:xfrm>
                    <a:prstGeom prst="rect">
                      <a:avLst/>
                    </a:prstGeom>
                  </pic:spPr>
                </pic:pic>
              </a:graphicData>
            </a:graphic>
          </wp:inline>
        </w:drawing>
      </w:r>
    </w:p>
    <w:p w14:paraId="003012B0" w14:textId="77777777" w:rsidR="002A0592" w:rsidRDefault="00000000">
      <w:pPr>
        <w:spacing w:after="260"/>
        <w:jc w:val="center"/>
      </w:pPr>
      <w:r>
        <w:rPr>
          <w:rFonts w:ascii="Calibri" w:eastAsia="Calibri" w:hAnsi="Calibri" w:cs="Calibri"/>
          <w:i/>
          <w:iCs/>
          <w:color w:val="5B6B84"/>
          <w:sz w:val="18"/>
          <w:szCs w:val="18"/>
        </w:rPr>
        <w:t>Figure 7. Validation confusion summary across candidates, sorted by false-negative count.</w:t>
      </w:r>
    </w:p>
    <w:p w14:paraId="4F498EBA"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7.  Final Evaluation &amp; Error Analysis</w:t>
      </w:r>
    </w:p>
    <w:p w14:paraId="53F55687" w14:textId="77777777" w:rsidR="002A0592" w:rsidRDefault="00000000">
      <w:pPr>
        <w:spacing w:after="160" w:line="300" w:lineRule="auto"/>
        <w:jc w:val="both"/>
      </w:pPr>
      <w:r>
        <w:rPr>
          <w:rFonts w:ascii="Calibri" w:eastAsia="Calibri" w:hAnsi="Calibri" w:cs="Calibri"/>
          <w:color w:val="101826"/>
          <w:sz w:val="21"/>
          <w:szCs w:val="21"/>
        </w:rPr>
        <w:t>The champion model was evaluated exactly once against the held-out test set — never touched during model selection — to give an unbiased read on production-like performance.</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2300"/>
        <w:gridCol w:w="1300"/>
        <w:gridCol w:w="5750"/>
      </w:tblGrid>
      <w:tr w:rsidR="002A0592" w14:paraId="47197568" w14:textId="77777777">
        <w:trPr>
          <w:tblHeader/>
        </w:trPr>
        <w:tc>
          <w:tcPr>
            <w:tcW w:w="2300" w:type="dxa"/>
            <w:shd w:val="clear" w:color="auto" w:fill="132446"/>
            <w:tcMar>
              <w:top w:w="90" w:type="dxa"/>
              <w:left w:w="130" w:type="dxa"/>
              <w:bottom w:w="90" w:type="dxa"/>
              <w:right w:w="130" w:type="dxa"/>
            </w:tcMar>
            <w:vAlign w:val="center"/>
          </w:tcPr>
          <w:p w14:paraId="060562EC" w14:textId="77777777" w:rsidR="002A0592" w:rsidRDefault="00000000">
            <w:r>
              <w:rPr>
                <w:rFonts w:ascii="Calibri" w:eastAsia="Calibri" w:hAnsi="Calibri" w:cs="Calibri"/>
                <w:b/>
                <w:bCs/>
                <w:color w:val="FFFFFF"/>
                <w:sz w:val="19"/>
                <w:szCs w:val="19"/>
              </w:rPr>
              <w:t>Metric</w:t>
            </w:r>
          </w:p>
        </w:tc>
        <w:tc>
          <w:tcPr>
            <w:tcW w:w="1300" w:type="dxa"/>
            <w:shd w:val="clear" w:color="auto" w:fill="132446"/>
            <w:tcMar>
              <w:top w:w="90" w:type="dxa"/>
              <w:left w:w="130" w:type="dxa"/>
              <w:bottom w:w="90" w:type="dxa"/>
              <w:right w:w="130" w:type="dxa"/>
            </w:tcMar>
            <w:vAlign w:val="center"/>
          </w:tcPr>
          <w:p w14:paraId="17B09E1A" w14:textId="77777777" w:rsidR="002A0592" w:rsidRDefault="00000000">
            <w:r>
              <w:rPr>
                <w:rFonts w:ascii="Calibri" w:eastAsia="Calibri" w:hAnsi="Calibri" w:cs="Calibri"/>
                <w:b/>
                <w:bCs/>
                <w:color w:val="FFFFFF"/>
                <w:sz w:val="19"/>
                <w:szCs w:val="19"/>
              </w:rPr>
              <w:t>Value</w:t>
            </w:r>
          </w:p>
        </w:tc>
        <w:tc>
          <w:tcPr>
            <w:tcW w:w="5750" w:type="dxa"/>
            <w:shd w:val="clear" w:color="auto" w:fill="132446"/>
            <w:tcMar>
              <w:top w:w="90" w:type="dxa"/>
              <w:left w:w="130" w:type="dxa"/>
              <w:bottom w:w="90" w:type="dxa"/>
              <w:right w:w="130" w:type="dxa"/>
            </w:tcMar>
            <w:vAlign w:val="center"/>
          </w:tcPr>
          <w:p w14:paraId="6DADFEEB" w14:textId="77777777" w:rsidR="002A0592" w:rsidRDefault="00000000">
            <w:r>
              <w:rPr>
                <w:rFonts w:ascii="Calibri" w:eastAsia="Calibri" w:hAnsi="Calibri" w:cs="Calibri"/>
                <w:b/>
                <w:bCs/>
                <w:color w:val="FFFFFF"/>
                <w:sz w:val="19"/>
                <w:szCs w:val="19"/>
              </w:rPr>
              <w:t>Interpretation</w:t>
            </w:r>
          </w:p>
        </w:tc>
      </w:tr>
      <w:tr w:rsidR="002A0592" w14:paraId="65A6E5E4" w14:textId="77777777">
        <w:tc>
          <w:tcPr>
            <w:tcW w:w="2300" w:type="dxa"/>
            <w:shd w:val="clear" w:color="auto" w:fill="FFFFFF"/>
            <w:tcMar>
              <w:top w:w="90" w:type="dxa"/>
              <w:left w:w="130" w:type="dxa"/>
              <w:bottom w:w="90" w:type="dxa"/>
              <w:right w:w="130" w:type="dxa"/>
            </w:tcMar>
            <w:vAlign w:val="center"/>
          </w:tcPr>
          <w:p w14:paraId="36B9F052" w14:textId="77777777" w:rsidR="002A0592" w:rsidRDefault="00000000">
            <w:r>
              <w:rPr>
                <w:rFonts w:ascii="Calibri" w:eastAsia="Calibri" w:hAnsi="Calibri" w:cs="Calibri"/>
                <w:color w:val="101826"/>
                <w:sz w:val="19"/>
                <w:szCs w:val="19"/>
              </w:rPr>
              <w:t>Accuracy</w:t>
            </w:r>
          </w:p>
        </w:tc>
        <w:tc>
          <w:tcPr>
            <w:tcW w:w="1300" w:type="dxa"/>
            <w:shd w:val="clear" w:color="auto" w:fill="FFFFFF"/>
            <w:tcMar>
              <w:top w:w="90" w:type="dxa"/>
              <w:left w:w="130" w:type="dxa"/>
              <w:bottom w:w="90" w:type="dxa"/>
              <w:right w:w="130" w:type="dxa"/>
            </w:tcMar>
            <w:vAlign w:val="center"/>
          </w:tcPr>
          <w:p w14:paraId="164555F4" w14:textId="77777777" w:rsidR="002A0592" w:rsidRDefault="00000000">
            <w:r>
              <w:rPr>
                <w:rFonts w:ascii="Calibri" w:eastAsia="Calibri" w:hAnsi="Calibri" w:cs="Calibri"/>
                <w:color w:val="101826"/>
                <w:sz w:val="19"/>
                <w:szCs w:val="19"/>
              </w:rPr>
              <w:t>0.9342</w:t>
            </w:r>
          </w:p>
        </w:tc>
        <w:tc>
          <w:tcPr>
            <w:tcW w:w="5750" w:type="dxa"/>
            <w:shd w:val="clear" w:color="auto" w:fill="FFFFFF"/>
            <w:tcMar>
              <w:top w:w="90" w:type="dxa"/>
              <w:left w:w="130" w:type="dxa"/>
              <w:bottom w:w="90" w:type="dxa"/>
              <w:right w:w="130" w:type="dxa"/>
            </w:tcMar>
            <w:vAlign w:val="center"/>
          </w:tcPr>
          <w:p w14:paraId="7CFF3526" w14:textId="77777777" w:rsidR="002A0592" w:rsidRDefault="00000000">
            <w:r>
              <w:rPr>
                <w:rFonts w:ascii="Calibri" w:eastAsia="Calibri" w:hAnsi="Calibri" w:cs="Calibri"/>
                <w:color w:val="101826"/>
                <w:sz w:val="19"/>
                <w:szCs w:val="19"/>
              </w:rPr>
              <w:t>Overall correctness on unseen prompts</w:t>
            </w:r>
          </w:p>
        </w:tc>
      </w:tr>
      <w:tr w:rsidR="002A0592" w14:paraId="52B347C1" w14:textId="77777777">
        <w:tc>
          <w:tcPr>
            <w:tcW w:w="2300" w:type="dxa"/>
            <w:shd w:val="clear" w:color="auto" w:fill="EEF1F5"/>
            <w:tcMar>
              <w:top w:w="90" w:type="dxa"/>
              <w:left w:w="130" w:type="dxa"/>
              <w:bottom w:w="90" w:type="dxa"/>
              <w:right w:w="130" w:type="dxa"/>
            </w:tcMar>
            <w:vAlign w:val="center"/>
          </w:tcPr>
          <w:p w14:paraId="4ECE5C08" w14:textId="77777777" w:rsidR="002A0592" w:rsidRDefault="00000000">
            <w:r>
              <w:rPr>
                <w:rFonts w:ascii="Calibri" w:eastAsia="Calibri" w:hAnsi="Calibri" w:cs="Calibri"/>
                <w:color w:val="101826"/>
                <w:sz w:val="19"/>
                <w:szCs w:val="19"/>
              </w:rPr>
              <w:t>Malicious Precision</w:t>
            </w:r>
          </w:p>
        </w:tc>
        <w:tc>
          <w:tcPr>
            <w:tcW w:w="1300" w:type="dxa"/>
            <w:shd w:val="clear" w:color="auto" w:fill="EEF1F5"/>
            <w:tcMar>
              <w:top w:w="90" w:type="dxa"/>
              <w:left w:w="130" w:type="dxa"/>
              <w:bottom w:w="90" w:type="dxa"/>
              <w:right w:w="130" w:type="dxa"/>
            </w:tcMar>
            <w:vAlign w:val="center"/>
          </w:tcPr>
          <w:p w14:paraId="5DAD7094" w14:textId="77777777" w:rsidR="002A0592" w:rsidRDefault="00000000">
            <w:r>
              <w:rPr>
                <w:rFonts w:ascii="Calibri" w:eastAsia="Calibri" w:hAnsi="Calibri" w:cs="Calibri"/>
                <w:color w:val="101826"/>
                <w:sz w:val="19"/>
                <w:szCs w:val="19"/>
              </w:rPr>
              <w:t>0.9083</w:t>
            </w:r>
          </w:p>
        </w:tc>
        <w:tc>
          <w:tcPr>
            <w:tcW w:w="5750" w:type="dxa"/>
            <w:shd w:val="clear" w:color="auto" w:fill="EEF1F5"/>
            <w:tcMar>
              <w:top w:w="90" w:type="dxa"/>
              <w:left w:w="130" w:type="dxa"/>
              <w:bottom w:w="90" w:type="dxa"/>
              <w:right w:w="130" w:type="dxa"/>
            </w:tcMar>
            <w:vAlign w:val="center"/>
          </w:tcPr>
          <w:p w14:paraId="61C4B727" w14:textId="77777777" w:rsidR="002A0592" w:rsidRDefault="00000000">
            <w:r>
              <w:rPr>
                <w:rFonts w:ascii="Calibri" w:eastAsia="Calibri" w:hAnsi="Calibri" w:cs="Calibri"/>
                <w:color w:val="101826"/>
                <w:sz w:val="19"/>
                <w:szCs w:val="19"/>
              </w:rPr>
              <w:t>Share of Block/Review flags that were truly malicious</w:t>
            </w:r>
          </w:p>
        </w:tc>
      </w:tr>
      <w:tr w:rsidR="002A0592" w14:paraId="4B443223" w14:textId="77777777">
        <w:tc>
          <w:tcPr>
            <w:tcW w:w="2300" w:type="dxa"/>
            <w:shd w:val="clear" w:color="auto" w:fill="FFFFFF"/>
            <w:tcMar>
              <w:top w:w="90" w:type="dxa"/>
              <w:left w:w="130" w:type="dxa"/>
              <w:bottom w:w="90" w:type="dxa"/>
              <w:right w:w="130" w:type="dxa"/>
            </w:tcMar>
            <w:vAlign w:val="center"/>
          </w:tcPr>
          <w:p w14:paraId="42D4A93B" w14:textId="77777777" w:rsidR="002A0592" w:rsidRDefault="00000000">
            <w:r>
              <w:rPr>
                <w:rFonts w:ascii="Calibri" w:eastAsia="Calibri" w:hAnsi="Calibri" w:cs="Calibri"/>
                <w:color w:val="101826"/>
                <w:sz w:val="19"/>
                <w:szCs w:val="19"/>
              </w:rPr>
              <w:t>Malicious Recall</w:t>
            </w:r>
          </w:p>
        </w:tc>
        <w:tc>
          <w:tcPr>
            <w:tcW w:w="1300" w:type="dxa"/>
            <w:shd w:val="clear" w:color="auto" w:fill="FFFFFF"/>
            <w:tcMar>
              <w:top w:w="90" w:type="dxa"/>
              <w:left w:w="130" w:type="dxa"/>
              <w:bottom w:w="90" w:type="dxa"/>
              <w:right w:w="130" w:type="dxa"/>
            </w:tcMar>
            <w:vAlign w:val="center"/>
          </w:tcPr>
          <w:p w14:paraId="736D0868" w14:textId="77777777" w:rsidR="002A0592" w:rsidRDefault="00000000">
            <w:r>
              <w:rPr>
                <w:rFonts w:ascii="Calibri" w:eastAsia="Calibri" w:hAnsi="Calibri" w:cs="Calibri"/>
                <w:color w:val="101826"/>
                <w:sz w:val="19"/>
                <w:szCs w:val="19"/>
              </w:rPr>
              <w:t>0.9873</w:t>
            </w:r>
          </w:p>
        </w:tc>
        <w:tc>
          <w:tcPr>
            <w:tcW w:w="5750" w:type="dxa"/>
            <w:shd w:val="clear" w:color="auto" w:fill="FFFFFF"/>
            <w:tcMar>
              <w:top w:w="90" w:type="dxa"/>
              <w:left w:w="130" w:type="dxa"/>
              <w:bottom w:w="90" w:type="dxa"/>
              <w:right w:w="130" w:type="dxa"/>
            </w:tcMar>
            <w:vAlign w:val="center"/>
          </w:tcPr>
          <w:p w14:paraId="38E88507" w14:textId="77777777" w:rsidR="002A0592" w:rsidRDefault="00000000">
            <w:r>
              <w:rPr>
                <w:rFonts w:ascii="Calibri" w:eastAsia="Calibri" w:hAnsi="Calibri" w:cs="Calibri"/>
                <w:color w:val="101826"/>
                <w:sz w:val="19"/>
                <w:szCs w:val="19"/>
              </w:rPr>
              <w:t>Share of true attacks the gateway actually caught</w:t>
            </w:r>
          </w:p>
        </w:tc>
      </w:tr>
      <w:tr w:rsidR="002A0592" w14:paraId="02930FE1" w14:textId="77777777">
        <w:tc>
          <w:tcPr>
            <w:tcW w:w="2300" w:type="dxa"/>
            <w:shd w:val="clear" w:color="auto" w:fill="EEF1F5"/>
            <w:tcMar>
              <w:top w:w="90" w:type="dxa"/>
              <w:left w:w="130" w:type="dxa"/>
              <w:bottom w:w="90" w:type="dxa"/>
              <w:right w:w="130" w:type="dxa"/>
            </w:tcMar>
            <w:vAlign w:val="center"/>
          </w:tcPr>
          <w:p w14:paraId="12444554" w14:textId="77777777" w:rsidR="002A0592" w:rsidRDefault="00000000">
            <w:r>
              <w:rPr>
                <w:rFonts w:ascii="Calibri" w:eastAsia="Calibri" w:hAnsi="Calibri" w:cs="Calibri"/>
                <w:color w:val="101826"/>
                <w:sz w:val="19"/>
                <w:szCs w:val="19"/>
              </w:rPr>
              <w:t>Malicious F1</w:t>
            </w:r>
          </w:p>
        </w:tc>
        <w:tc>
          <w:tcPr>
            <w:tcW w:w="1300" w:type="dxa"/>
            <w:shd w:val="clear" w:color="auto" w:fill="EEF1F5"/>
            <w:tcMar>
              <w:top w:w="90" w:type="dxa"/>
              <w:left w:w="130" w:type="dxa"/>
              <w:bottom w:w="90" w:type="dxa"/>
              <w:right w:w="130" w:type="dxa"/>
            </w:tcMar>
            <w:vAlign w:val="center"/>
          </w:tcPr>
          <w:p w14:paraId="60246E79" w14:textId="77777777" w:rsidR="002A0592" w:rsidRDefault="00000000">
            <w:r>
              <w:rPr>
                <w:rFonts w:ascii="Calibri" w:eastAsia="Calibri" w:hAnsi="Calibri" w:cs="Calibri"/>
                <w:color w:val="101826"/>
                <w:sz w:val="19"/>
                <w:szCs w:val="19"/>
              </w:rPr>
              <w:t>0.9462</w:t>
            </w:r>
          </w:p>
        </w:tc>
        <w:tc>
          <w:tcPr>
            <w:tcW w:w="5750" w:type="dxa"/>
            <w:shd w:val="clear" w:color="auto" w:fill="EEF1F5"/>
            <w:tcMar>
              <w:top w:w="90" w:type="dxa"/>
              <w:left w:w="130" w:type="dxa"/>
              <w:bottom w:w="90" w:type="dxa"/>
              <w:right w:w="130" w:type="dxa"/>
            </w:tcMar>
            <w:vAlign w:val="center"/>
          </w:tcPr>
          <w:p w14:paraId="70AEF251" w14:textId="77777777" w:rsidR="002A0592" w:rsidRDefault="00000000">
            <w:r>
              <w:rPr>
                <w:rFonts w:ascii="Calibri" w:eastAsia="Calibri" w:hAnsi="Calibri" w:cs="Calibri"/>
                <w:color w:val="101826"/>
                <w:sz w:val="19"/>
                <w:szCs w:val="19"/>
              </w:rPr>
              <w:t>Balance of precision and recall on the positive class</w:t>
            </w:r>
          </w:p>
        </w:tc>
      </w:tr>
      <w:tr w:rsidR="002A0592" w14:paraId="4F163BB5" w14:textId="77777777">
        <w:tc>
          <w:tcPr>
            <w:tcW w:w="2300" w:type="dxa"/>
            <w:shd w:val="clear" w:color="auto" w:fill="FFFFFF"/>
            <w:tcMar>
              <w:top w:w="90" w:type="dxa"/>
              <w:left w:w="130" w:type="dxa"/>
              <w:bottom w:w="90" w:type="dxa"/>
              <w:right w:w="130" w:type="dxa"/>
            </w:tcMar>
            <w:vAlign w:val="center"/>
          </w:tcPr>
          <w:p w14:paraId="5ED4E75B" w14:textId="77777777" w:rsidR="002A0592" w:rsidRDefault="00000000">
            <w:r>
              <w:rPr>
                <w:rFonts w:ascii="Calibri" w:eastAsia="Calibri" w:hAnsi="Calibri" w:cs="Calibri"/>
                <w:color w:val="101826"/>
                <w:sz w:val="19"/>
                <w:szCs w:val="19"/>
              </w:rPr>
              <w:t>False Negatives</w:t>
            </w:r>
          </w:p>
        </w:tc>
        <w:tc>
          <w:tcPr>
            <w:tcW w:w="1300" w:type="dxa"/>
            <w:shd w:val="clear" w:color="auto" w:fill="FFFFFF"/>
            <w:tcMar>
              <w:top w:w="90" w:type="dxa"/>
              <w:left w:w="130" w:type="dxa"/>
              <w:bottom w:w="90" w:type="dxa"/>
              <w:right w:w="130" w:type="dxa"/>
            </w:tcMar>
            <w:vAlign w:val="center"/>
          </w:tcPr>
          <w:p w14:paraId="28BC65E1" w14:textId="77777777" w:rsidR="002A0592" w:rsidRDefault="00000000">
            <w:r>
              <w:rPr>
                <w:rFonts w:ascii="Calibri" w:eastAsia="Calibri" w:hAnsi="Calibri" w:cs="Calibri"/>
                <w:color w:val="101826"/>
                <w:sz w:val="19"/>
                <w:szCs w:val="19"/>
              </w:rPr>
              <w:t>7</w:t>
            </w:r>
          </w:p>
        </w:tc>
        <w:tc>
          <w:tcPr>
            <w:tcW w:w="5750" w:type="dxa"/>
            <w:shd w:val="clear" w:color="auto" w:fill="FFFFFF"/>
            <w:tcMar>
              <w:top w:w="90" w:type="dxa"/>
              <w:left w:w="130" w:type="dxa"/>
              <w:bottom w:w="90" w:type="dxa"/>
              <w:right w:w="130" w:type="dxa"/>
            </w:tcMar>
            <w:vAlign w:val="center"/>
          </w:tcPr>
          <w:p w14:paraId="5E9D2EB8" w14:textId="77777777" w:rsidR="002A0592" w:rsidRDefault="00000000">
            <w:r>
              <w:rPr>
                <w:rFonts w:ascii="Calibri" w:eastAsia="Calibri" w:hAnsi="Calibri" w:cs="Calibri"/>
                <w:color w:val="101826"/>
                <w:sz w:val="19"/>
                <w:szCs w:val="19"/>
              </w:rPr>
              <w:t>Highest-risk error — attack prompt scored as benign</w:t>
            </w:r>
          </w:p>
        </w:tc>
      </w:tr>
      <w:tr w:rsidR="002A0592" w14:paraId="549405F6" w14:textId="77777777">
        <w:tc>
          <w:tcPr>
            <w:tcW w:w="2300" w:type="dxa"/>
            <w:shd w:val="clear" w:color="auto" w:fill="EEF1F5"/>
            <w:tcMar>
              <w:top w:w="90" w:type="dxa"/>
              <w:left w:w="130" w:type="dxa"/>
              <w:bottom w:w="90" w:type="dxa"/>
              <w:right w:w="130" w:type="dxa"/>
            </w:tcMar>
            <w:vAlign w:val="center"/>
          </w:tcPr>
          <w:p w14:paraId="22FD7A0E" w14:textId="77777777" w:rsidR="002A0592" w:rsidRDefault="00000000">
            <w:r>
              <w:rPr>
                <w:rFonts w:ascii="Calibri" w:eastAsia="Calibri" w:hAnsi="Calibri" w:cs="Calibri"/>
                <w:color w:val="101826"/>
                <w:sz w:val="19"/>
                <w:szCs w:val="19"/>
              </w:rPr>
              <w:t>False Positives</w:t>
            </w:r>
          </w:p>
        </w:tc>
        <w:tc>
          <w:tcPr>
            <w:tcW w:w="1300" w:type="dxa"/>
            <w:shd w:val="clear" w:color="auto" w:fill="EEF1F5"/>
            <w:tcMar>
              <w:top w:w="90" w:type="dxa"/>
              <w:left w:w="130" w:type="dxa"/>
              <w:bottom w:w="90" w:type="dxa"/>
              <w:right w:w="130" w:type="dxa"/>
            </w:tcMar>
            <w:vAlign w:val="center"/>
          </w:tcPr>
          <w:p w14:paraId="714022C1" w14:textId="77777777" w:rsidR="002A0592" w:rsidRDefault="00000000">
            <w:r>
              <w:rPr>
                <w:rFonts w:ascii="Calibri" w:eastAsia="Calibri" w:hAnsi="Calibri" w:cs="Calibri"/>
                <w:color w:val="101826"/>
                <w:sz w:val="19"/>
                <w:szCs w:val="19"/>
              </w:rPr>
              <w:t>55</w:t>
            </w:r>
          </w:p>
        </w:tc>
        <w:tc>
          <w:tcPr>
            <w:tcW w:w="5750" w:type="dxa"/>
            <w:shd w:val="clear" w:color="auto" w:fill="EEF1F5"/>
            <w:tcMar>
              <w:top w:w="90" w:type="dxa"/>
              <w:left w:w="130" w:type="dxa"/>
              <w:bottom w:w="90" w:type="dxa"/>
              <w:right w:w="130" w:type="dxa"/>
            </w:tcMar>
            <w:vAlign w:val="center"/>
          </w:tcPr>
          <w:p w14:paraId="448244BE" w14:textId="77777777" w:rsidR="002A0592" w:rsidRDefault="00000000">
            <w:r>
              <w:rPr>
                <w:rFonts w:ascii="Calibri" w:eastAsia="Calibri" w:hAnsi="Calibri" w:cs="Calibri"/>
                <w:color w:val="101826"/>
                <w:sz w:val="19"/>
                <w:szCs w:val="19"/>
              </w:rPr>
              <w:t>Benign prompt conservatively flagged — routed to Review, not silently dropped</w:t>
            </w:r>
          </w:p>
        </w:tc>
      </w:tr>
    </w:tbl>
    <w:p w14:paraId="4DB59F82" w14:textId="77777777" w:rsidR="002A0592" w:rsidRDefault="00000000">
      <w:pPr>
        <w:spacing w:before="120" w:after="200"/>
        <w:jc w:val="center"/>
      </w:pPr>
      <w:r>
        <w:rPr>
          <w:noProof/>
        </w:rPr>
        <w:drawing>
          <wp:inline distT="0" distB="0" distL="0" distR="0" wp14:anchorId="2AA73A5D" wp14:editId="6C76D4F4">
            <wp:extent cx="5124450" cy="2600325"/>
            <wp:effectExtent l="0" t="0" r="0" b="0"/>
            <wp:docPr id="623343641" name="Picture 62334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600325"/>
                    </a:xfrm>
                    <a:prstGeom prst="rect">
                      <a:avLst/>
                    </a:prstGeom>
                  </pic:spPr>
                </pic:pic>
              </a:graphicData>
            </a:graphic>
          </wp:inline>
        </w:drawing>
      </w:r>
    </w:p>
    <w:p w14:paraId="4BB522B4" w14:textId="77777777" w:rsidR="002A0592" w:rsidRDefault="00000000">
      <w:pPr>
        <w:spacing w:after="260"/>
        <w:jc w:val="center"/>
      </w:pPr>
      <w:r>
        <w:rPr>
          <w:rFonts w:ascii="Calibri" w:eastAsia="Calibri" w:hAnsi="Calibri" w:cs="Calibri"/>
          <w:i/>
          <w:iCs/>
          <w:color w:val="5B6B84"/>
          <w:sz w:val="18"/>
          <w:szCs w:val="18"/>
        </w:rPr>
        <w:t>Figure 8. Test-set classification report — the number that matters for sign-off is malicious recall at 98.73%.</w:t>
      </w:r>
    </w:p>
    <w:p w14:paraId="7F01437B" w14:textId="77777777" w:rsidR="002A0592" w:rsidRDefault="00000000">
      <w:pPr>
        <w:spacing w:after="160" w:line="300" w:lineRule="auto"/>
        <w:jc w:val="both"/>
      </w:pPr>
      <w:r>
        <w:rPr>
          <w:rFonts w:ascii="Calibri" w:eastAsia="Calibri" w:hAnsi="Calibri" w:cs="Calibri"/>
          <w:b/>
          <w:bCs/>
          <w:color w:val="101826"/>
          <w:sz w:val="21"/>
          <w:szCs w:val="21"/>
        </w:rPr>
        <w:t xml:space="preserve">Error analysis. </w:t>
      </w:r>
      <w:r>
        <w:rPr>
          <w:rFonts w:ascii="Calibri" w:eastAsia="Calibri" w:hAnsi="Calibri" w:cs="Calibri"/>
          <w:color w:val="101826"/>
          <w:sz w:val="21"/>
          <w:szCs w:val="21"/>
        </w:rPr>
        <w:t xml:space="preserve">55 false positives against 7 false negatives is the correct asymmetry for a security gateway: the system is deliberately biased toward suspicion. This is why the decision layer routes the mid-probability band to </w:t>
      </w:r>
      <w:r>
        <w:rPr>
          <w:rFonts w:ascii="Calibri" w:eastAsia="Calibri" w:hAnsi="Calibri" w:cs="Calibri"/>
          <w:b/>
          <w:bCs/>
          <w:color w:val="101826"/>
          <w:sz w:val="21"/>
          <w:szCs w:val="21"/>
        </w:rPr>
        <w:t>Review</w:t>
      </w:r>
      <w:r>
        <w:rPr>
          <w:rFonts w:ascii="Calibri" w:eastAsia="Calibri" w:hAnsi="Calibri" w:cs="Calibri"/>
          <w:color w:val="101826"/>
          <w:sz w:val="21"/>
          <w:szCs w:val="21"/>
        </w:rPr>
        <w:t xml:space="preserve"> instead of a binary Allow/Block — the cost of over-flagging is a human glance, not a false sense of safety.</w:t>
      </w:r>
    </w:p>
    <w:p w14:paraId="6E86BBB1"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lastRenderedPageBreak/>
        <w:t>8.  Security Decision Engine</w:t>
      </w:r>
    </w:p>
    <w:p w14:paraId="41DB78CD" w14:textId="77777777" w:rsidR="002A0592" w:rsidRDefault="00000000">
      <w:pPr>
        <w:spacing w:after="160" w:line="300" w:lineRule="auto"/>
        <w:jc w:val="both"/>
      </w:pPr>
      <w:r>
        <w:rPr>
          <w:rFonts w:ascii="Calibri" w:eastAsia="Calibri" w:hAnsi="Calibri" w:cs="Calibri"/>
          <w:color w:val="101826"/>
          <w:sz w:val="21"/>
          <w:szCs w:val="21"/>
        </w:rPr>
        <w:t>A classifier that only emits a label is not, by itself, a control — someone still has to decide what happens next. That mapping is made explicit and auditable as its own component rather than left as an inline if-statement buried in application code.</w:t>
      </w:r>
    </w:p>
    <w:p w14:paraId="1BB621EC" w14:textId="77777777" w:rsidR="002A0592" w:rsidRDefault="00000000">
      <w:pPr>
        <w:spacing w:before="120" w:after="200"/>
        <w:jc w:val="center"/>
      </w:pPr>
      <w:r>
        <w:rPr>
          <w:noProof/>
        </w:rPr>
        <w:drawing>
          <wp:inline distT="0" distB="0" distL="0" distR="0" wp14:anchorId="25D4864F" wp14:editId="65314D4E">
            <wp:extent cx="6038850" cy="3038475"/>
            <wp:effectExtent l="0" t="0" r="0" b="0"/>
            <wp:docPr id="1483073343" name="Picture 148307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8850" cy="3038475"/>
                    </a:xfrm>
                    <a:prstGeom prst="rect">
                      <a:avLst/>
                    </a:prstGeom>
                  </pic:spPr>
                </pic:pic>
              </a:graphicData>
            </a:graphic>
          </wp:inline>
        </w:drawing>
      </w:r>
    </w:p>
    <w:p w14:paraId="35401F38" w14:textId="77777777" w:rsidR="002A0592" w:rsidRDefault="00000000">
      <w:pPr>
        <w:spacing w:after="260"/>
        <w:jc w:val="center"/>
      </w:pPr>
      <w:r>
        <w:rPr>
          <w:rFonts w:ascii="Calibri" w:eastAsia="Calibri" w:hAnsi="Calibri" w:cs="Calibri"/>
          <w:i/>
          <w:iCs/>
          <w:color w:val="5B6B84"/>
          <w:sz w:val="18"/>
          <w:szCs w:val="18"/>
        </w:rPr>
        <w:t>Figure 9. Threshold-based decision mapping from probability to operational action.</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3300"/>
        <w:gridCol w:w="1600"/>
        <w:gridCol w:w="4450"/>
      </w:tblGrid>
      <w:tr w:rsidR="002A0592" w14:paraId="31B69B8C" w14:textId="77777777">
        <w:trPr>
          <w:tblHeader/>
        </w:trPr>
        <w:tc>
          <w:tcPr>
            <w:tcW w:w="3300" w:type="dxa"/>
            <w:shd w:val="clear" w:color="auto" w:fill="132446"/>
            <w:tcMar>
              <w:top w:w="90" w:type="dxa"/>
              <w:left w:w="130" w:type="dxa"/>
              <w:bottom w:w="90" w:type="dxa"/>
              <w:right w:w="130" w:type="dxa"/>
            </w:tcMar>
            <w:vAlign w:val="center"/>
          </w:tcPr>
          <w:p w14:paraId="77FA81EE" w14:textId="77777777" w:rsidR="002A0592" w:rsidRDefault="00000000">
            <w:r>
              <w:rPr>
                <w:rFonts w:ascii="Calibri" w:eastAsia="Calibri" w:hAnsi="Calibri" w:cs="Calibri"/>
                <w:b/>
                <w:bCs/>
                <w:color w:val="FFFFFF"/>
                <w:sz w:val="19"/>
                <w:szCs w:val="19"/>
              </w:rPr>
              <w:t>Threshold</w:t>
            </w:r>
          </w:p>
        </w:tc>
        <w:tc>
          <w:tcPr>
            <w:tcW w:w="1600" w:type="dxa"/>
            <w:shd w:val="clear" w:color="auto" w:fill="132446"/>
            <w:tcMar>
              <w:top w:w="90" w:type="dxa"/>
              <w:left w:w="130" w:type="dxa"/>
              <w:bottom w:w="90" w:type="dxa"/>
              <w:right w:w="130" w:type="dxa"/>
            </w:tcMar>
            <w:vAlign w:val="center"/>
          </w:tcPr>
          <w:p w14:paraId="60577873" w14:textId="77777777" w:rsidR="002A0592" w:rsidRDefault="00000000">
            <w:r>
              <w:rPr>
                <w:rFonts w:ascii="Calibri" w:eastAsia="Calibri" w:hAnsi="Calibri" w:cs="Calibri"/>
                <w:b/>
                <w:bCs/>
                <w:color w:val="FFFFFF"/>
                <w:sz w:val="19"/>
                <w:szCs w:val="19"/>
              </w:rPr>
              <w:t>Decision</w:t>
            </w:r>
          </w:p>
        </w:tc>
        <w:tc>
          <w:tcPr>
            <w:tcW w:w="4450" w:type="dxa"/>
            <w:shd w:val="clear" w:color="auto" w:fill="132446"/>
            <w:tcMar>
              <w:top w:w="90" w:type="dxa"/>
              <w:left w:w="130" w:type="dxa"/>
              <w:bottom w:w="90" w:type="dxa"/>
              <w:right w:w="130" w:type="dxa"/>
            </w:tcMar>
            <w:vAlign w:val="center"/>
          </w:tcPr>
          <w:p w14:paraId="16B4D0B0" w14:textId="77777777" w:rsidR="002A0592" w:rsidRDefault="00000000">
            <w:r>
              <w:rPr>
                <w:rFonts w:ascii="Calibri" w:eastAsia="Calibri" w:hAnsi="Calibri" w:cs="Calibri"/>
                <w:b/>
                <w:bCs/>
                <w:color w:val="FFFFFF"/>
                <w:sz w:val="19"/>
                <w:szCs w:val="19"/>
              </w:rPr>
              <w:t>Operational Meaning</w:t>
            </w:r>
          </w:p>
        </w:tc>
      </w:tr>
      <w:tr w:rsidR="002A0592" w14:paraId="0C770892" w14:textId="77777777">
        <w:tc>
          <w:tcPr>
            <w:tcW w:w="3300" w:type="dxa"/>
            <w:shd w:val="clear" w:color="auto" w:fill="FFFFFF"/>
            <w:tcMar>
              <w:top w:w="90" w:type="dxa"/>
              <w:left w:w="130" w:type="dxa"/>
              <w:bottom w:w="90" w:type="dxa"/>
              <w:right w:w="130" w:type="dxa"/>
            </w:tcMar>
            <w:vAlign w:val="center"/>
          </w:tcPr>
          <w:p w14:paraId="457A18C2" w14:textId="77777777" w:rsidR="002A0592" w:rsidRDefault="00000000">
            <w:r>
              <w:rPr>
                <w:rFonts w:ascii="Calibri" w:eastAsia="Calibri" w:hAnsi="Calibri" w:cs="Calibri"/>
                <w:color w:val="101826"/>
                <w:sz w:val="19"/>
                <w:szCs w:val="19"/>
              </w:rPr>
              <w:t>p(malicious) &lt; 0.50</w:t>
            </w:r>
          </w:p>
        </w:tc>
        <w:tc>
          <w:tcPr>
            <w:tcW w:w="1600" w:type="dxa"/>
            <w:shd w:val="clear" w:color="auto" w:fill="FFFFFF"/>
            <w:tcMar>
              <w:top w:w="90" w:type="dxa"/>
              <w:left w:w="130" w:type="dxa"/>
              <w:bottom w:w="90" w:type="dxa"/>
              <w:right w:w="130" w:type="dxa"/>
            </w:tcMar>
            <w:vAlign w:val="center"/>
          </w:tcPr>
          <w:p w14:paraId="7814AE94" w14:textId="77777777" w:rsidR="002A0592" w:rsidRDefault="00000000">
            <w:r>
              <w:rPr>
                <w:rFonts w:ascii="Calibri" w:eastAsia="Calibri" w:hAnsi="Calibri" w:cs="Calibri"/>
                <w:color w:val="101826"/>
                <w:sz w:val="19"/>
                <w:szCs w:val="19"/>
              </w:rPr>
              <w:t>Allow</w:t>
            </w:r>
          </w:p>
        </w:tc>
        <w:tc>
          <w:tcPr>
            <w:tcW w:w="4450" w:type="dxa"/>
            <w:shd w:val="clear" w:color="auto" w:fill="FFFFFF"/>
            <w:tcMar>
              <w:top w:w="90" w:type="dxa"/>
              <w:left w:w="130" w:type="dxa"/>
              <w:bottom w:w="90" w:type="dxa"/>
              <w:right w:w="130" w:type="dxa"/>
            </w:tcMar>
            <w:vAlign w:val="center"/>
          </w:tcPr>
          <w:p w14:paraId="4C7A5761" w14:textId="77777777" w:rsidR="002A0592" w:rsidRDefault="00000000">
            <w:r>
              <w:rPr>
                <w:rFonts w:ascii="Calibri" w:eastAsia="Calibri" w:hAnsi="Calibri" w:cs="Calibri"/>
                <w:color w:val="101826"/>
                <w:sz w:val="19"/>
                <w:szCs w:val="19"/>
              </w:rPr>
              <w:t>Sufficiently safe to proceed to the enterprise LLM application</w:t>
            </w:r>
          </w:p>
        </w:tc>
      </w:tr>
      <w:tr w:rsidR="002A0592" w14:paraId="7A2990AF" w14:textId="77777777">
        <w:tc>
          <w:tcPr>
            <w:tcW w:w="3300" w:type="dxa"/>
            <w:shd w:val="clear" w:color="auto" w:fill="EEF1F5"/>
            <w:tcMar>
              <w:top w:w="90" w:type="dxa"/>
              <w:left w:w="130" w:type="dxa"/>
              <w:bottom w:w="90" w:type="dxa"/>
              <w:right w:w="130" w:type="dxa"/>
            </w:tcMar>
            <w:vAlign w:val="center"/>
          </w:tcPr>
          <w:p w14:paraId="4D9084D5" w14:textId="77777777" w:rsidR="002A0592" w:rsidRDefault="00000000">
            <w:r>
              <w:rPr>
                <w:rFonts w:ascii="Calibri" w:eastAsia="Calibri" w:hAnsi="Calibri" w:cs="Calibri"/>
                <w:color w:val="101826"/>
                <w:sz w:val="19"/>
                <w:szCs w:val="19"/>
              </w:rPr>
              <w:t>0.50 ≤ p(malicious) &lt; 0.80</w:t>
            </w:r>
          </w:p>
        </w:tc>
        <w:tc>
          <w:tcPr>
            <w:tcW w:w="1600" w:type="dxa"/>
            <w:shd w:val="clear" w:color="auto" w:fill="EEF1F5"/>
            <w:tcMar>
              <w:top w:w="90" w:type="dxa"/>
              <w:left w:w="130" w:type="dxa"/>
              <w:bottom w:w="90" w:type="dxa"/>
              <w:right w:w="130" w:type="dxa"/>
            </w:tcMar>
            <w:vAlign w:val="center"/>
          </w:tcPr>
          <w:p w14:paraId="3C44B745" w14:textId="77777777" w:rsidR="002A0592" w:rsidRDefault="00000000">
            <w:r>
              <w:rPr>
                <w:rFonts w:ascii="Calibri" w:eastAsia="Calibri" w:hAnsi="Calibri" w:cs="Calibri"/>
                <w:color w:val="101826"/>
                <w:sz w:val="19"/>
                <w:szCs w:val="19"/>
              </w:rPr>
              <w:t>Review</w:t>
            </w:r>
          </w:p>
        </w:tc>
        <w:tc>
          <w:tcPr>
            <w:tcW w:w="4450" w:type="dxa"/>
            <w:shd w:val="clear" w:color="auto" w:fill="EEF1F5"/>
            <w:tcMar>
              <w:top w:w="90" w:type="dxa"/>
              <w:left w:w="130" w:type="dxa"/>
              <w:bottom w:w="90" w:type="dxa"/>
              <w:right w:w="130" w:type="dxa"/>
            </w:tcMar>
            <w:vAlign w:val="center"/>
          </w:tcPr>
          <w:p w14:paraId="3337AE61" w14:textId="77777777" w:rsidR="002A0592" w:rsidRDefault="00000000">
            <w:r>
              <w:rPr>
                <w:rFonts w:ascii="Calibri" w:eastAsia="Calibri" w:hAnsi="Calibri" w:cs="Calibri"/>
                <w:color w:val="101826"/>
                <w:sz w:val="19"/>
                <w:szCs w:val="19"/>
              </w:rPr>
              <w:t>Borderline — routed to the security analyst queue</w:t>
            </w:r>
          </w:p>
        </w:tc>
      </w:tr>
      <w:tr w:rsidR="002A0592" w14:paraId="1B8FEE7B" w14:textId="77777777">
        <w:tc>
          <w:tcPr>
            <w:tcW w:w="3300" w:type="dxa"/>
            <w:shd w:val="clear" w:color="auto" w:fill="FFFFFF"/>
            <w:tcMar>
              <w:top w:w="90" w:type="dxa"/>
              <w:left w:w="130" w:type="dxa"/>
              <w:bottom w:w="90" w:type="dxa"/>
              <w:right w:w="130" w:type="dxa"/>
            </w:tcMar>
            <w:vAlign w:val="center"/>
          </w:tcPr>
          <w:p w14:paraId="27A0746C" w14:textId="77777777" w:rsidR="002A0592" w:rsidRDefault="00000000">
            <w:r>
              <w:rPr>
                <w:rFonts w:ascii="Calibri" w:eastAsia="Calibri" w:hAnsi="Calibri" w:cs="Calibri"/>
                <w:color w:val="101826"/>
                <w:sz w:val="19"/>
                <w:szCs w:val="19"/>
              </w:rPr>
              <w:t>p(malicious) ≥ 0.80</w:t>
            </w:r>
          </w:p>
        </w:tc>
        <w:tc>
          <w:tcPr>
            <w:tcW w:w="1600" w:type="dxa"/>
            <w:shd w:val="clear" w:color="auto" w:fill="FFFFFF"/>
            <w:tcMar>
              <w:top w:w="90" w:type="dxa"/>
              <w:left w:w="130" w:type="dxa"/>
              <w:bottom w:w="90" w:type="dxa"/>
              <w:right w:w="130" w:type="dxa"/>
            </w:tcMar>
            <w:vAlign w:val="center"/>
          </w:tcPr>
          <w:p w14:paraId="519F2DF9" w14:textId="77777777" w:rsidR="002A0592" w:rsidRDefault="00000000">
            <w:r>
              <w:rPr>
                <w:rFonts w:ascii="Calibri" w:eastAsia="Calibri" w:hAnsi="Calibri" w:cs="Calibri"/>
                <w:color w:val="101826"/>
                <w:sz w:val="19"/>
                <w:szCs w:val="19"/>
              </w:rPr>
              <w:t>Block</w:t>
            </w:r>
          </w:p>
        </w:tc>
        <w:tc>
          <w:tcPr>
            <w:tcW w:w="4450" w:type="dxa"/>
            <w:shd w:val="clear" w:color="auto" w:fill="FFFFFF"/>
            <w:tcMar>
              <w:top w:w="90" w:type="dxa"/>
              <w:left w:w="130" w:type="dxa"/>
              <w:bottom w:w="90" w:type="dxa"/>
              <w:right w:w="130" w:type="dxa"/>
            </w:tcMar>
            <w:vAlign w:val="center"/>
          </w:tcPr>
          <w:p w14:paraId="62B38205" w14:textId="77777777" w:rsidR="002A0592" w:rsidRDefault="00000000">
            <w:r>
              <w:rPr>
                <w:rFonts w:ascii="Calibri" w:eastAsia="Calibri" w:hAnsi="Calibri" w:cs="Calibri"/>
                <w:color w:val="101826"/>
                <w:sz w:val="19"/>
                <w:szCs w:val="19"/>
              </w:rPr>
              <w:t>High-risk — stopped before reaching the LLM, user notified</w:t>
            </w:r>
          </w:p>
        </w:tc>
      </w:tr>
    </w:tbl>
    <w:p w14:paraId="7BBCB767" w14:textId="77777777" w:rsidR="002A0592" w:rsidRDefault="00000000">
      <w:pPr>
        <w:spacing w:after="160" w:line="300" w:lineRule="auto"/>
        <w:jc w:val="both"/>
      </w:pPr>
      <w:r>
        <w:rPr>
          <w:rFonts w:ascii="Calibri" w:eastAsia="Calibri" w:hAnsi="Calibri" w:cs="Calibri"/>
          <w:color w:val="101826"/>
          <w:sz w:val="21"/>
          <w:szCs w:val="21"/>
        </w:rPr>
        <w:t>These thresholds are configuration, not code — a deliberate choice so a security team can tighten or loosen the Review band in response to observed attack volume without a redeploy.</w:t>
      </w:r>
    </w:p>
    <w:p w14:paraId="11D4D8A4"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9.  Application Layer — Streamlit Prototype</w:t>
      </w:r>
    </w:p>
    <w:p w14:paraId="2D87C68C" w14:textId="77777777" w:rsidR="002A0592" w:rsidRDefault="00000000">
      <w:pPr>
        <w:spacing w:after="160" w:line="300" w:lineRule="auto"/>
        <w:jc w:val="both"/>
      </w:pPr>
      <w:r>
        <w:rPr>
          <w:rFonts w:ascii="Calibri" w:eastAsia="Calibri" w:hAnsi="Calibri" w:cs="Calibri"/>
          <w:color w:val="101826"/>
          <w:sz w:val="21"/>
          <w:szCs w:val="21"/>
        </w:rPr>
        <w:t>Architecture diagrams describe intent; the assignment also asks for evidence that the system runs. A lightweight Streamlit application was built on top of the same registry artifacts the notebook produces — it loads the champion model and vectorizer, accepts a prompt, and renders the probability and decision live. This is the L1 Interaction Layer from Section 3.2, made concrete.</w:t>
      </w:r>
    </w:p>
    <w:p w14:paraId="4CD8C0D3" w14:textId="77777777" w:rsidR="002A0592" w:rsidRDefault="00000000">
      <w:pPr>
        <w:pStyle w:val="Heading2"/>
        <w:spacing w:before="300" w:after="140"/>
      </w:pPr>
      <w:r>
        <w:rPr>
          <w:rFonts w:ascii="Calibri" w:eastAsia="Calibri" w:hAnsi="Calibri" w:cs="Calibri"/>
          <w:b/>
          <w:bCs/>
          <w:color w:val="2C3E58"/>
          <w:sz w:val="24"/>
          <w:szCs w:val="24"/>
        </w:rPr>
        <w:t>9.1 Home screen</w:t>
      </w:r>
    </w:p>
    <w:p w14:paraId="326A41EF" w14:textId="77777777" w:rsidR="002A0592" w:rsidRDefault="00000000">
      <w:pPr>
        <w:spacing w:before="120" w:after="200"/>
        <w:jc w:val="center"/>
      </w:pPr>
      <w:r>
        <w:rPr>
          <w:noProof/>
        </w:rPr>
        <w:lastRenderedPageBreak/>
        <w:drawing>
          <wp:inline distT="0" distB="0" distL="0" distR="0" wp14:anchorId="2F6F838D" wp14:editId="6416865F">
            <wp:extent cx="5305425" cy="2495550"/>
            <wp:effectExtent l="0" t="0" r="0" b="0"/>
            <wp:docPr id="667466694" name="Picture 66746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05425" cy="2495550"/>
                    </a:xfrm>
                    <a:prstGeom prst="rect">
                      <a:avLst/>
                    </a:prstGeom>
                  </pic:spPr>
                </pic:pic>
              </a:graphicData>
            </a:graphic>
          </wp:inline>
        </w:drawing>
      </w:r>
    </w:p>
    <w:p w14:paraId="31703B27" w14:textId="77777777" w:rsidR="002A0592" w:rsidRDefault="00000000">
      <w:pPr>
        <w:spacing w:after="260"/>
        <w:jc w:val="center"/>
      </w:pPr>
      <w:r>
        <w:rPr>
          <w:rFonts w:ascii="Calibri" w:eastAsia="Calibri" w:hAnsi="Calibri" w:cs="Calibri"/>
          <w:i/>
          <w:iCs/>
          <w:color w:val="5B6B84"/>
          <w:sz w:val="18"/>
          <w:szCs w:val="18"/>
        </w:rPr>
        <w:t>Figure 10. Application home screen — prompt entry point for the gateway.</w:t>
      </w:r>
    </w:p>
    <w:p w14:paraId="399A0C07" w14:textId="77777777" w:rsidR="002A0592" w:rsidRDefault="00000000">
      <w:pPr>
        <w:pStyle w:val="Heading2"/>
        <w:spacing w:before="300" w:after="140"/>
      </w:pPr>
      <w:r>
        <w:rPr>
          <w:rFonts w:ascii="Calibri" w:eastAsia="Calibri" w:hAnsi="Calibri" w:cs="Calibri"/>
          <w:b/>
          <w:bCs/>
          <w:color w:val="2C3E58"/>
          <w:sz w:val="24"/>
          <w:szCs w:val="24"/>
        </w:rPr>
        <w:t>9.2 Benign prompt → Allow</w:t>
      </w:r>
    </w:p>
    <w:p w14:paraId="65CC3F9C" w14:textId="77777777" w:rsidR="002A0592" w:rsidRDefault="00000000">
      <w:pPr>
        <w:spacing w:before="120" w:after="200"/>
        <w:jc w:val="center"/>
      </w:pPr>
      <w:r>
        <w:rPr>
          <w:noProof/>
        </w:rPr>
        <w:drawing>
          <wp:inline distT="0" distB="0" distL="0" distR="0" wp14:anchorId="4F2DD5A9" wp14:editId="2C6A847F">
            <wp:extent cx="5029200" cy="2771775"/>
            <wp:effectExtent l="0" t="0" r="0" b="0"/>
            <wp:docPr id="684352930" name="Picture 68435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2771775"/>
                    </a:xfrm>
                    <a:prstGeom prst="rect">
                      <a:avLst/>
                    </a:prstGeom>
                  </pic:spPr>
                </pic:pic>
              </a:graphicData>
            </a:graphic>
          </wp:inline>
        </w:drawing>
      </w:r>
    </w:p>
    <w:p w14:paraId="67B1200E" w14:textId="77777777" w:rsidR="002A0592" w:rsidRDefault="00000000">
      <w:pPr>
        <w:spacing w:after="260"/>
        <w:jc w:val="center"/>
      </w:pPr>
      <w:r>
        <w:rPr>
          <w:rFonts w:ascii="Calibri" w:eastAsia="Calibri" w:hAnsi="Calibri" w:cs="Calibri"/>
          <w:i/>
          <w:iCs/>
          <w:color w:val="5B6B84"/>
          <w:sz w:val="18"/>
          <w:szCs w:val="18"/>
        </w:rPr>
        <w:t>Figure 11. A routine business request is scored low-risk and allowed through.</w:t>
      </w:r>
    </w:p>
    <w:p w14:paraId="1127B7DE" w14:textId="77777777" w:rsidR="002A0592" w:rsidRDefault="00000000">
      <w:pPr>
        <w:pStyle w:val="Heading2"/>
        <w:spacing w:before="300" w:after="140"/>
      </w:pPr>
      <w:r>
        <w:rPr>
          <w:rFonts w:ascii="Calibri" w:eastAsia="Calibri" w:hAnsi="Calibri" w:cs="Calibri"/>
          <w:b/>
          <w:bCs/>
          <w:color w:val="2C3E58"/>
          <w:sz w:val="24"/>
          <w:szCs w:val="24"/>
        </w:rPr>
        <w:t>9.3 Malicious prompt → Block</w:t>
      </w:r>
    </w:p>
    <w:p w14:paraId="3BC58003" w14:textId="77777777" w:rsidR="002A0592" w:rsidRDefault="00000000">
      <w:pPr>
        <w:spacing w:before="120" w:after="200"/>
        <w:jc w:val="center"/>
      </w:pPr>
      <w:r>
        <w:rPr>
          <w:noProof/>
        </w:rPr>
        <w:lastRenderedPageBreak/>
        <w:drawing>
          <wp:inline distT="0" distB="0" distL="0" distR="0" wp14:anchorId="0D69B649" wp14:editId="2B82C033">
            <wp:extent cx="5029200" cy="2657475"/>
            <wp:effectExtent l="0" t="0" r="0" b="0"/>
            <wp:docPr id="849906458" name="Picture 84990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657475"/>
                    </a:xfrm>
                    <a:prstGeom prst="rect">
                      <a:avLst/>
                    </a:prstGeom>
                  </pic:spPr>
                </pic:pic>
              </a:graphicData>
            </a:graphic>
          </wp:inline>
        </w:drawing>
      </w:r>
    </w:p>
    <w:p w14:paraId="22CCCE0E" w14:textId="77777777" w:rsidR="002A0592" w:rsidRDefault="00000000">
      <w:pPr>
        <w:spacing w:after="260"/>
        <w:jc w:val="center"/>
      </w:pPr>
      <w:r>
        <w:rPr>
          <w:rFonts w:ascii="Calibri" w:eastAsia="Calibri" w:hAnsi="Calibri" w:cs="Calibri"/>
          <w:i/>
          <w:iCs/>
          <w:color w:val="5B6B84"/>
          <w:sz w:val="18"/>
          <w:szCs w:val="18"/>
        </w:rPr>
        <w:t>Figure 12. A clear prompt-injection attempt is scored high-risk and blocked before reaching the LLM.</w:t>
      </w:r>
    </w:p>
    <w:p w14:paraId="2609B632" w14:textId="77777777" w:rsidR="002A0592" w:rsidRDefault="00000000">
      <w:pPr>
        <w:pStyle w:val="Heading2"/>
        <w:spacing w:before="300" w:after="140"/>
      </w:pPr>
      <w:r>
        <w:rPr>
          <w:rFonts w:ascii="Calibri" w:eastAsia="Calibri" w:hAnsi="Calibri" w:cs="Calibri"/>
          <w:b/>
          <w:bCs/>
          <w:color w:val="2C3E58"/>
          <w:sz w:val="24"/>
          <w:szCs w:val="24"/>
        </w:rPr>
        <w:t>9.4 Borderline prompt → Review</w:t>
      </w:r>
    </w:p>
    <w:p w14:paraId="5D9F5E19" w14:textId="77777777" w:rsidR="002A0592" w:rsidRDefault="00000000">
      <w:pPr>
        <w:spacing w:before="120" w:after="200"/>
        <w:jc w:val="center"/>
      </w:pPr>
      <w:r>
        <w:rPr>
          <w:noProof/>
        </w:rPr>
        <w:drawing>
          <wp:inline distT="0" distB="0" distL="0" distR="0" wp14:anchorId="52142869" wp14:editId="6A5F33B6">
            <wp:extent cx="5029200" cy="2752725"/>
            <wp:effectExtent l="0" t="0" r="0" b="0"/>
            <wp:docPr id="1785370748" name="Picture 178537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752725"/>
                    </a:xfrm>
                    <a:prstGeom prst="rect">
                      <a:avLst/>
                    </a:prstGeom>
                  </pic:spPr>
                </pic:pic>
              </a:graphicData>
            </a:graphic>
          </wp:inline>
        </w:drawing>
      </w:r>
    </w:p>
    <w:p w14:paraId="45E9DF4A" w14:textId="77777777" w:rsidR="002A0592" w:rsidRDefault="00000000">
      <w:pPr>
        <w:spacing w:after="260"/>
        <w:jc w:val="center"/>
      </w:pPr>
      <w:r>
        <w:rPr>
          <w:rFonts w:ascii="Calibri" w:eastAsia="Calibri" w:hAnsi="Calibri" w:cs="Calibri"/>
          <w:i/>
          <w:iCs/>
          <w:color w:val="5B6B84"/>
          <w:sz w:val="18"/>
          <w:szCs w:val="18"/>
        </w:rPr>
        <w:t>Figure 13. An ambiguous prompt lands in the Review band and is routed to the analyst queue rather than auto-decided.</w:t>
      </w:r>
    </w:p>
    <w:p w14:paraId="3827FD8A" w14:textId="77777777" w:rsidR="002A0592" w:rsidRDefault="00000000">
      <w:pPr>
        <w:spacing w:after="160" w:line="300" w:lineRule="auto"/>
        <w:jc w:val="both"/>
      </w:pPr>
      <w:r>
        <w:rPr>
          <w:rFonts w:ascii="Calibri" w:eastAsia="Calibri" w:hAnsi="Calibri" w:cs="Calibri"/>
          <w:color w:val="101826"/>
          <w:sz w:val="21"/>
          <w:szCs w:val="21"/>
        </w:rPr>
        <w:t>Together these three runs exercise every branch of the decision engine in Section 8 against real model output, not synthetic examples — this is the running application evidence the assignment's submission guidelines call for.</w:t>
      </w:r>
    </w:p>
    <w:p w14:paraId="713660EF"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10.  Top Three Quality Requirements</w:t>
      </w:r>
    </w:p>
    <w:p w14:paraId="4E31ADCE" w14:textId="77777777" w:rsidR="002A0592" w:rsidRDefault="00000000">
      <w:pPr>
        <w:spacing w:after="160" w:line="300" w:lineRule="auto"/>
        <w:jc w:val="both"/>
      </w:pPr>
      <w:r>
        <w:rPr>
          <w:rFonts w:ascii="Calibri" w:eastAsia="Calibri" w:hAnsi="Calibri" w:cs="Calibri"/>
          <w:color w:val="101826"/>
          <w:sz w:val="21"/>
          <w:szCs w:val="21"/>
        </w:rPr>
        <w:t>Quality requirements were chosen against one question: what failure would most damage trust in this control? The three below are ranked by exactly that.</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2600"/>
        <w:gridCol w:w="4550"/>
        <w:gridCol w:w="2200"/>
      </w:tblGrid>
      <w:tr w:rsidR="002A0592" w14:paraId="247B798C" w14:textId="77777777">
        <w:trPr>
          <w:tblHeader/>
        </w:trPr>
        <w:tc>
          <w:tcPr>
            <w:tcW w:w="2600" w:type="dxa"/>
            <w:shd w:val="clear" w:color="auto" w:fill="132446"/>
            <w:tcMar>
              <w:top w:w="90" w:type="dxa"/>
              <w:left w:w="130" w:type="dxa"/>
              <w:bottom w:w="90" w:type="dxa"/>
              <w:right w:w="130" w:type="dxa"/>
            </w:tcMar>
            <w:vAlign w:val="center"/>
          </w:tcPr>
          <w:p w14:paraId="62E590C6" w14:textId="77777777" w:rsidR="002A0592" w:rsidRDefault="00000000">
            <w:r>
              <w:rPr>
                <w:rFonts w:ascii="Calibri" w:eastAsia="Calibri" w:hAnsi="Calibri" w:cs="Calibri"/>
                <w:b/>
                <w:bCs/>
                <w:color w:val="FFFFFF"/>
                <w:sz w:val="19"/>
                <w:szCs w:val="19"/>
              </w:rPr>
              <w:lastRenderedPageBreak/>
              <w:t>Quality Requirement</w:t>
            </w:r>
          </w:p>
        </w:tc>
        <w:tc>
          <w:tcPr>
            <w:tcW w:w="4550" w:type="dxa"/>
            <w:shd w:val="clear" w:color="auto" w:fill="132446"/>
            <w:tcMar>
              <w:top w:w="90" w:type="dxa"/>
              <w:left w:w="130" w:type="dxa"/>
              <w:bottom w:w="90" w:type="dxa"/>
              <w:right w:w="130" w:type="dxa"/>
            </w:tcMar>
            <w:vAlign w:val="center"/>
          </w:tcPr>
          <w:p w14:paraId="1BEFED13" w14:textId="77777777" w:rsidR="002A0592" w:rsidRDefault="00000000">
            <w:r>
              <w:rPr>
                <w:rFonts w:ascii="Calibri" w:eastAsia="Calibri" w:hAnsi="Calibri" w:cs="Calibri"/>
                <w:b/>
                <w:bCs/>
                <w:color w:val="FFFFFF"/>
                <w:sz w:val="19"/>
                <w:szCs w:val="19"/>
              </w:rPr>
              <w:t>Justification</w:t>
            </w:r>
          </w:p>
        </w:tc>
        <w:tc>
          <w:tcPr>
            <w:tcW w:w="2200" w:type="dxa"/>
            <w:shd w:val="clear" w:color="auto" w:fill="132446"/>
            <w:tcMar>
              <w:top w:w="90" w:type="dxa"/>
              <w:left w:w="130" w:type="dxa"/>
              <w:bottom w:w="90" w:type="dxa"/>
              <w:right w:w="130" w:type="dxa"/>
            </w:tcMar>
            <w:vAlign w:val="center"/>
          </w:tcPr>
          <w:p w14:paraId="5E66B004" w14:textId="77777777" w:rsidR="002A0592" w:rsidRDefault="00000000">
            <w:r>
              <w:rPr>
                <w:rFonts w:ascii="Calibri" w:eastAsia="Calibri" w:hAnsi="Calibri" w:cs="Calibri"/>
                <w:b/>
                <w:bCs/>
                <w:color w:val="FFFFFF"/>
                <w:sz w:val="19"/>
                <w:szCs w:val="19"/>
              </w:rPr>
              <w:t>Achieved Result</w:t>
            </w:r>
          </w:p>
        </w:tc>
      </w:tr>
      <w:tr w:rsidR="002A0592" w14:paraId="557D6885" w14:textId="77777777">
        <w:tc>
          <w:tcPr>
            <w:tcW w:w="2600" w:type="dxa"/>
            <w:shd w:val="clear" w:color="auto" w:fill="FFFFFF"/>
            <w:tcMar>
              <w:top w:w="90" w:type="dxa"/>
              <w:left w:w="130" w:type="dxa"/>
              <w:bottom w:w="90" w:type="dxa"/>
              <w:right w:w="130" w:type="dxa"/>
            </w:tcMar>
            <w:vAlign w:val="center"/>
          </w:tcPr>
          <w:p w14:paraId="2FF2BF82" w14:textId="77777777" w:rsidR="002A0592" w:rsidRDefault="00000000">
            <w:r>
              <w:rPr>
                <w:rFonts w:ascii="Calibri" w:eastAsia="Calibri" w:hAnsi="Calibri" w:cs="Calibri"/>
                <w:color w:val="101826"/>
                <w:sz w:val="19"/>
                <w:szCs w:val="19"/>
              </w:rPr>
              <w:t>High Malicious Recall</w:t>
            </w:r>
          </w:p>
        </w:tc>
        <w:tc>
          <w:tcPr>
            <w:tcW w:w="4550" w:type="dxa"/>
            <w:shd w:val="clear" w:color="auto" w:fill="FFFFFF"/>
            <w:tcMar>
              <w:top w:w="90" w:type="dxa"/>
              <w:left w:w="130" w:type="dxa"/>
              <w:bottom w:w="90" w:type="dxa"/>
              <w:right w:w="130" w:type="dxa"/>
            </w:tcMar>
            <w:vAlign w:val="center"/>
          </w:tcPr>
          <w:p w14:paraId="0EA9BB4A" w14:textId="77777777" w:rsidR="002A0592" w:rsidRDefault="00000000">
            <w:r>
              <w:rPr>
                <w:rFonts w:ascii="Calibri" w:eastAsia="Calibri" w:hAnsi="Calibri" w:cs="Calibri"/>
                <w:color w:val="101826"/>
                <w:sz w:val="19"/>
                <w:szCs w:val="19"/>
              </w:rPr>
              <w:t>A missed attack reaches the LLM and can trigger injection, data leakage, or policy bypass</w:t>
            </w:r>
          </w:p>
        </w:tc>
        <w:tc>
          <w:tcPr>
            <w:tcW w:w="2200" w:type="dxa"/>
            <w:shd w:val="clear" w:color="auto" w:fill="FFFFFF"/>
            <w:tcMar>
              <w:top w:w="90" w:type="dxa"/>
              <w:left w:w="130" w:type="dxa"/>
              <w:bottom w:w="90" w:type="dxa"/>
              <w:right w:w="130" w:type="dxa"/>
            </w:tcMar>
            <w:vAlign w:val="center"/>
          </w:tcPr>
          <w:p w14:paraId="2082D04A" w14:textId="77777777" w:rsidR="002A0592" w:rsidRDefault="00000000">
            <w:r>
              <w:rPr>
                <w:rFonts w:ascii="Calibri" w:eastAsia="Calibri" w:hAnsi="Calibri" w:cs="Calibri"/>
                <w:color w:val="101826"/>
                <w:sz w:val="19"/>
                <w:szCs w:val="19"/>
              </w:rPr>
              <w:t>0.9873 (test)</w:t>
            </w:r>
          </w:p>
        </w:tc>
      </w:tr>
      <w:tr w:rsidR="002A0592" w14:paraId="5945188C" w14:textId="77777777">
        <w:tc>
          <w:tcPr>
            <w:tcW w:w="2600" w:type="dxa"/>
            <w:shd w:val="clear" w:color="auto" w:fill="EEF1F5"/>
            <w:tcMar>
              <w:top w:w="90" w:type="dxa"/>
              <w:left w:w="130" w:type="dxa"/>
              <w:bottom w:w="90" w:type="dxa"/>
              <w:right w:w="130" w:type="dxa"/>
            </w:tcMar>
            <w:vAlign w:val="center"/>
          </w:tcPr>
          <w:p w14:paraId="471F94A7" w14:textId="77777777" w:rsidR="002A0592" w:rsidRDefault="00000000">
            <w:r>
              <w:rPr>
                <w:rFonts w:ascii="Calibri" w:eastAsia="Calibri" w:hAnsi="Calibri" w:cs="Calibri"/>
                <w:color w:val="101826"/>
                <w:sz w:val="19"/>
                <w:szCs w:val="19"/>
              </w:rPr>
              <w:t>Auditability &amp; Explainable Evaluation</w:t>
            </w:r>
          </w:p>
        </w:tc>
        <w:tc>
          <w:tcPr>
            <w:tcW w:w="4550" w:type="dxa"/>
            <w:shd w:val="clear" w:color="auto" w:fill="EEF1F5"/>
            <w:tcMar>
              <w:top w:w="90" w:type="dxa"/>
              <w:left w:w="130" w:type="dxa"/>
              <w:bottom w:w="90" w:type="dxa"/>
              <w:right w:w="130" w:type="dxa"/>
            </w:tcMar>
            <w:vAlign w:val="center"/>
          </w:tcPr>
          <w:p w14:paraId="21969872" w14:textId="77777777" w:rsidR="002A0592" w:rsidRDefault="00000000">
            <w:r>
              <w:rPr>
                <w:rFonts w:ascii="Calibri" w:eastAsia="Calibri" w:hAnsi="Calibri" w:cs="Calibri"/>
                <w:color w:val="101826"/>
                <w:sz w:val="19"/>
                <w:szCs w:val="19"/>
              </w:rPr>
              <w:t>Security teams need confusion-matrix-level evidence before trusting the gate, not a single accuracy number</w:t>
            </w:r>
          </w:p>
        </w:tc>
        <w:tc>
          <w:tcPr>
            <w:tcW w:w="2200" w:type="dxa"/>
            <w:shd w:val="clear" w:color="auto" w:fill="EEF1F5"/>
            <w:tcMar>
              <w:top w:w="90" w:type="dxa"/>
              <w:left w:w="130" w:type="dxa"/>
              <w:bottom w:w="90" w:type="dxa"/>
              <w:right w:w="130" w:type="dxa"/>
            </w:tcMar>
            <w:vAlign w:val="center"/>
          </w:tcPr>
          <w:p w14:paraId="296315B9" w14:textId="77777777" w:rsidR="002A0592" w:rsidRDefault="00000000">
            <w:r>
              <w:rPr>
                <w:rFonts w:ascii="Calibri" w:eastAsia="Calibri" w:hAnsi="Calibri" w:cs="Calibri"/>
                <w:color w:val="101826"/>
                <w:sz w:val="19"/>
                <w:szCs w:val="19"/>
              </w:rPr>
              <w:t>Confusion matrix + classification report generated per run</w:t>
            </w:r>
          </w:p>
        </w:tc>
      </w:tr>
      <w:tr w:rsidR="002A0592" w14:paraId="00AFE027" w14:textId="77777777">
        <w:tc>
          <w:tcPr>
            <w:tcW w:w="2600" w:type="dxa"/>
            <w:shd w:val="clear" w:color="auto" w:fill="FFFFFF"/>
            <w:tcMar>
              <w:top w:w="90" w:type="dxa"/>
              <w:left w:w="130" w:type="dxa"/>
              <w:bottom w:w="90" w:type="dxa"/>
              <w:right w:w="130" w:type="dxa"/>
            </w:tcMar>
            <w:vAlign w:val="center"/>
          </w:tcPr>
          <w:p w14:paraId="4ACB917E" w14:textId="77777777" w:rsidR="002A0592" w:rsidRDefault="00000000">
            <w:r>
              <w:rPr>
                <w:rFonts w:ascii="Calibri" w:eastAsia="Calibri" w:hAnsi="Calibri" w:cs="Calibri"/>
                <w:color w:val="101826"/>
                <w:sz w:val="19"/>
                <w:szCs w:val="19"/>
              </w:rPr>
              <w:t>Reproducibility &amp; Version Control</w:t>
            </w:r>
          </w:p>
        </w:tc>
        <w:tc>
          <w:tcPr>
            <w:tcW w:w="4550" w:type="dxa"/>
            <w:shd w:val="clear" w:color="auto" w:fill="FFFFFF"/>
            <w:tcMar>
              <w:top w:w="90" w:type="dxa"/>
              <w:left w:w="130" w:type="dxa"/>
              <w:bottom w:w="90" w:type="dxa"/>
              <w:right w:w="130" w:type="dxa"/>
            </w:tcMar>
            <w:vAlign w:val="center"/>
          </w:tcPr>
          <w:p w14:paraId="7E99786B" w14:textId="77777777" w:rsidR="002A0592" w:rsidRDefault="00000000">
            <w:r>
              <w:rPr>
                <w:rFonts w:ascii="Calibri" w:eastAsia="Calibri" w:hAnsi="Calibri" w:cs="Calibri"/>
                <w:color w:val="101826"/>
                <w:sz w:val="19"/>
                <w:szCs w:val="19"/>
              </w:rPr>
              <w:t>The same decision must be re-derivable months later during an incident review</w:t>
            </w:r>
          </w:p>
        </w:tc>
        <w:tc>
          <w:tcPr>
            <w:tcW w:w="2200" w:type="dxa"/>
            <w:shd w:val="clear" w:color="auto" w:fill="FFFFFF"/>
            <w:tcMar>
              <w:top w:w="90" w:type="dxa"/>
              <w:left w:w="130" w:type="dxa"/>
              <w:bottom w:w="90" w:type="dxa"/>
              <w:right w:w="130" w:type="dxa"/>
            </w:tcMar>
            <w:vAlign w:val="center"/>
          </w:tcPr>
          <w:p w14:paraId="60ADA56B" w14:textId="77777777" w:rsidR="002A0592" w:rsidRDefault="00000000">
            <w:r>
              <w:rPr>
                <w:rFonts w:ascii="Calibri" w:eastAsia="Calibri" w:hAnsi="Calibri" w:cs="Calibri"/>
                <w:color w:val="101826"/>
                <w:sz w:val="19"/>
                <w:szCs w:val="19"/>
              </w:rPr>
              <w:t>Model registry metadata v1.0 persisted</w:t>
            </w:r>
          </w:p>
        </w:tc>
      </w:tr>
    </w:tbl>
    <w:p w14:paraId="7636E951" w14:textId="77777777" w:rsidR="002A0592" w:rsidRDefault="00000000">
      <w:pPr>
        <w:spacing w:before="120" w:after="200"/>
        <w:jc w:val="center"/>
      </w:pPr>
      <w:r>
        <w:rPr>
          <w:noProof/>
        </w:rPr>
        <w:drawing>
          <wp:inline distT="0" distB="0" distL="0" distR="0" wp14:anchorId="614FB8B6" wp14:editId="4A6E1806">
            <wp:extent cx="5391150" cy="1219200"/>
            <wp:effectExtent l="0" t="0" r="0" b="0"/>
            <wp:docPr id="2145040630" name="Picture 214504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91150" cy="1219200"/>
                    </a:xfrm>
                    <a:prstGeom prst="rect">
                      <a:avLst/>
                    </a:prstGeom>
                  </pic:spPr>
                </pic:pic>
              </a:graphicData>
            </a:graphic>
          </wp:inline>
        </w:drawing>
      </w:r>
    </w:p>
    <w:p w14:paraId="33A1CEA0" w14:textId="77777777" w:rsidR="002A0592" w:rsidRDefault="00000000">
      <w:pPr>
        <w:spacing w:after="260"/>
        <w:jc w:val="center"/>
      </w:pPr>
      <w:r>
        <w:rPr>
          <w:rFonts w:ascii="Calibri" w:eastAsia="Calibri" w:hAnsi="Calibri" w:cs="Calibri"/>
          <w:i/>
          <w:iCs/>
          <w:color w:val="5B6B84"/>
          <w:sz w:val="18"/>
          <w:szCs w:val="18"/>
        </w:rPr>
        <w:t>Figure 14. Notebook evidence — quality requirement table with measured outcomes.</w:t>
      </w:r>
    </w:p>
    <w:p w14:paraId="61809B6D" w14:textId="77777777" w:rsidR="002A0592" w:rsidRDefault="00000000">
      <w:pPr>
        <w:pStyle w:val="Heading2"/>
        <w:spacing w:before="300" w:after="140"/>
      </w:pPr>
      <w:r>
        <w:rPr>
          <w:rFonts w:ascii="Calibri" w:eastAsia="Calibri" w:hAnsi="Calibri" w:cs="Calibri"/>
          <w:b/>
          <w:bCs/>
          <w:color w:val="2C3E58"/>
          <w:sz w:val="24"/>
          <w:szCs w:val="24"/>
        </w:rPr>
        <w:t>10.1 GR4ML view summary</w:t>
      </w:r>
    </w:p>
    <w:p w14:paraId="1DD7937E" w14:textId="77777777" w:rsidR="002A0592" w:rsidRDefault="00000000">
      <w:pPr>
        <w:spacing w:before="120" w:after="200"/>
        <w:jc w:val="center"/>
      </w:pPr>
      <w:r>
        <w:rPr>
          <w:noProof/>
        </w:rPr>
        <w:drawing>
          <wp:inline distT="0" distB="0" distL="0" distR="0" wp14:anchorId="7C9C8C52" wp14:editId="1CC02672">
            <wp:extent cx="5391150" cy="1038225"/>
            <wp:effectExtent l="0" t="0" r="0" b="0"/>
            <wp:docPr id="1520327700" name="Picture 152032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1150" cy="1038225"/>
                    </a:xfrm>
                    <a:prstGeom prst="rect">
                      <a:avLst/>
                    </a:prstGeom>
                  </pic:spPr>
                </pic:pic>
              </a:graphicData>
            </a:graphic>
          </wp:inline>
        </w:drawing>
      </w:r>
    </w:p>
    <w:p w14:paraId="72421C04" w14:textId="77777777" w:rsidR="002A0592" w:rsidRDefault="00000000">
      <w:pPr>
        <w:spacing w:after="260"/>
        <w:jc w:val="center"/>
      </w:pPr>
      <w:r>
        <w:rPr>
          <w:rFonts w:ascii="Calibri" w:eastAsia="Calibri" w:hAnsi="Calibri" w:cs="Calibri"/>
          <w:i/>
          <w:iCs/>
          <w:color w:val="5B6B84"/>
          <w:sz w:val="18"/>
          <w:szCs w:val="18"/>
        </w:rPr>
        <w:t>Figure 15. Notebook evidence — Business, Analytics Design, and Data Preparation views mapped to the delivered solution.</w:t>
      </w:r>
    </w:p>
    <w:p w14:paraId="6D39BE16"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11.  Requirements Traceability Matrix</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000" w:firstRow="0" w:lastRow="0" w:firstColumn="0" w:lastColumn="0" w:noHBand="0" w:noVBand="0"/>
      </w:tblPr>
      <w:tblGrid>
        <w:gridCol w:w="3600"/>
        <w:gridCol w:w="1500"/>
        <w:gridCol w:w="4250"/>
      </w:tblGrid>
      <w:tr w:rsidR="002A0592" w14:paraId="2B6F5708" w14:textId="77777777">
        <w:trPr>
          <w:tblHeader/>
        </w:trPr>
        <w:tc>
          <w:tcPr>
            <w:tcW w:w="3600" w:type="dxa"/>
            <w:shd w:val="clear" w:color="auto" w:fill="132446"/>
            <w:tcMar>
              <w:top w:w="90" w:type="dxa"/>
              <w:left w:w="130" w:type="dxa"/>
              <w:bottom w:w="90" w:type="dxa"/>
              <w:right w:w="130" w:type="dxa"/>
            </w:tcMar>
            <w:vAlign w:val="center"/>
          </w:tcPr>
          <w:p w14:paraId="5B3E3CEA" w14:textId="77777777" w:rsidR="002A0592" w:rsidRDefault="00000000">
            <w:r>
              <w:rPr>
                <w:rFonts w:ascii="Calibri" w:eastAsia="Calibri" w:hAnsi="Calibri" w:cs="Calibri"/>
                <w:b/>
                <w:bCs/>
                <w:color w:val="FFFFFF"/>
                <w:sz w:val="19"/>
                <w:szCs w:val="19"/>
              </w:rPr>
              <w:t>Assignment Requirement</w:t>
            </w:r>
          </w:p>
        </w:tc>
        <w:tc>
          <w:tcPr>
            <w:tcW w:w="1500" w:type="dxa"/>
            <w:shd w:val="clear" w:color="auto" w:fill="132446"/>
            <w:tcMar>
              <w:top w:w="90" w:type="dxa"/>
              <w:left w:w="130" w:type="dxa"/>
              <w:bottom w:w="90" w:type="dxa"/>
              <w:right w:w="130" w:type="dxa"/>
            </w:tcMar>
            <w:vAlign w:val="center"/>
          </w:tcPr>
          <w:p w14:paraId="7DB3BEA3" w14:textId="77777777" w:rsidR="002A0592" w:rsidRDefault="00000000">
            <w:r>
              <w:rPr>
                <w:rFonts w:ascii="Calibri" w:eastAsia="Calibri" w:hAnsi="Calibri" w:cs="Calibri"/>
                <w:b/>
                <w:bCs/>
                <w:color w:val="FFFFFF"/>
                <w:sz w:val="19"/>
                <w:szCs w:val="19"/>
              </w:rPr>
              <w:t>Status</w:t>
            </w:r>
          </w:p>
        </w:tc>
        <w:tc>
          <w:tcPr>
            <w:tcW w:w="4250" w:type="dxa"/>
            <w:shd w:val="clear" w:color="auto" w:fill="132446"/>
            <w:tcMar>
              <w:top w:w="90" w:type="dxa"/>
              <w:left w:w="130" w:type="dxa"/>
              <w:bottom w:w="90" w:type="dxa"/>
              <w:right w:w="130" w:type="dxa"/>
            </w:tcMar>
            <w:vAlign w:val="center"/>
          </w:tcPr>
          <w:p w14:paraId="73A5670D" w14:textId="77777777" w:rsidR="002A0592" w:rsidRDefault="00000000">
            <w:r>
              <w:rPr>
                <w:rFonts w:ascii="Calibri" w:eastAsia="Calibri" w:hAnsi="Calibri" w:cs="Calibri"/>
                <w:b/>
                <w:bCs/>
                <w:color w:val="FFFFFF"/>
                <w:sz w:val="19"/>
                <w:szCs w:val="19"/>
              </w:rPr>
              <w:t>Evidence in This Report</w:t>
            </w:r>
          </w:p>
        </w:tc>
      </w:tr>
      <w:tr w:rsidR="002A0592" w14:paraId="72A94270" w14:textId="77777777">
        <w:tc>
          <w:tcPr>
            <w:tcW w:w="3600" w:type="dxa"/>
            <w:shd w:val="clear" w:color="auto" w:fill="FFFFFF"/>
            <w:tcMar>
              <w:top w:w="90" w:type="dxa"/>
              <w:left w:w="130" w:type="dxa"/>
              <w:bottom w:w="90" w:type="dxa"/>
              <w:right w:w="130" w:type="dxa"/>
            </w:tcMar>
            <w:vAlign w:val="center"/>
          </w:tcPr>
          <w:p w14:paraId="696AAABD" w14:textId="77777777" w:rsidR="002A0592" w:rsidRDefault="00000000">
            <w:r>
              <w:rPr>
                <w:rFonts w:ascii="Calibri" w:eastAsia="Calibri" w:hAnsi="Calibri" w:cs="Calibri"/>
                <w:color w:val="101826"/>
                <w:sz w:val="19"/>
                <w:szCs w:val="19"/>
              </w:rPr>
              <w:t>Select domain, define problem statement</w:t>
            </w:r>
          </w:p>
        </w:tc>
        <w:tc>
          <w:tcPr>
            <w:tcW w:w="1500" w:type="dxa"/>
            <w:shd w:val="clear" w:color="auto" w:fill="FFFFFF"/>
            <w:tcMar>
              <w:top w:w="90" w:type="dxa"/>
              <w:left w:w="130" w:type="dxa"/>
              <w:bottom w:w="90" w:type="dxa"/>
              <w:right w:w="130" w:type="dxa"/>
            </w:tcMar>
            <w:vAlign w:val="center"/>
          </w:tcPr>
          <w:p w14:paraId="3C2516E3" w14:textId="77777777" w:rsidR="002A0592" w:rsidRDefault="00000000">
            <w:r>
              <w:rPr>
                <w:rFonts w:ascii="Calibri" w:eastAsia="Calibri" w:hAnsi="Calibri" w:cs="Calibri"/>
                <w:color w:val="101826"/>
                <w:sz w:val="19"/>
                <w:szCs w:val="19"/>
              </w:rPr>
              <w:t>Complete</w:t>
            </w:r>
          </w:p>
        </w:tc>
        <w:tc>
          <w:tcPr>
            <w:tcW w:w="4250" w:type="dxa"/>
            <w:shd w:val="clear" w:color="auto" w:fill="FFFFFF"/>
            <w:tcMar>
              <w:top w:w="90" w:type="dxa"/>
              <w:left w:w="130" w:type="dxa"/>
              <w:bottom w:w="90" w:type="dxa"/>
              <w:right w:w="130" w:type="dxa"/>
            </w:tcMar>
            <w:vAlign w:val="center"/>
          </w:tcPr>
          <w:p w14:paraId="75EBD076" w14:textId="77777777" w:rsidR="002A0592" w:rsidRDefault="00000000">
            <w:r>
              <w:rPr>
                <w:rFonts w:ascii="Calibri" w:eastAsia="Calibri" w:hAnsi="Calibri" w:cs="Calibri"/>
                <w:color w:val="101826"/>
                <w:sz w:val="19"/>
                <w:szCs w:val="19"/>
              </w:rPr>
              <w:t>Section 1</w:t>
            </w:r>
          </w:p>
        </w:tc>
      </w:tr>
      <w:tr w:rsidR="002A0592" w14:paraId="08AD4FE4" w14:textId="77777777">
        <w:tc>
          <w:tcPr>
            <w:tcW w:w="3600" w:type="dxa"/>
            <w:shd w:val="clear" w:color="auto" w:fill="EEF1F5"/>
            <w:tcMar>
              <w:top w:w="90" w:type="dxa"/>
              <w:left w:w="130" w:type="dxa"/>
              <w:bottom w:w="90" w:type="dxa"/>
              <w:right w:w="130" w:type="dxa"/>
            </w:tcMar>
            <w:vAlign w:val="center"/>
          </w:tcPr>
          <w:p w14:paraId="6266C164" w14:textId="77777777" w:rsidR="002A0592" w:rsidRDefault="00000000">
            <w:r>
              <w:rPr>
                <w:rFonts w:ascii="Calibri" w:eastAsia="Calibri" w:hAnsi="Calibri" w:cs="Calibri"/>
                <w:color w:val="101826"/>
                <w:sz w:val="19"/>
                <w:szCs w:val="19"/>
              </w:rPr>
              <w:t>Formulate requirements using GR4ML concepts</w:t>
            </w:r>
          </w:p>
        </w:tc>
        <w:tc>
          <w:tcPr>
            <w:tcW w:w="1500" w:type="dxa"/>
            <w:shd w:val="clear" w:color="auto" w:fill="EEF1F5"/>
            <w:tcMar>
              <w:top w:w="90" w:type="dxa"/>
              <w:left w:w="130" w:type="dxa"/>
              <w:bottom w:w="90" w:type="dxa"/>
              <w:right w:w="130" w:type="dxa"/>
            </w:tcMar>
            <w:vAlign w:val="center"/>
          </w:tcPr>
          <w:p w14:paraId="1B15F92A" w14:textId="77777777" w:rsidR="002A0592" w:rsidRDefault="00000000">
            <w:r>
              <w:rPr>
                <w:rFonts w:ascii="Calibri" w:eastAsia="Calibri" w:hAnsi="Calibri" w:cs="Calibri"/>
                <w:color w:val="101826"/>
                <w:sz w:val="19"/>
                <w:szCs w:val="19"/>
              </w:rPr>
              <w:t>Complete</w:t>
            </w:r>
          </w:p>
        </w:tc>
        <w:tc>
          <w:tcPr>
            <w:tcW w:w="4250" w:type="dxa"/>
            <w:shd w:val="clear" w:color="auto" w:fill="EEF1F5"/>
            <w:tcMar>
              <w:top w:w="90" w:type="dxa"/>
              <w:left w:w="130" w:type="dxa"/>
              <w:bottom w:w="90" w:type="dxa"/>
              <w:right w:w="130" w:type="dxa"/>
            </w:tcMar>
            <w:vAlign w:val="center"/>
          </w:tcPr>
          <w:p w14:paraId="35047FF3" w14:textId="77777777" w:rsidR="002A0592" w:rsidRDefault="00000000">
            <w:r>
              <w:rPr>
                <w:rFonts w:ascii="Calibri" w:eastAsia="Calibri" w:hAnsi="Calibri" w:cs="Calibri"/>
                <w:color w:val="101826"/>
                <w:sz w:val="19"/>
                <w:szCs w:val="19"/>
              </w:rPr>
              <w:t>Section 2</w:t>
            </w:r>
          </w:p>
        </w:tc>
      </w:tr>
      <w:tr w:rsidR="002A0592" w14:paraId="3660A3AC" w14:textId="77777777">
        <w:tc>
          <w:tcPr>
            <w:tcW w:w="3600" w:type="dxa"/>
            <w:shd w:val="clear" w:color="auto" w:fill="FFFFFF"/>
            <w:tcMar>
              <w:top w:w="90" w:type="dxa"/>
              <w:left w:w="130" w:type="dxa"/>
              <w:bottom w:w="90" w:type="dxa"/>
              <w:right w:w="130" w:type="dxa"/>
            </w:tcMar>
            <w:vAlign w:val="center"/>
          </w:tcPr>
          <w:p w14:paraId="7BDEA3A8" w14:textId="77777777" w:rsidR="002A0592" w:rsidRDefault="00000000">
            <w:r>
              <w:rPr>
                <w:rFonts w:ascii="Calibri" w:eastAsia="Calibri" w:hAnsi="Calibri" w:cs="Calibri"/>
                <w:color w:val="101826"/>
                <w:sz w:val="19"/>
                <w:szCs w:val="19"/>
              </w:rPr>
              <w:t>Develop Business / Analytics Design / Data Prep views</w:t>
            </w:r>
          </w:p>
        </w:tc>
        <w:tc>
          <w:tcPr>
            <w:tcW w:w="1500" w:type="dxa"/>
            <w:shd w:val="clear" w:color="auto" w:fill="FFFFFF"/>
            <w:tcMar>
              <w:top w:w="90" w:type="dxa"/>
              <w:left w:w="130" w:type="dxa"/>
              <w:bottom w:w="90" w:type="dxa"/>
              <w:right w:w="130" w:type="dxa"/>
            </w:tcMar>
            <w:vAlign w:val="center"/>
          </w:tcPr>
          <w:p w14:paraId="27396F53" w14:textId="77777777" w:rsidR="002A0592" w:rsidRDefault="00000000">
            <w:r>
              <w:rPr>
                <w:rFonts w:ascii="Calibri" w:eastAsia="Calibri" w:hAnsi="Calibri" w:cs="Calibri"/>
                <w:color w:val="101826"/>
                <w:sz w:val="19"/>
                <w:szCs w:val="19"/>
              </w:rPr>
              <w:t>Complete</w:t>
            </w:r>
          </w:p>
        </w:tc>
        <w:tc>
          <w:tcPr>
            <w:tcW w:w="4250" w:type="dxa"/>
            <w:shd w:val="clear" w:color="auto" w:fill="FFFFFF"/>
            <w:tcMar>
              <w:top w:w="90" w:type="dxa"/>
              <w:left w:w="130" w:type="dxa"/>
              <w:bottom w:w="90" w:type="dxa"/>
              <w:right w:w="130" w:type="dxa"/>
            </w:tcMar>
            <w:vAlign w:val="center"/>
          </w:tcPr>
          <w:p w14:paraId="61709067" w14:textId="77777777" w:rsidR="002A0592" w:rsidRDefault="00000000">
            <w:r>
              <w:rPr>
                <w:rFonts w:ascii="Calibri" w:eastAsia="Calibri" w:hAnsi="Calibri" w:cs="Calibri"/>
                <w:color w:val="101826"/>
                <w:sz w:val="19"/>
                <w:szCs w:val="19"/>
              </w:rPr>
              <w:t>Sections 2, 10.1</w:t>
            </w:r>
          </w:p>
        </w:tc>
      </w:tr>
      <w:tr w:rsidR="002A0592" w14:paraId="756FEBDE" w14:textId="77777777">
        <w:tc>
          <w:tcPr>
            <w:tcW w:w="3600" w:type="dxa"/>
            <w:shd w:val="clear" w:color="auto" w:fill="EEF1F5"/>
            <w:tcMar>
              <w:top w:w="90" w:type="dxa"/>
              <w:left w:w="130" w:type="dxa"/>
              <w:bottom w:w="90" w:type="dxa"/>
              <w:right w:w="130" w:type="dxa"/>
            </w:tcMar>
            <w:vAlign w:val="center"/>
          </w:tcPr>
          <w:p w14:paraId="3473D8AC" w14:textId="77777777" w:rsidR="002A0592" w:rsidRDefault="00000000">
            <w:r>
              <w:rPr>
                <w:rFonts w:ascii="Calibri" w:eastAsia="Calibri" w:hAnsi="Calibri" w:cs="Calibri"/>
                <w:color w:val="101826"/>
                <w:sz w:val="19"/>
                <w:szCs w:val="19"/>
              </w:rPr>
              <w:t>Identify top-3 quality requirements with justification</w:t>
            </w:r>
          </w:p>
        </w:tc>
        <w:tc>
          <w:tcPr>
            <w:tcW w:w="1500" w:type="dxa"/>
            <w:shd w:val="clear" w:color="auto" w:fill="EEF1F5"/>
            <w:tcMar>
              <w:top w:w="90" w:type="dxa"/>
              <w:left w:w="130" w:type="dxa"/>
              <w:bottom w:w="90" w:type="dxa"/>
              <w:right w:w="130" w:type="dxa"/>
            </w:tcMar>
            <w:vAlign w:val="center"/>
          </w:tcPr>
          <w:p w14:paraId="5B4C1A7F" w14:textId="77777777" w:rsidR="002A0592" w:rsidRDefault="00000000">
            <w:r>
              <w:rPr>
                <w:rFonts w:ascii="Calibri" w:eastAsia="Calibri" w:hAnsi="Calibri" w:cs="Calibri"/>
                <w:color w:val="101826"/>
                <w:sz w:val="19"/>
                <w:szCs w:val="19"/>
              </w:rPr>
              <w:t>Complete</w:t>
            </w:r>
          </w:p>
        </w:tc>
        <w:tc>
          <w:tcPr>
            <w:tcW w:w="4250" w:type="dxa"/>
            <w:shd w:val="clear" w:color="auto" w:fill="EEF1F5"/>
            <w:tcMar>
              <w:top w:w="90" w:type="dxa"/>
              <w:left w:w="130" w:type="dxa"/>
              <w:bottom w:w="90" w:type="dxa"/>
              <w:right w:w="130" w:type="dxa"/>
            </w:tcMar>
            <w:vAlign w:val="center"/>
          </w:tcPr>
          <w:p w14:paraId="11A15614" w14:textId="77777777" w:rsidR="002A0592" w:rsidRDefault="00000000">
            <w:r>
              <w:rPr>
                <w:rFonts w:ascii="Calibri" w:eastAsia="Calibri" w:hAnsi="Calibri" w:cs="Calibri"/>
                <w:color w:val="101826"/>
                <w:sz w:val="19"/>
                <w:szCs w:val="19"/>
              </w:rPr>
              <w:t>Section 10</w:t>
            </w:r>
          </w:p>
        </w:tc>
      </w:tr>
      <w:tr w:rsidR="002A0592" w14:paraId="10C406B9" w14:textId="77777777">
        <w:tc>
          <w:tcPr>
            <w:tcW w:w="3600" w:type="dxa"/>
            <w:shd w:val="clear" w:color="auto" w:fill="FFFFFF"/>
            <w:tcMar>
              <w:top w:w="90" w:type="dxa"/>
              <w:left w:w="130" w:type="dxa"/>
              <w:bottom w:w="90" w:type="dxa"/>
              <w:right w:w="130" w:type="dxa"/>
            </w:tcMar>
            <w:vAlign w:val="center"/>
          </w:tcPr>
          <w:p w14:paraId="61B8A31A" w14:textId="77777777" w:rsidR="002A0592" w:rsidRDefault="00000000">
            <w:r>
              <w:rPr>
                <w:rFonts w:ascii="Calibri" w:eastAsia="Calibri" w:hAnsi="Calibri" w:cs="Calibri"/>
                <w:color w:val="101826"/>
                <w:sz w:val="19"/>
                <w:szCs w:val="19"/>
              </w:rPr>
              <w:t>Draw system architecture diagram (ML + non-ML)</w:t>
            </w:r>
          </w:p>
        </w:tc>
        <w:tc>
          <w:tcPr>
            <w:tcW w:w="1500" w:type="dxa"/>
            <w:shd w:val="clear" w:color="auto" w:fill="FFFFFF"/>
            <w:tcMar>
              <w:top w:w="90" w:type="dxa"/>
              <w:left w:w="130" w:type="dxa"/>
              <w:bottom w:w="90" w:type="dxa"/>
              <w:right w:w="130" w:type="dxa"/>
            </w:tcMar>
            <w:vAlign w:val="center"/>
          </w:tcPr>
          <w:p w14:paraId="0355F53D" w14:textId="77777777" w:rsidR="002A0592" w:rsidRDefault="00000000">
            <w:r>
              <w:rPr>
                <w:rFonts w:ascii="Calibri" w:eastAsia="Calibri" w:hAnsi="Calibri" w:cs="Calibri"/>
                <w:color w:val="101826"/>
                <w:sz w:val="19"/>
                <w:szCs w:val="19"/>
              </w:rPr>
              <w:t>Complete</w:t>
            </w:r>
          </w:p>
        </w:tc>
        <w:tc>
          <w:tcPr>
            <w:tcW w:w="4250" w:type="dxa"/>
            <w:shd w:val="clear" w:color="auto" w:fill="FFFFFF"/>
            <w:tcMar>
              <w:top w:w="90" w:type="dxa"/>
              <w:left w:w="130" w:type="dxa"/>
              <w:bottom w:w="90" w:type="dxa"/>
              <w:right w:w="130" w:type="dxa"/>
            </w:tcMar>
            <w:vAlign w:val="center"/>
          </w:tcPr>
          <w:p w14:paraId="13ADE201" w14:textId="77777777" w:rsidR="002A0592" w:rsidRDefault="00000000">
            <w:r>
              <w:rPr>
                <w:rFonts w:ascii="Calibri" w:eastAsia="Calibri" w:hAnsi="Calibri" w:cs="Calibri"/>
                <w:color w:val="101826"/>
                <w:sz w:val="19"/>
                <w:szCs w:val="19"/>
              </w:rPr>
              <w:t>Section 3 (Figures 1-2), Section 3.3</w:t>
            </w:r>
          </w:p>
        </w:tc>
      </w:tr>
      <w:tr w:rsidR="002A0592" w14:paraId="3C1DE336" w14:textId="77777777">
        <w:tc>
          <w:tcPr>
            <w:tcW w:w="3600" w:type="dxa"/>
            <w:shd w:val="clear" w:color="auto" w:fill="EEF1F5"/>
            <w:tcMar>
              <w:top w:w="90" w:type="dxa"/>
              <w:left w:w="130" w:type="dxa"/>
              <w:bottom w:w="90" w:type="dxa"/>
              <w:right w:w="130" w:type="dxa"/>
            </w:tcMar>
            <w:vAlign w:val="center"/>
          </w:tcPr>
          <w:p w14:paraId="4B42B030" w14:textId="77777777" w:rsidR="002A0592" w:rsidRDefault="00000000">
            <w:r>
              <w:rPr>
                <w:rFonts w:ascii="Calibri" w:eastAsia="Calibri" w:hAnsi="Calibri" w:cs="Calibri"/>
                <w:color w:val="101826"/>
                <w:sz w:val="19"/>
                <w:szCs w:val="19"/>
              </w:rPr>
              <w:t>Select and apply two architectural patterns</w:t>
            </w:r>
          </w:p>
        </w:tc>
        <w:tc>
          <w:tcPr>
            <w:tcW w:w="1500" w:type="dxa"/>
            <w:shd w:val="clear" w:color="auto" w:fill="EEF1F5"/>
            <w:tcMar>
              <w:top w:w="90" w:type="dxa"/>
              <w:left w:w="130" w:type="dxa"/>
              <w:bottom w:w="90" w:type="dxa"/>
              <w:right w:w="130" w:type="dxa"/>
            </w:tcMar>
            <w:vAlign w:val="center"/>
          </w:tcPr>
          <w:p w14:paraId="586DF821" w14:textId="77777777" w:rsidR="002A0592" w:rsidRDefault="00000000">
            <w:r>
              <w:rPr>
                <w:rFonts w:ascii="Calibri" w:eastAsia="Calibri" w:hAnsi="Calibri" w:cs="Calibri"/>
                <w:color w:val="101826"/>
                <w:sz w:val="19"/>
                <w:szCs w:val="19"/>
              </w:rPr>
              <w:t>Complete</w:t>
            </w:r>
          </w:p>
        </w:tc>
        <w:tc>
          <w:tcPr>
            <w:tcW w:w="4250" w:type="dxa"/>
            <w:shd w:val="clear" w:color="auto" w:fill="EEF1F5"/>
            <w:tcMar>
              <w:top w:w="90" w:type="dxa"/>
              <w:left w:w="130" w:type="dxa"/>
              <w:bottom w:w="90" w:type="dxa"/>
              <w:right w:w="130" w:type="dxa"/>
            </w:tcMar>
            <w:vAlign w:val="center"/>
          </w:tcPr>
          <w:p w14:paraId="0DD4E9E6" w14:textId="77777777" w:rsidR="002A0592" w:rsidRDefault="00000000">
            <w:r>
              <w:rPr>
                <w:rFonts w:ascii="Calibri" w:eastAsia="Calibri" w:hAnsi="Calibri" w:cs="Calibri"/>
                <w:color w:val="101826"/>
                <w:sz w:val="19"/>
                <w:szCs w:val="19"/>
              </w:rPr>
              <w:t>Section 4 (Figures 3-4)</w:t>
            </w:r>
          </w:p>
        </w:tc>
      </w:tr>
      <w:tr w:rsidR="002A0592" w14:paraId="1935BBB2" w14:textId="77777777">
        <w:tc>
          <w:tcPr>
            <w:tcW w:w="3600" w:type="dxa"/>
            <w:shd w:val="clear" w:color="auto" w:fill="FFFFFF"/>
            <w:tcMar>
              <w:top w:w="90" w:type="dxa"/>
              <w:left w:w="130" w:type="dxa"/>
              <w:bottom w:w="90" w:type="dxa"/>
              <w:right w:w="130" w:type="dxa"/>
            </w:tcMar>
            <w:vAlign w:val="center"/>
          </w:tcPr>
          <w:p w14:paraId="61A27378" w14:textId="77777777" w:rsidR="002A0592" w:rsidRDefault="00000000">
            <w:r>
              <w:rPr>
                <w:rFonts w:ascii="Calibri" w:eastAsia="Calibri" w:hAnsi="Calibri" w:cs="Calibri"/>
                <w:color w:val="101826"/>
                <w:sz w:val="19"/>
                <w:szCs w:val="19"/>
              </w:rPr>
              <w:t>Implement patterns with appropriate technologies</w:t>
            </w:r>
          </w:p>
        </w:tc>
        <w:tc>
          <w:tcPr>
            <w:tcW w:w="1500" w:type="dxa"/>
            <w:shd w:val="clear" w:color="auto" w:fill="FFFFFF"/>
            <w:tcMar>
              <w:top w:w="90" w:type="dxa"/>
              <w:left w:w="130" w:type="dxa"/>
              <w:bottom w:w="90" w:type="dxa"/>
              <w:right w:w="130" w:type="dxa"/>
            </w:tcMar>
            <w:vAlign w:val="center"/>
          </w:tcPr>
          <w:p w14:paraId="3034AF2B" w14:textId="77777777" w:rsidR="002A0592" w:rsidRDefault="00000000">
            <w:r>
              <w:rPr>
                <w:rFonts w:ascii="Calibri" w:eastAsia="Calibri" w:hAnsi="Calibri" w:cs="Calibri"/>
                <w:color w:val="101826"/>
                <w:sz w:val="19"/>
                <w:szCs w:val="19"/>
              </w:rPr>
              <w:t>Complete</w:t>
            </w:r>
          </w:p>
        </w:tc>
        <w:tc>
          <w:tcPr>
            <w:tcW w:w="4250" w:type="dxa"/>
            <w:shd w:val="clear" w:color="auto" w:fill="FFFFFF"/>
            <w:tcMar>
              <w:top w:w="90" w:type="dxa"/>
              <w:left w:w="130" w:type="dxa"/>
              <w:bottom w:w="90" w:type="dxa"/>
              <w:right w:w="130" w:type="dxa"/>
            </w:tcMar>
            <w:vAlign w:val="center"/>
          </w:tcPr>
          <w:p w14:paraId="7030BFA9" w14:textId="77777777" w:rsidR="002A0592" w:rsidRDefault="00000000">
            <w:r>
              <w:rPr>
                <w:rFonts w:ascii="Calibri" w:eastAsia="Calibri" w:hAnsi="Calibri" w:cs="Calibri"/>
                <w:color w:val="101826"/>
                <w:sz w:val="19"/>
                <w:szCs w:val="19"/>
              </w:rPr>
              <w:t>Sections 4, 6, 9 (code + running app)</w:t>
            </w:r>
          </w:p>
        </w:tc>
      </w:tr>
      <w:tr w:rsidR="002A0592" w14:paraId="0F4B75E8" w14:textId="77777777">
        <w:tc>
          <w:tcPr>
            <w:tcW w:w="3600" w:type="dxa"/>
            <w:shd w:val="clear" w:color="auto" w:fill="EEF1F5"/>
            <w:tcMar>
              <w:top w:w="90" w:type="dxa"/>
              <w:left w:w="130" w:type="dxa"/>
              <w:bottom w:w="90" w:type="dxa"/>
              <w:right w:w="130" w:type="dxa"/>
            </w:tcMar>
            <w:vAlign w:val="center"/>
          </w:tcPr>
          <w:p w14:paraId="3D6E5489" w14:textId="77777777" w:rsidR="002A0592" w:rsidRDefault="00000000">
            <w:r>
              <w:rPr>
                <w:rFonts w:ascii="Calibri" w:eastAsia="Calibri" w:hAnsi="Calibri" w:cs="Calibri"/>
                <w:color w:val="101826"/>
                <w:sz w:val="19"/>
                <w:szCs w:val="19"/>
              </w:rPr>
              <w:lastRenderedPageBreak/>
              <w:t>Word/PDF report with application screenshots</w:t>
            </w:r>
          </w:p>
        </w:tc>
        <w:tc>
          <w:tcPr>
            <w:tcW w:w="1500" w:type="dxa"/>
            <w:shd w:val="clear" w:color="auto" w:fill="EEF1F5"/>
            <w:tcMar>
              <w:top w:w="90" w:type="dxa"/>
              <w:left w:w="130" w:type="dxa"/>
              <w:bottom w:w="90" w:type="dxa"/>
              <w:right w:w="130" w:type="dxa"/>
            </w:tcMar>
            <w:vAlign w:val="center"/>
          </w:tcPr>
          <w:p w14:paraId="4CADE070" w14:textId="77777777" w:rsidR="002A0592" w:rsidRDefault="00000000">
            <w:r>
              <w:rPr>
                <w:rFonts w:ascii="Calibri" w:eastAsia="Calibri" w:hAnsi="Calibri" w:cs="Calibri"/>
                <w:color w:val="101826"/>
                <w:sz w:val="19"/>
                <w:szCs w:val="19"/>
              </w:rPr>
              <w:t>Complete</w:t>
            </w:r>
          </w:p>
        </w:tc>
        <w:tc>
          <w:tcPr>
            <w:tcW w:w="4250" w:type="dxa"/>
            <w:shd w:val="clear" w:color="auto" w:fill="EEF1F5"/>
            <w:tcMar>
              <w:top w:w="90" w:type="dxa"/>
              <w:left w:w="130" w:type="dxa"/>
              <w:bottom w:w="90" w:type="dxa"/>
              <w:right w:w="130" w:type="dxa"/>
            </w:tcMar>
            <w:vAlign w:val="center"/>
          </w:tcPr>
          <w:p w14:paraId="45880C44" w14:textId="77777777" w:rsidR="002A0592" w:rsidRDefault="00000000">
            <w:r>
              <w:rPr>
                <w:rFonts w:ascii="Calibri" w:eastAsia="Calibri" w:hAnsi="Calibri" w:cs="Calibri"/>
                <w:color w:val="101826"/>
                <w:sz w:val="19"/>
                <w:szCs w:val="19"/>
              </w:rPr>
              <w:t>Section 9 (Figures 10-13)</w:t>
            </w:r>
          </w:p>
        </w:tc>
      </w:tr>
    </w:tbl>
    <w:p w14:paraId="5CF6F9A8"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12.  Limitations, Risks &amp; Roadmap</w:t>
      </w:r>
    </w:p>
    <w:p w14:paraId="09D47A9A" w14:textId="77777777" w:rsidR="002A0592" w:rsidRDefault="00000000">
      <w:pPr>
        <w:pStyle w:val="ListParagraph"/>
        <w:numPr>
          <w:ilvl w:val="0"/>
          <w:numId w:val="2"/>
        </w:numPr>
        <w:spacing w:after="100" w:line="290" w:lineRule="auto"/>
      </w:pPr>
      <w:r>
        <w:rPr>
          <w:rFonts w:ascii="Calibri" w:eastAsia="Calibri" w:hAnsi="Calibri" w:cs="Calibri"/>
          <w:b/>
          <w:bCs/>
          <w:color w:val="101826"/>
          <w:sz w:val="21"/>
          <w:szCs w:val="21"/>
        </w:rPr>
        <w:t xml:space="preserve">Feature representation ceiling. </w:t>
      </w:r>
      <w:r>
        <w:rPr>
          <w:rFonts w:ascii="Calibri" w:eastAsia="Calibri" w:hAnsi="Calibri" w:cs="Calibri"/>
          <w:color w:val="101826"/>
          <w:sz w:val="21"/>
          <w:szCs w:val="21"/>
        </w:rPr>
        <w:t>TF-IDF captures lexical patterns well but misses paraphrased or multilingual attacks; a transformer embedding backbone is the natural next iteration once latency budgets allow it.</w:t>
      </w:r>
    </w:p>
    <w:p w14:paraId="37700DE2" w14:textId="77777777" w:rsidR="002A0592" w:rsidRDefault="00000000">
      <w:pPr>
        <w:pStyle w:val="ListParagraph"/>
        <w:numPr>
          <w:ilvl w:val="0"/>
          <w:numId w:val="2"/>
        </w:numPr>
        <w:spacing w:after="100" w:line="290" w:lineRule="auto"/>
      </w:pPr>
      <w:r>
        <w:rPr>
          <w:rFonts w:ascii="Calibri" w:eastAsia="Calibri" w:hAnsi="Calibri" w:cs="Calibri"/>
          <w:b/>
          <w:bCs/>
          <w:color w:val="101826"/>
          <w:sz w:val="21"/>
          <w:szCs w:val="21"/>
        </w:rPr>
        <w:t xml:space="preserve">Prototype-scope application. </w:t>
      </w:r>
      <w:r>
        <w:rPr>
          <w:rFonts w:ascii="Calibri" w:eastAsia="Calibri" w:hAnsi="Calibri" w:cs="Calibri"/>
          <w:color w:val="101826"/>
          <w:sz w:val="21"/>
          <w:szCs w:val="21"/>
        </w:rPr>
        <w:t>The Streamlit app demonstrates the contract but has no authentication, rate limiting, or SIEM integration — those belong to a production deployment track, not this assignment's scope.</w:t>
      </w:r>
    </w:p>
    <w:p w14:paraId="60D169D2" w14:textId="77777777" w:rsidR="002A0592" w:rsidRDefault="00000000">
      <w:pPr>
        <w:pStyle w:val="ListParagraph"/>
        <w:numPr>
          <w:ilvl w:val="0"/>
          <w:numId w:val="2"/>
        </w:numPr>
        <w:spacing w:after="100" w:line="290" w:lineRule="auto"/>
      </w:pPr>
      <w:r>
        <w:rPr>
          <w:rFonts w:ascii="Calibri" w:eastAsia="Calibri" w:hAnsi="Calibri" w:cs="Calibri"/>
          <w:b/>
          <w:bCs/>
          <w:color w:val="101826"/>
          <w:sz w:val="21"/>
          <w:szCs w:val="21"/>
        </w:rPr>
        <w:t xml:space="preserve">Static thresholds. </w:t>
      </w:r>
      <w:r>
        <w:rPr>
          <w:rFonts w:ascii="Calibri" w:eastAsia="Calibri" w:hAnsi="Calibri" w:cs="Calibri"/>
          <w:color w:val="101826"/>
          <w:sz w:val="21"/>
          <w:szCs w:val="21"/>
        </w:rPr>
        <w:t>The 0.50 / 0.80 decision bands are reasonable defaults, not tuned against real traffic cost curves; production rollout should tune them against observed false-positive operational cost.</w:t>
      </w:r>
    </w:p>
    <w:p w14:paraId="5CD58B82" w14:textId="77777777" w:rsidR="002A0592" w:rsidRDefault="00000000">
      <w:pPr>
        <w:pStyle w:val="ListParagraph"/>
        <w:numPr>
          <w:ilvl w:val="0"/>
          <w:numId w:val="2"/>
        </w:numPr>
        <w:spacing w:after="100" w:line="290" w:lineRule="auto"/>
      </w:pPr>
      <w:r>
        <w:rPr>
          <w:rFonts w:ascii="Calibri" w:eastAsia="Calibri" w:hAnsi="Calibri" w:cs="Calibri"/>
          <w:b/>
          <w:bCs/>
          <w:color w:val="101826"/>
          <w:sz w:val="21"/>
          <w:szCs w:val="21"/>
        </w:rPr>
        <w:t xml:space="preserve">Dataset drift. </w:t>
      </w:r>
      <w:r>
        <w:rPr>
          <w:rFonts w:ascii="Calibri" w:eastAsia="Calibri" w:hAnsi="Calibri" w:cs="Calibri"/>
          <w:color w:val="101826"/>
          <w:sz w:val="21"/>
          <w:szCs w:val="21"/>
        </w:rPr>
        <w:t>Public prompt-injection datasets age quickly as attackers adapt; the model-registry pattern exists precisely so a retrain-and-promote cycle is a version bump, not a redesign.</w:t>
      </w:r>
    </w:p>
    <w:p w14:paraId="0755DB7D" w14:textId="77777777" w:rsidR="002A0592" w:rsidRDefault="00000000">
      <w:pPr>
        <w:pStyle w:val="ListParagraph"/>
        <w:numPr>
          <w:ilvl w:val="0"/>
          <w:numId w:val="2"/>
        </w:numPr>
        <w:spacing w:after="100" w:line="290" w:lineRule="auto"/>
      </w:pPr>
      <w:r>
        <w:rPr>
          <w:rFonts w:ascii="Calibri" w:eastAsia="Calibri" w:hAnsi="Calibri" w:cs="Calibri"/>
          <w:b/>
          <w:bCs/>
          <w:color w:val="101826"/>
          <w:sz w:val="21"/>
          <w:szCs w:val="21"/>
        </w:rPr>
        <w:t xml:space="preserve">No adversarial robustness testing yet. </w:t>
      </w:r>
      <w:r>
        <w:rPr>
          <w:rFonts w:ascii="Calibri" w:eastAsia="Calibri" w:hAnsi="Calibri" w:cs="Calibri"/>
          <w:color w:val="101826"/>
          <w:sz w:val="21"/>
          <w:szCs w:val="21"/>
        </w:rPr>
        <w:t>The model has not been evaluated against adaptive attackers who query the gateway and iterate — a natural extension via red-teaming before any production sign-off.</w:t>
      </w:r>
    </w:p>
    <w:p w14:paraId="03D1F50C"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13.  Conclusion</w:t>
      </w:r>
    </w:p>
    <w:p w14:paraId="28B28E66" w14:textId="77777777" w:rsidR="002A0592" w:rsidRDefault="00000000">
      <w:pPr>
        <w:spacing w:after="160" w:line="300" w:lineRule="auto"/>
        <w:jc w:val="both"/>
      </w:pPr>
      <w:r>
        <w:rPr>
          <w:rFonts w:ascii="Calibri" w:eastAsia="Calibri" w:hAnsi="Calibri" w:cs="Calibri"/>
          <w:color w:val="101826"/>
          <w:sz w:val="21"/>
          <w:szCs w:val="21"/>
        </w:rPr>
        <w:t>This report specified and delivered an AI Security Gateway, not just a text classifier. The GR4ML-grounded requirements translate directly into a five-layer architecture; the two architectural patterns are implemented in running code, not only diagrammed; and the champion model — Logistic Regression, chosen for its false-negative profile rather than raw accuracy — reaches 98.73% malicious recall on a held-out test set. A working Streamlit prototype closes the loop from architecture diagram to demonstrable, screenshot-able application behaviour across all three decision outcomes.</w:t>
      </w:r>
    </w:p>
    <w:p w14:paraId="650DAC01" w14:textId="77777777" w:rsidR="002A0592" w:rsidRDefault="00000000">
      <w:pPr>
        <w:spacing w:after="160" w:line="300" w:lineRule="auto"/>
        <w:jc w:val="both"/>
      </w:pPr>
      <w:r>
        <w:rPr>
          <w:rFonts w:ascii="Calibri" w:eastAsia="Calibri" w:hAnsi="Calibri" w:cs="Calibri"/>
          <w:color w:val="101826"/>
          <w:sz w:val="21"/>
          <w:szCs w:val="21"/>
        </w:rPr>
        <w:t>The result is a solution that a platform team could plausibly operate: every prediction traces to a versioned model, every architectural boundary has a stated reason to exist, and every quality requirement has a measured number behind it rather than an assertion.</w:t>
      </w:r>
    </w:p>
    <w:p w14:paraId="588C911B" w14:textId="77777777" w:rsidR="002A0592" w:rsidRDefault="00000000">
      <w:pPr>
        <w:pStyle w:val="Heading1"/>
        <w:pBdr>
          <w:bottom w:val="single" w:sz="12" w:space="4" w:color="132446"/>
        </w:pBdr>
        <w:spacing w:before="420" w:after="200"/>
      </w:pPr>
      <w:r>
        <w:rPr>
          <w:rFonts w:ascii="Calibri" w:eastAsia="Calibri" w:hAnsi="Calibri" w:cs="Calibri"/>
          <w:b/>
          <w:bCs/>
          <w:color w:val="132446"/>
          <w:sz w:val="30"/>
          <w:szCs w:val="30"/>
        </w:rPr>
        <w:t>A.  Appendix A — Tools, Libraries &amp; References</w:t>
      </w:r>
    </w:p>
    <w:p w14:paraId="23A7A47C" w14:textId="77777777" w:rsidR="002A0592" w:rsidRDefault="00000000">
      <w:pPr>
        <w:pStyle w:val="ListParagraph"/>
        <w:numPr>
          <w:ilvl w:val="0"/>
          <w:numId w:val="2"/>
        </w:numPr>
        <w:spacing w:after="100" w:line="290" w:lineRule="auto"/>
      </w:pPr>
      <w:r>
        <w:rPr>
          <w:rFonts w:ascii="Calibri" w:eastAsia="Calibri" w:hAnsi="Calibri" w:cs="Calibri"/>
          <w:color w:val="101826"/>
          <w:sz w:val="21"/>
          <w:szCs w:val="21"/>
        </w:rPr>
        <w:t>AIMLCZG546 — Software Engineering for Machine Learning, Assignment I specification (BITS Pilani WILP).</w:t>
      </w:r>
    </w:p>
    <w:p w14:paraId="715DDD32" w14:textId="77777777" w:rsidR="002A0592" w:rsidRDefault="00000000">
      <w:pPr>
        <w:pStyle w:val="ListParagraph"/>
        <w:numPr>
          <w:ilvl w:val="0"/>
          <w:numId w:val="2"/>
        </w:numPr>
        <w:spacing w:after="100" w:line="290" w:lineRule="auto"/>
      </w:pPr>
      <w:r w:rsidRPr="0061797F">
        <w:rPr>
          <w:rFonts w:ascii="Calibri" w:eastAsia="Calibri" w:hAnsi="Calibri" w:cs="Calibri"/>
          <w:b/>
          <w:bCs/>
          <w:color w:val="101826"/>
          <w:sz w:val="21"/>
          <w:szCs w:val="21"/>
        </w:rPr>
        <w:t>Dataset:</w:t>
      </w:r>
      <w:r>
        <w:rPr>
          <w:rFonts w:ascii="Calibri" w:eastAsia="Calibri" w:hAnsi="Calibri" w:cs="Calibri"/>
          <w:color w:val="101826"/>
          <w:sz w:val="21"/>
          <w:szCs w:val="21"/>
        </w:rPr>
        <w:t xml:space="preserve"> neuralchemy/Prompt-injection-dataset (Hugging Face), core subset.</w:t>
      </w:r>
    </w:p>
    <w:p w14:paraId="38FBB130" w14:textId="77777777" w:rsidR="002A0592" w:rsidRDefault="00000000">
      <w:pPr>
        <w:pStyle w:val="ListParagraph"/>
        <w:numPr>
          <w:ilvl w:val="0"/>
          <w:numId w:val="2"/>
        </w:numPr>
        <w:spacing w:after="100" w:line="290" w:lineRule="auto"/>
      </w:pPr>
      <w:r w:rsidRPr="0061797F">
        <w:rPr>
          <w:rFonts w:ascii="Calibri" w:eastAsia="Calibri" w:hAnsi="Calibri" w:cs="Calibri"/>
          <w:b/>
          <w:bCs/>
          <w:color w:val="101826"/>
          <w:sz w:val="21"/>
          <w:szCs w:val="21"/>
        </w:rPr>
        <w:t>Python:</w:t>
      </w:r>
      <w:r>
        <w:rPr>
          <w:rFonts w:ascii="Calibri" w:eastAsia="Calibri" w:hAnsi="Calibri" w:cs="Calibri"/>
          <w:color w:val="101826"/>
          <w:sz w:val="21"/>
          <w:szCs w:val="21"/>
        </w:rPr>
        <w:t xml:space="preserve"> pandas, numpy, matplotlib, scikit-learn, joblib, datasets, pyarrow.</w:t>
      </w:r>
    </w:p>
    <w:p w14:paraId="2AC9592D" w14:textId="77777777" w:rsidR="002A0592" w:rsidRDefault="00000000">
      <w:pPr>
        <w:pStyle w:val="ListParagraph"/>
        <w:numPr>
          <w:ilvl w:val="0"/>
          <w:numId w:val="2"/>
        </w:numPr>
        <w:spacing w:after="100" w:line="290" w:lineRule="auto"/>
      </w:pPr>
      <w:r w:rsidRPr="0061797F">
        <w:rPr>
          <w:rFonts w:ascii="Calibri" w:eastAsia="Calibri" w:hAnsi="Calibri" w:cs="Calibri"/>
          <w:b/>
          <w:bCs/>
          <w:color w:val="101826"/>
          <w:sz w:val="21"/>
          <w:szCs w:val="21"/>
        </w:rPr>
        <w:t>Application:</w:t>
      </w:r>
      <w:r>
        <w:rPr>
          <w:rFonts w:ascii="Calibri" w:eastAsia="Calibri" w:hAnsi="Calibri" w:cs="Calibri"/>
          <w:color w:val="101826"/>
          <w:sz w:val="21"/>
          <w:szCs w:val="21"/>
        </w:rPr>
        <w:t xml:space="preserve"> Streamlit.</w:t>
      </w:r>
    </w:p>
    <w:p w14:paraId="096EEBEB" w14:textId="77777777" w:rsidR="002A0592" w:rsidRDefault="00000000">
      <w:pPr>
        <w:pStyle w:val="ListParagraph"/>
        <w:numPr>
          <w:ilvl w:val="0"/>
          <w:numId w:val="2"/>
        </w:numPr>
        <w:spacing w:after="100" w:line="290" w:lineRule="auto"/>
      </w:pPr>
      <w:r w:rsidRPr="0061797F">
        <w:rPr>
          <w:rFonts w:ascii="Calibri" w:eastAsia="Calibri" w:hAnsi="Calibri" w:cs="Calibri"/>
          <w:b/>
          <w:bCs/>
          <w:color w:val="101826"/>
          <w:sz w:val="21"/>
          <w:szCs w:val="21"/>
        </w:rPr>
        <w:t>GR4ML concepts:</w:t>
      </w:r>
      <w:r>
        <w:rPr>
          <w:rFonts w:ascii="Calibri" w:eastAsia="Calibri" w:hAnsi="Calibri" w:cs="Calibri"/>
          <w:color w:val="101826"/>
          <w:sz w:val="21"/>
          <w:szCs w:val="21"/>
        </w:rPr>
        <w:t xml:space="preserve"> Business View, Analytics Design View, Data Preparation View.</w:t>
      </w:r>
    </w:p>
    <w:p w14:paraId="7F5D3E4E" w14:textId="77777777" w:rsidR="002A0592" w:rsidRDefault="00000000">
      <w:pPr>
        <w:pStyle w:val="ListParagraph"/>
        <w:numPr>
          <w:ilvl w:val="0"/>
          <w:numId w:val="2"/>
        </w:numPr>
        <w:spacing w:after="100" w:line="290" w:lineRule="auto"/>
      </w:pPr>
      <w:r>
        <w:rPr>
          <w:rFonts w:ascii="Calibri" w:eastAsia="Calibri" w:hAnsi="Calibri" w:cs="Calibri"/>
          <w:color w:val="101826"/>
          <w:sz w:val="21"/>
          <w:szCs w:val="21"/>
        </w:rPr>
        <w:t>Architecture diagrams in this report were produced specifically for this submission to visualise the system context, layered architecture, pipe-and-filter pipeline, model registry lifecycle, and decision engine described above.</w:t>
      </w:r>
    </w:p>
    <w:sectPr w:rsidR="002A0592">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A6A54" w14:textId="77777777" w:rsidR="0012543A" w:rsidRDefault="0012543A">
      <w:r>
        <w:separator/>
      </w:r>
    </w:p>
  </w:endnote>
  <w:endnote w:type="continuationSeparator" w:id="0">
    <w:p w14:paraId="26AC4B13" w14:textId="77777777" w:rsidR="0012543A" w:rsidRDefault="00125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06CE" w14:textId="77777777" w:rsidR="002A0592" w:rsidRDefault="00000000">
    <w:pPr>
      <w:jc w:val="center"/>
    </w:pPr>
    <w:r>
      <w:rPr>
        <w:rFonts w:ascii="Calibri" w:eastAsia="Calibri" w:hAnsi="Calibri" w:cs="Calibri"/>
        <w:color w:val="5B6B84"/>
        <w:sz w:val="16"/>
        <w:szCs w:val="16"/>
      </w:rPr>
      <w:t xml:space="preserve">AIMLCZG546 · Assignment I  ·  Page </w:t>
    </w:r>
    <w:r>
      <w:rPr>
        <w:rFonts w:ascii="Calibri" w:eastAsia="Calibri" w:hAnsi="Calibri" w:cs="Calibri"/>
        <w:color w:val="5B6B84"/>
        <w:sz w:val="16"/>
        <w:szCs w:val="16"/>
      </w:rPr>
      <w:fldChar w:fldCharType="begin"/>
    </w:r>
    <w:r>
      <w:rPr>
        <w:rFonts w:ascii="Calibri" w:eastAsia="Calibri" w:hAnsi="Calibri" w:cs="Calibri"/>
        <w:color w:val="5B6B84"/>
        <w:sz w:val="16"/>
        <w:szCs w:val="16"/>
      </w:rPr>
      <w:instrText>PAGE</w:instrText>
    </w:r>
    <w:r>
      <w:rPr>
        <w:rFonts w:ascii="Calibri" w:eastAsia="Calibri" w:hAnsi="Calibri" w:cs="Calibri"/>
        <w:color w:val="5B6B84"/>
        <w:sz w:val="16"/>
        <w:szCs w:val="16"/>
      </w:rPr>
      <w:fldChar w:fldCharType="separate"/>
    </w:r>
    <w:r w:rsidR="000D6B64">
      <w:rPr>
        <w:rFonts w:ascii="Calibri" w:eastAsia="Calibri" w:hAnsi="Calibri" w:cs="Calibri"/>
        <w:noProof/>
        <w:color w:val="5B6B84"/>
        <w:sz w:val="16"/>
        <w:szCs w:val="16"/>
      </w:rPr>
      <w:t>1</w:t>
    </w:r>
    <w:r>
      <w:rPr>
        <w:rFonts w:ascii="Calibri" w:eastAsia="Calibri" w:hAnsi="Calibri" w:cs="Calibri"/>
        <w:color w:val="5B6B84"/>
        <w:sz w:val="16"/>
        <w:szCs w:val="16"/>
      </w:rPr>
      <w:fldChar w:fldCharType="end"/>
    </w:r>
    <w:r>
      <w:rPr>
        <w:rFonts w:ascii="Calibri" w:eastAsia="Calibri" w:hAnsi="Calibri" w:cs="Calibri"/>
        <w:color w:val="5B6B84"/>
        <w:sz w:val="16"/>
        <w:szCs w:val="16"/>
      </w:rPr>
      <w:t xml:space="preserve"> of </w:t>
    </w:r>
    <w:r>
      <w:rPr>
        <w:rFonts w:ascii="Calibri" w:eastAsia="Calibri" w:hAnsi="Calibri" w:cs="Calibri"/>
        <w:color w:val="5B6B84"/>
        <w:sz w:val="16"/>
        <w:szCs w:val="16"/>
      </w:rPr>
      <w:fldChar w:fldCharType="begin"/>
    </w:r>
    <w:r>
      <w:rPr>
        <w:rFonts w:ascii="Calibri" w:eastAsia="Calibri" w:hAnsi="Calibri" w:cs="Calibri"/>
        <w:color w:val="5B6B84"/>
        <w:sz w:val="16"/>
        <w:szCs w:val="16"/>
      </w:rPr>
      <w:instrText>NUMPAGES</w:instrText>
    </w:r>
    <w:r>
      <w:rPr>
        <w:rFonts w:ascii="Calibri" w:eastAsia="Calibri" w:hAnsi="Calibri" w:cs="Calibri"/>
        <w:color w:val="5B6B84"/>
        <w:sz w:val="16"/>
        <w:szCs w:val="16"/>
      </w:rPr>
      <w:fldChar w:fldCharType="separate"/>
    </w:r>
    <w:r w:rsidR="000D6B64">
      <w:rPr>
        <w:rFonts w:ascii="Calibri" w:eastAsia="Calibri" w:hAnsi="Calibri" w:cs="Calibri"/>
        <w:noProof/>
        <w:color w:val="5B6B84"/>
        <w:sz w:val="16"/>
        <w:szCs w:val="16"/>
      </w:rPr>
      <w:t>2</w:t>
    </w:r>
    <w:r>
      <w:rPr>
        <w:rFonts w:ascii="Calibri" w:eastAsia="Calibri" w:hAnsi="Calibri" w:cs="Calibri"/>
        <w:color w:val="5B6B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6E9C2" w14:textId="77777777" w:rsidR="0012543A" w:rsidRDefault="0012543A">
      <w:r>
        <w:separator/>
      </w:r>
    </w:p>
  </w:footnote>
  <w:footnote w:type="continuationSeparator" w:id="0">
    <w:p w14:paraId="0C57409F" w14:textId="77777777" w:rsidR="0012543A" w:rsidRDefault="00125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9C58" w14:textId="77777777" w:rsidR="002A0592" w:rsidRDefault="00000000">
    <w:pPr>
      <w:pBdr>
        <w:bottom w:val="single" w:sz="4" w:space="4" w:color="C7CDD6"/>
      </w:pBdr>
      <w:jc w:val="right"/>
    </w:pPr>
    <w:r>
      <w:rPr>
        <w:rFonts w:ascii="Calibri" w:eastAsia="Calibri" w:hAnsi="Calibri" w:cs="Calibri"/>
        <w:color w:val="5B6B84"/>
        <w:sz w:val="16"/>
        <w:szCs w:val="16"/>
      </w:rPr>
      <w:t>AI Security Gateway — Group 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236C8"/>
    <w:multiLevelType w:val="hybridMultilevel"/>
    <w:tmpl w:val="9D544F36"/>
    <w:lvl w:ilvl="0" w:tplc="51A49896">
      <w:start w:val="1"/>
      <w:numFmt w:val="bullet"/>
      <w:lvlText w:val="●"/>
      <w:lvlJc w:val="left"/>
      <w:pPr>
        <w:ind w:left="720" w:hanging="360"/>
      </w:pPr>
    </w:lvl>
    <w:lvl w:ilvl="1" w:tplc="5F92B7E8">
      <w:start w:val="1"/>
      <w:numFmt w:val="bullet"/>
      <w:lvlText w:val="○"/>
      <w:lvlJc w:val="left"/>
      <w:pPr>
        <w:ind w:left="1440" w:hanging="360"/>
      </w:pPr>
    </w:lvl>
    <w:lvl w:ilvl="2" w:tplc="E94225CC">
      <w:start w:val="1"/>
      <w:numFmt w:val="bullet"/>
      <w:lvlText w:val="■"/>
      <w:lvlJc w:val="left"/>
      <w:pPr>
        <w:ind w:left="2160" w:hanging="360"/>
      </w:pPr>
    </w:lvl>
    <w:lvl w:ilvl="3" w:tplc="799E1DC8">
      <w:start w:val="1"/>
      <w:numFmt w:val="bullet"/>
      <w:lvlText w:val="●"/>
      <w:lvlJc w:val="left"/>
      <w:pPr>
        <w:ind w:left="2880" w:hanging="360"/>
      </w:pPr>
    </w:lvl>
    <w:lvl w:ilvl="4" w:tplc="008EA208">
      <w:start w:val="1"/>
      <w:numFmt w:val="bullet"/>
      <w:lvlText w:val="○"/>
      <w:lvlJc w:val="left"/>
      <w:pPr>
        <w:ind w:left="3600" w:hanging="360"/>
      </w:pPr>
    </w:lvl>
    <w:lvl w:ilvl="5" w:tplc="7A4EA4E2">
      <w:start w:val="1"/>
      <w:numFmt w:val="bullet"/>
      <w:lvlText w:val="■"/>
      <w:lvlJc w:val="left"/>
      <w:pPr>
        <w:ind w:left="4320" w:hanging="360"/>
      </w:pPr>
    </w:lvl>
    <w:lvl w:ilvl="6" w:tplc="FF3E82A8">
      <w:start w:val="1"/>
      <w:numFmt w:val="bullet"/>
      <w:lvlText w:val="●"/>
      <w:lvlJc w:val="left"/>
      <w:pPr>
        <w:ind w:left="5040" w:hanging="360"/>
      </w:pPr>
    </w:lvl>
    <w:lvl w:ilvl="7" w:tplc="0966C7A0">
      <w:start w:val="1"/>
      <w:numFmt w:val="bullet"/>
      <w:lvlText w:val="●"/>
      <w:lvlJc w:val="left"/>
      <w:pPr>
        <w:ind w:left="5760" w:hanging="360"/>
      </w:pPr>
    </w:lvl>
    <w:lvl w:ilvl="8" w:tplc="FCFE6A04">
      <w:start w:val="1"/>
      <w:numFmt w:val="bullet"/>
      <w:lvlText w:val="●"/>
      <w:lvlJc w:val="left"/>
      <w:pPr>
        <w:ind w:left="6480" w:hanging="360"/>
      </w:pPr>
    </w:lvl>
  </w:abstractNum>
  <w:abstractNum w:abstractNumId="1" w15:restartNumberingAfterBreak="0">
    <w:nsid w:val="5B760954"/>
    <w:multiLevelType w:val="hybridMultilevel"/>
    <w:tmpl w:val="0406C6F8"/>
    <w:lvl w:ilvl="0" w:tplc="AB80DD7C">
      <w:start w:val="1"/>
      <w:numFmt w:val="bullet"/>
      <w:lvlText w:val="—"/>
      <w:lvlJc w:val="left"/>
      <w:pPr>
        <w:ind w:left="403" w:hanging="288"/>
      </w:pPr>
    </w:lvl>
    <w:lvl w:ilvl="1" w:tplc="56CAE2B8">
      <w:numFmt w:val="decimal"/>
      <w:lvlText w:val=""/>
      <w:lvlJc w:val="left"/>
    </w:lvl>
    <w:lvl w:ilvl="2" w:tplc="5B728874">
      <w:numFmt w:val="decimal"/>
      <w:lvlText w:val=""/>
      <w:lvlJc w:val="left"/>
    </w:lvl>
    <w:lvl w:ilvl="3" w:tplc="495E26D0">
      <w:numFmt w:val="decimal"/>
      <w:lvlText w:val=""/>
      <w:lvlJc w:val="left"/>
    </w:lvl>
    <w:lvl w:ilvl="4" w:tplc="7C24D0BC">
      <w:numFmt w:val="decimal"/>
      <w:lvlText w:val=""/>
      <w:lvlJc w:val="left"/>
    </w:lvl>
    <w:lvl w:ilvl="5" w:tplc="54F6FD3A">
      <w:numFmt w:val="decimal"/>
      <w:lvlText w:val=""/>
      <w:lvlJc w:val="left"/>
    </w:lvl>
    <w:lvl w:ilvl="6" w:tplc="3346644C">
      <w:numFmt w:val="decimal"/>
      <w:lvlText w:val=""/>
      <w:lvlJc w:val="left"/>
    </w:lvl>
    <w:lvl w:ilvl="7" w:tplc="5142E352">
      <w:numFmt w:val="decimal"/>
      <w:lvlText w:val=""/>
      <w:lvlJc w:val="left"/>
    </w:lvl>
    <w:lvl w:ilvl="8" w:tplc="6C4C1A60">
      <w:numFmt w:val="decimal"/>
      <w:lvlText w:val=""/>
      <w:lvlJc w:val="left"/>
    </w:lvl>
  </w:abstractNum>
  <w:num w:numId="1" w16cid:durableId="1670909450">
    <w:abstractNumId w:val="0"/>
    <w:lvlOverride w:ilvl="0">
      <w:startOverride w:val="1"/>
    </w:lvlOverride>
  </w:num>
  <w:num w:numId="2" w16cid:durableId="120807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592"/>
    <w:rsid w:val="000D6B64"/>
    <w:rsid w:val="0012543A"/>
    <w:rsid w:val="002A0592"/>
    <w:rsid w:val="003F6718"/>
    <w:rsid w:val="0061797F"/>
    <w:rsid w:val="00684B46"/>
    <w:rsid w:val="006854C8"/>
    <w:rsid w:val="00797E86"/>
    <w:rsid w:val="00965A19"/>
    <w:rsid w:val="009A29DB"/>
    <w:rsid w:val="00A51C11"/>
    <w:rsid w:val="00E02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C94A"/>
  <w15:docId w15:val="{077278AD-2A0E-4016-B1C8-40C35103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3070</Words>
  <Characters>17500</Characters>
  <Application>Microsoft Office Word</Application>
  <DocSecurity>0</DocSecurity>
  <Lines>145</Lines>
  <Paragraphs>41</Paragraphs>
  <ScaleCrop>false</ScaleCrop>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Mallikarjuna Reddy</cp:lastModifiedBy>
  <cp:revision>6</cp:revision>
  <dcterms:created xsi:type="dcterms:W3CDTF">2026-07-05T12:49:00Z</dcterms:created>
  <dcterms:modified xsi:type="dcterms:W3CDTF">2026-07-05T14:07:00Z</dcterms:modified>
</cp:coreProperties>
</file>