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SVPWM调制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0" w:firstLine="0"/>
        <w:jc w:val="left"/>
        <w:textAlignment w:val="auto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green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green"/>
          <w:lang w:val="en-US" w:eastAsia="zh-CN" w:bidi="ar-SA"/>
        </w:rPr>
        <w:t>空间电压矢量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line="11" w:lineRule="atLeast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空间电压矢量是我们在控制电机过程中虚拟出来的一个矢量，既然是矢量，自然是有大小和方向的，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highlight w:val="yellow"/>
          <w:lang w:val="en-US" w:eastAsia="zh-CN" w:bidi="ar-SA"/>
        </w:rPr>
        <w:t>转子永磁体会努力旋转到内部磁力线和外部磁场方向一致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，所以这个矢量其实就可以表征我们希望转子旋转到的方向，也即所需要生成的磁场方向了。</w:t>
      </w:r>
    </w:p>
    <w:p>
      <w:pPr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4286250" cy="2232660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3860" cy="2430780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30805" cy="2071370"/>
            <wp:effectExtent l="0" t="0" r="762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</w:pPr>
      <w:r>
        <w:rPr>
          <w:rFonts w:hint="eastAsia"/>
          <w:highlight w:val="yellow"/>
          <w:lang w:val="en-US" w:eastAsia="zh-CN"/>
        </w:rPr>
        <w:t>SVPWM意义就在于用这6个空间电压矢量作为基向量来合成任意矢量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。</w:t>
      </w:r>
    </w:p>
    <w:p>
      <w:r>
        <w:drawing>
          <wp:inline distT="0" distB="0" distL="114300" distR="114300">
            <wp:extent cx="4803140" cy="2245360"/>
            <wp:effectExtent l="0" t="0" r="698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我们可以周期性地在不同空间电压矢量之间切换，只要合理地配置不同基向量在一个周期中的占空比，就可以合成出等效的任意空间电压矢量了。</w:t>
      </w:r>
    </w:p>
    <w:p>
      <w:r>
        <w:drawing>
          <wp:inline distT="0" distB="0" distL="114300" distR="114300">
            <wp:extent cx="4249420" cy="2047240"/>
            <wp:effectExtent l="0" t="0" r="825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410970"/>
            <wp:effectExtent l="0" t="0" r="508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理论上任何切换顺序都是可以的，但是实际中我们需要考虑更多限制，比如因为MOS管存在开关损耗，我们希望能</w:t>
      </w:r>
      <w:r>
        <w:rPr>
          <w:rFonts w:hint="eastAsia"/>
          <w:highlight w:val="yellow"/>
          <w:lang w:val="en-US" w:eastAsia="zh-CN"/>
        </w:rPr>
        <w:t>尽量减少MOS管的开关次数</w:t>
      </w:r>
      <w:r>
        <w:rPr>
          <w:rFonts w:hint="eastAsia"/>
          <w:highlight w:val="none"/>
          <w:lang w:val="en-US" w:eastAsia="zh-CN"/>
        </w:rPr>
        <w:t>，那么以最大限度减少开关损耗为目的，就可以用上面的切换顺序，同时我们通过在合理的位置插入两个零矢量，并且对零矢量在时间上进行了平均分配，以使产生的</w:t>
      </w:r>
      <w:bookmarkStart w:id="0" w:name="_GoBack"/>
      <w:bookmarkEnd w:id="0"/>
      <w:r>
        <w:rPr>
          <w:rFonts w:hint="eastAsia"/>
          <w:highlight w:val="yellow"/>
          <w:lang w:val="en-US" w:eastAsia="zh-CN"/>
        </w:rPr>
        <w:t>PWM对称，从而有效地降低了PWM的谐波分量</w:t>
      </w:r>
      <w:r>
        <w:rPr>
          <w:rFonts w:hint="eastAsia"/>
          <w:highlight w:val="none"/>
          <w:lang w:val="en-US"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JlNTRhNGY3ZTYzYmI3ZTdkMTQ3MThkYzk5MGVmYjYifQ=="/>
  </w:docVars>
  <w:rsids>
    <w:rsidRoot w:val="5B172E88"/>
    <w:rsid w:val="5B172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2024-06-05T12:06:00Z</dcterms:created>
  <dc:creator>往川霓歆</dc:creator>
  <cp:lastModifiedBy>往川霓歆</cp:lastModifiedBy>
  <dcterms:modified xsi:type="dcterms:W3CDTF">2024-06-05T12:28:07Z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DCE1D200C46C4CDCA991284E61622DD9_11</vt:lpwstr>
  </property>
</Properties>
</file>