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Mallu Sravana Sandhya            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Assessment-20                                                     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27/12/23</w:t>
      </w:r>
    </w:p>
    <w:p/>
    <w:p>
      <w:r>
        <w:rPr>
          <w:rFonts w:hint="default"/>
          <w:lang w:val="en-IN"/>
        </w:rPr>
        <w:t>Example -</w:t>
      </w:r>
      <w:bookmarkStart w:id="0" w:name="_GoBack"/>
      <w:bookmarkEnd w:id="0"/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 xml:space="preserve">Example-2 </w:t>
      </w: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 xml:space="preserve">Example-3 </w:t>
      </w: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example-4 </w:t>
      </w: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Date-timestamp functions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Example-5 Pyspark-distinct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Example-6 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95792A"/>
    <w:rsid w:val="7595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2023-12-28T03:18:00Z</dcterms:created>
  <dc:creator>SRAVANI SANDHYA</dc:creator>
  <cp:lastModifiedBy>SRAVANI SANDHYA</cp:lastModifiedBy>
  <dcterms:modified xsi:type="dcterms:W3CDTF">2023-12-28T03:45:00Z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58A404FD55994A1F902EB2245ADA4E56_11</vt:lpwstr>
  </property>
</Properties>
</file>