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CE3C" w14:textId="19C8CE35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 xml:space="preserve">Navigate to </w:t>
      </w:r>
      <w:hyperlink r:id="rId5" w:history="1">
        <w:r w:rsidRPr="00436515">
          <w:rPr>
            <w:rStyle w:val="Hyperlink"/>
            <w:lang w:val="en-US"/>
          </w:rPr>
          <w:t>https://www.cloudflare.com/en-au/developer-platform/solutions/s3-compatible-object-storage/</w:t>
        </w:r>
      </w:hyperlink>
    </w:p>
    <w:p w14:paraId="2FB5392F" w14:textId="214C37E6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Click on Get Started</w:t>
      </w:r>
    </w:p>
    <w:p w14:paraId="59989853" w14:textId="32F84D5E" w:rsidR="008E5CC5" w:rsidRPr="00436515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Signup with your email account</w:t>
      </w:r>
    </w:p>
    <w:p w14:paraId="583DACE9" w14:textId="4D0386AB" w:rsidR="003E698D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Add PayPal/CC and Add Billing address and Add R2 subscription to account</w:t>
      </w:r>
    </w:p>
    <w:p w14:paraId="1CFA3949" w14:textId="02214A1F" w:rsidR="000C44DD" w:rsidRDefault="000C44DD" w:rsidP="00436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bucket</w:t>
      </w:r>
    </w:p>
    <w:p w14:paraId="77CCE788" w14:textId="55005051" w:rsidR="000C44DD" w:rsidRDefault="000C44DD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81605A0" wp14:editId="1878C3BC">
            <wp:extent cx="10029825" cy="5095412"/>
            <wp:effectExtent l="0" t="0" r="0" b="0"/>
            <wp:docPr id="124672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1250" cy="51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7CD" w14:textId="77777777" w:rsidR="00AA2A63" w:rsidRDefault="00AA2A63" w:rsidP="000C44DD">
      <w:pPr>
        <w:rPr>
          <w:lang w:val="en-US"/>
        </w:rPr>
      </w:pPr>
    </w:p>
    <w:p w14:paraId="4C4366D4" w14:textId="11A7DFB2" w:rsidR="00AA2A63" w:rsidRDefault="00AA2A63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D6922" wp14:editId="76DF4152">
            <wp:extent cx="4724400" cy="4044627"/>
            <wp:effectExtent l="0" t="0" r="0" b="0"/>
            <wp:docPr id="15578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130" cy="4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D48" w14:textId="3D8A2862" w:rsidR="00AA2A63" w:rsidRDefault="006A69B7" w:rsidP="000C44DD">
      <w:pPr>
        <w:rPr>
          <w:lang w:val="en-US"/>
        </w:rPr>
      </w:pPr>
      <w:r>
        <w:rPr>
          <w:lang w:val="en-US"/>
        </w:rPr>
        <w:t>Open Bucket Settings</w:t>
      </w:r>
    </w:p>
    <w:p w14:paraId="693E9A5F" w14:textId="760D9F41" w:rsidR="006A69B7" w:rsidRDefault="006A69B7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3A36565" wp14:editId="51A78DF0">
            <wp:extent cx="2943225" cy="1138258"/>
            <wp:effectExtent l="0" t="0" r="0" b="5080"/>
            <wp:docPr id="51109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07" cy="11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958" w14:textId="77777777" w:rsidR="008719D1" w:rsidRDefault="008719D1" w:rsidP="000C44DD">
      <w:pPr>
        <w:rPr>
          <w:lang w:val="en-US"/>
        </w:rPr>
      </w:pPr>
      <w:r>
        <w:rPr>
          <w:lang w:val="en-US"/>
        </w:rPr>
        <w:br w:type="page"/>
      </w:r>
    </w:p>
    <w:p w14:paraId="4BE1250B" w14:textId="4B6FA2E9" w:rsidR="008719D1" w:rsidRDefault="008719D1" w:rsidP="000C44DD">
      <w:pPr>
        <w:rPr>
          <w:lang w:val="en-US"/>
        </w:rPr>
      </w:pPr>
      <w:r>
        <w:rPr>
          <w:lang w:val="en-US"/>
        </w:rPr>
        <w:lastRenderedPageBreak/>
        <w:t>Add CORS policy</w:t>
      </w:r>
      <w:r w:rsidR="005042BD">
        <w:rPr>
          <w:lang w:val="en-US"/>
        </w:rPr>
        <w:t xml:space="preserve"> – Get the CORS from Github readme. There are 2 different versions – one for self-hosted instances and another for typingmind.com. Below is an example for self hosted.</w:t>
      </w:r>
    </w:p>
    <w:p w14:paraId="6BAD0430" w14:textId="3176F83D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3C1E13C0" wp14:editId="7AB79A3C">
            <wp:extent cx="9777730" cy="1323975"/>
            <wp:effectExtent l="0" t="0" r="0" b="9525"/>
            <wp:docPr id="7595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3D2" w14:textId="4C81562E" w:rsidR="008719D1" w:rsidRDefault="005957A6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18D3FD9A" wp14:editId="07925FDD">
            <wp:extent cx="2914650" cy="4558812"/>
            <wp:effectExtent l="0" t="0" r="0" b="0"/>
            <wp:docPr id="130813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3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962" cy="45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A5B" w14:textId="77777777" w:rsidR="00E41DEB" w:rsidRDefault="00E41DEB" w:rsidP="000C44D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99F3CF0" w14:textId="3C69ED64" w:rsidR="00A55265" w:rsidRDefault="00A55265" w:rsidP="000C44DD">
      <w:pPr>
        <w:rPr>
          <w:lang w:val="en-US"/>
        </w:rPr>
      </w:pPr>
      <w:r>
        <w:rPr>
          <w:lang w:val="en-US"/>
        </w:rPr>
        <w:lastRenderedPageBreak/>
        <w:t>Create API Token</w:t>
      </w:r>
    </w:p>
    <w:p w14:paraId="0287B594" w14:textId="57A36A96" w:rsidR="00A55265" w:rsidRDefault="00A55265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41A4D82D" wp14:editId="437D311F">
            <wp:extent cx="1724025" cy="952857"/>
            <wp:effectExtent l="0" t="0" r="0" b="0"/>
            <wp:docPr id="9144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809" cy="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B778" wp14:editId="2151D76E">
            <wp:extent cx="5350041" cy="5705475"/>
            <wp:effectExtent l="0" t="0" r="3175" b="0"/>
            <wp:docPr id="5083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1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5" cy="5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FE5" w14:textId="174A1DFA" w:rsidR="00F5457F" w:rsidRDefault="00F5457F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CCC2D" wp14:editId="15E19159">
            <wp:extent cx="7026275" cy="6645910"/>
            <wp:effectExtent l="0" t="0" r="3175" b="2540"/>
            <wp:docPr id="15310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808" w14:textId="5B79D5E2" w:rsidR="00E82436" w:rsidRDefault="00E82436" w:rsidP="000C44DD">
      <w:pPr>
        <w:rPr>
          <w:lang w:val="en-US"/>
        </w:rPr>
      </w:pPr>
      <w:r>
        <w:rPr>
          <w:lang w:val="en-US"/>
        </w:rPr>
        <w:lastRenderedPageBreak/>
        <w:t>Config to be entered in extension</w:t>
      </w:r>
    </w:p>
    <w:p w14:paraId="1AF49EF3" w14:textId="383DAB2F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Bucket name</w:t>
      </w:r>
    </w:p>
    <w:p w14:paraId="28091DCB" w14:textId="34649364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Region – ‘auto’</w:t>
      </w:r>
    </w:p>
    <w:p w14:paraId="26D407DC" w14:textId="1666CBE7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Access Key – This is the Access Key ID displayed when the token was generated</w:t>
      </w:r>
    </w:p>
    <w:p w14:paraId="714E3FB4" w14:textId="645E43E0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Secret Key – This is the Secret Access Key displayed when the token was generated</w:t>
      </w:r>
    </w:p>
    <w:p w14:paraId="42953AE9" w14:textId="25EEAA52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AWS/S3 compatible Storage endpoint – This is the “Use Jurisdiction specific endpoints for S3 clients”</w:t>
      </w:r>
    </w:p>
    <w:p w14:paraId="235ECFBB" w14:textId="3350BF07" w:rsidR="00E82436" w:rsidRPr="00E82436" w:rsidRDefault="00E82436" w:rsidP="00E82436">
      <w:pPr>
        <w:rPr>
          <w:lang w:val="en-US"/>
        </w:rPr>
      </w:pPr>
      <w:r>
        <w:rPr>
          <w:noProof/>
        </w:rPr>
        <w:drawing>
          <wp:inline distT="0" distB="0" distL="0" distR="0" wp14:anchorId="3BBD4689" wp14:editId="35727867">
            <wp:extent cx="3143814" cy="4838700"/>
            <wp:effectExtent l="0" t="0" r="0" b="0"/>
            <wp:docPr id="8735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587" cy="4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436" w:rsidRPr="00E82436" w:rsidSect="000C44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C1A"/>
    <w:multiLevelType w:val="hybridMultilevel"/>
    <w:tmpl w:val="FC74B4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706"/>
    <w:multiLevelType w:val="hybridMultilevel"/>
    <w:tmpl w:val="929E2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8049">
    <w:abstractNumId w:val="1"/>
  </w:num>
  <w:num w:numId="2" w16cid:durableId="15924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5"/>
    <w:rsid w:val="000C44DD"/>
    <w:rsid w:val="003E698D"/>
    <w:rsid w:val="00436515"/>
    <w:rsid w:val="005042BD"/>
    <w:rsid w:val="005957A6"/>
    <w:rsid w:val="006A69B7"/>
    <w:rsid w:val="007479AC"/>
    <w:rsid w:val="008719D1"/>
    <w:rsid w:val="008E5CC5"/>
    <w:rsid w:val="00A55265"/>
    <w:rsid w:val="00AA2A63"/>
    <w:rsid w:val="00B76209"/>
    <w:rsid w:val="00E177F1"/>
    <w:rsid w:val="00E41DEB"/>
    <w:rsid w:val="00E82436"/>
    <w:rsid w:val="00F33055"/>
    <w:rsid w:val="00F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2ED"/>
  <w15:chartTrackingRefBased/>
  <w15:docId w15:val="{A22FC080-C23D-4D3F-93CA-B1EBC159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flare.com/en-au/developer-platform/solutions/s3-compatible-object-storag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13</cp:revision>
  <dcterms:created xsi:type="dcterms:W3CDTF">2025-01-05T05:28:00Z</dcterms:created>
  <dcterms:modified xsi:type="dcterms:W3CDTF">2025-02-03T19:07:00Z</dcterms:modified>
</cp:coreProperties>
</file>