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D25881" w14:textId="54161F43" w:rsidR="007D7541" w:rsidRPr="00967D47" w:rsidRDefault="002979B3" w:rsidP="00967D47">
      <w:pPr>
        <w:jc w:val="center"/>
        <w:rPr>
          <w:rFonts w:ascii="Times New Roman" w:hAnsi="Times New Roman" w:cs="Times New Roman"/>
          <w:sz w:val="72"/>
          <w:szCs w:val="72"/>
        </w:rPr>
      </w:pPr>
      <w:r w:rsidRPr="00967D47">
        <w:rPr>
          <w:rFonts w:ascii="Times New Roman" w:hAnsi="Times New Roman" w:cs="Times New Roman"/>
          <w:sz w:val="72"/>
          <w:szCs w:val="72"/>
        </w:rPr>
        <w:t>Conseil n°</w:t>
      </w:r>
      <w:r w:rsidR="00925368" w:rsidRPr="00967D47">
        <w:rPr>
          <w:rFonts w:ascii="Times New Roman" w:hAnsi="Times New Roman" w:cs="Times New Roman"/>
          <w:sz w:val="72"/>
          <w:szCs w:val="72"/>
        </w:rPr>
        <w:t>3 – 14.04.2026</w:t>
      </w:r>
    </w:p>
    <w:p w14:paraId="2D319454" w14:textId="6A72B806" w:rsidR="00EE14D7" w:rsidRPr="00967D47" w:rsidRDefault="00F750DE" w:rsidP="005B3D88">
      <w:pPr>
        <w:jc w:val="both"/>
        <w:rPr>
          <w:rFonts w:ascii="Times New Roman" w:hAnsi="Times New Roman" w:cs="Times New Roman"/>
          <w:sz w:val="28"/>
          <w:szCs w:val="28"/>
        </w:rPr>
      </w:pPr>
      <w:r w:rsidRPr="00967D47">
        <w:rPr>
          <w:rFonts w:ascii="Times New Roman" w:hAnsi="Times New Roman" w:cs="Times New Roman"/>
          <w:sz w:val="28"/>
          <w:szCs w:val="28"/>
        </w:rPr>
        <w:t xml:space="preserve">Excusées, Excusés : </w:t>
      </w:r>
      <w:r w:rsidRPr="00967D47">
        <w:rPr>
          <w:rFonts w:ascii="Times New Roman" w:hAnsi="Times New Roman" w:cs="Times New Roman"/>
          <w:sz w:val="28"/>
          <w:szCs w:val="28"/>
        </w:rPr>
        <w:t>TRUTET Marie</w:t>
      </w:r>
      <w:r w:rsidR="00EE14D7" w:rsidRPr="00967D47">
        <w:rPr>
          <w:rFonts w:ascii="Times New Roman" w:hAnsi="Times New Roman" w:cs="Times New Roman"/>
          <w:sz w:val="28"/>
          <w:szCs w:val="28"/>
        </w:rPr>
        <w:t>, donne pou</w:t>
      </w:r>
      <w:r w:rsidR="00BF42F6" w:rsidRPr="00967D47">
        <w:rPr>
          <w:rFonts w:ascii="Times New Roman" w:hAnsi="Times New Roman" w:cs="Times New Roman"/>
          <w:sz w:val="28"/>
          <w:szCs w:val="28"/>
        </w:rPr>
        <w:t>voir à DIJOUX Ketty</w:t>
      </w:r>
    </w:p>
    <w:p w14:paraId="74067FFC" w14:textId="36BDE16D" w:rsidR="00F750DE" w:rsidRPr="00967D47" w:rsidRDefault="00F750DE" w:rsidP="005B3D88">
      <w:pPr>
        <w:jc w:val="both"/>
        <w:rPr>
          <w:rFonts w:ascii="Times New Roman" w:hAnsi="Times New Roman" w:cs="Times New Roman"/>
          <w:sz w:val="28"/>
          <w:szCs w:val="28"/>
        </w:rPr>
      </w:pPr>
      <w:r w:rsidRPr="00967D47">
        <w:rPr>
          <w:rFonts w:ascii="Times New Roman" w:hAnsi="Times New Roman" w:cs="Times New Roman"/>
          <w:sz w:val="28"/>
          <w:szCs w:val="28"/>
        </w:rPr>
        <w:t>ANDRE Mélinda</w:t>
      </w:r>
      <w:r w:rsidR="00EE14D7" w:rsidRPr="00967D47">
        <w:rPr>
          <w:rFonts w:ascii="Times New Roman" w:hAnsi="Times New Roman" w:cs="Times New Roman"/>
          <w:sz w:val="28"/>
          <w:szCs w:val="28"/>
        </w:rPr>
        <w:t>, donne pouvoir à MAUFFRAY Florence</w:t>
      </w:r>
    </w:p>
    <w:p w14:paraId="3868EBC5" w14:textId="77777777" w:rsidR="00F750DE" w:rsidRPr="00967D47" w:rsidRDefault="00F750DE" w:rsidP="005B3D88">
      <w:pPr>
        <w:jc w:val="both"/>
        <w:rPr>
          <w:rFonts w:ascii="Times New Roman" w:hAnsi="Times New Roman" w:cs="Times New Roman"/>
          <w:sz w:val="28"/>
          <w:szCs w:val="28"/>
        </w:rPr>
      </w:pPr>
      <w:r w:rsidRPr="00967D47">
        <w:rPr>
          <w:rFonts w:ascii="Times New Roman" w:hAnsi="Times New Roman" w:cs="Times New Roman"/>
          <w:sz w:val="28"/>
          <w:szCs w:val="28"/>
        </w:rPr>
        <w:t>Secrétaire de séance : RIOU Annabelle</w:t>
      </w:r>
    </w:p>
    <w:p w14:paraId="2C29BCE9" w14:textId="56450D95" w:rsidR="00F750DE" w:rsidRPr="00967D47" w:rsidRDefault="00F750DE" w:rsidP="005B3D88">
      <w:pPr>
        <w:jc w:val="both"/>
        <w:rPr>
          <w:rFonts w:ascii="Times New Roman" w:hAnsi="Times New Roman" w:cs="Times New Roman"/>
          <w:sz w:val="28"/>
          <w:szCs w:val="28"/>
        </w:rPr>
      </w:pPr>
      <w:r w:rsidRPr="00967D47">
        <w:rPr>
          <w:rFonts w:ascii="Times New Roman" w:hAnsi="Times New Roman" w:cs="Times New Roman"/>
          <w:sz w:val="28"/>
          <w:szCs w:val="28"/>
        </w:rPr>
        <w:t>Secrétaire suppléant :</w:t>
      </w:r>
      <w:r w:rsidR="00BF42F6" w:rsidRPr="00967D47">
        <w:rPr>
          <w:rFonts w:ascii="Times New Roman" w:hAnsi="Times New Roman" w:cs="Times New Roman"/>
          <w:sz w:val="28"/>
          <w:szCs w:val="28"/>
        </w:rPr>
        <w:t xml:space="preserve"> MAUFFRAY Florence</w:t>
      </w:r>
    </w:p>
    <w:p w14:paraId="5840F00A" w14:textId="77777777" w:rsidR="00F750DE" w:rsidRPr="00967D47" w:rsidRDefault="00F750DE" w:rsidP="005B3D88">
      <w:pPr>
        <w:jc w:val="both"/>
        <w:rPr>
          <w:rFonts w:ascii="Times New Roman" w:hAnsi="Times New Roman" w:cs="Times New Roman"/>
          <w:sz w:val="28"/>
          <w:szCs w:val="28"/>
        </w:rPr>
      </w:pPr>
      <w:r w:rsidRPr="00967D47">
        <w:rPr>
          <w:rFonts w:ascii="Times New Roman" w:hAnsi="Times New Roman" w:cs="Times New Roman"/>
          <w:sz w:val="28"/>
          <w:szCs w:val="28"/>
        </w:rPr>
        <w:t xml:space="preserve">Elus, élues présentes : </w:t>
      </w:r>
    </w:p>
    <w:p w14:paraId="4E458EB7" w14:textId="77777777" w:rsidR="00F750DE" w:rsidRPr="00967D47" w:rsidRDefault="00F750DE" w:rsidP="005B3D88">
      <w:pPr>
        <w:jc w:val="both"/>
        <w:rPr>
          <w:rFonts w:ascii="Times New Roman" w:hAnsi="Times New Roman" w:cs="Times New Roman"/>
          <w:sz w:val="28"/>
          <w:szCs w:val="28"/>
        </w:rPr>
      </w:pPr>
    </w:p>
    <w:p w14:paraId="5D80EF93" w14:textId="77777777" w:rsidR="00F750DE" w:rsidRPr="00967D47" w:rsidRDefault="00F750DE" w:rsidP="005B3D88">
      <w:pPr>
        <w:jc w:val="both"/>
        <w:rPr>
          <w:rFonts w:ascii="Times New Roman" w:hAnsi="Times New Roman" w:cs="Times New Roman"/>
          <w:sz w:val="28"/>
          <w:szCs w:val="28"/>
        </w:rPr>
      </w:pPr>
    </w:p>
    <w:p w14:paraId="3673C63A" w14:textId="1A40C0B7" w:rsidR="00F750DE" w:rsidRPr="00967D47" w:rsidRDefault="00F750DE" w:rsidP="005B3D88">
      <w:pPr>
        <w:jc w:val="both"/>
        <w:rPr>
          <w:rFonts w:ascii="Times New Roman" w:hAnsi="Times New Roman" w:cs="Times New Roman"/>
          <w:sz w:val="28"/>
          <w:szCs w:val="28"/>
        </w:rPr>
      </w:pPr>
      <w:r w:rsidRPr="00967D47">
        <w:rPr>
          <w:rFonts w:ascii="Times New Roman" w:hAnsi="Times New Roman" w:cs="Times New Roman"/>
          <w:sz w:val="28"/>
          <w:szCs w:val="28"/>
        </w:rPr>
        <w:t>Présents : 1</w:t>
      </w:r>
      <w:r w:rsidR="00BF42F6" w:rsidRPr="00967D47">
        <w:rPr>
          <w:rFonts w:ascii="Times New Roman" w:hAnsi="Times New Roman" w:cs="Times New Roman"/>
          <w:sz w:val="28"/>
          <w:szCs w:val="28"/>
        </w:rPr>
        <w:t>3</w:t>
      </w:r>
      <w:r w:rsidRPr="00967D47">
        <w:rPr>
          <w:rFonts w:ascii="Times New Roman" w:hAnsi="Times New Roman" w:cs="Times New Roman"/>
          <w:sz w:val="28"/>
          <w:szCs w:val="28"/>
        </w:rPr>
        <w:t>/15</w:t>
      </w:r>
    </w:p>
    <w:p w14:paraId="12886129" w14:textId="77777777" w:rsidR="00F750DE" w:rsidRPr="00967D47" w:rsidRDefault="00F750DE" w:rsidP="005B3D88">
      <w:pPr>
        <w:jc w:val="both"/>
        <w:rPr>
          <w:rFonts w:ascii="Times New Roman" w:hAnsi="Times New Roman" w:cs="Times New Roman"/>
          <w:sz w:val="28"/>
          <w:szCs w:val="28"/>
        </w:rPr>
      </w:pPr>
      <w:r w:rsidRPr="00967D47">
        <w:rPr>
          <w:rFonts w:ascii="Times New Roman" w:hAnsi="Times New Roman" w:cs="Times New Roman"/>
          <w:sz w:val="28"/>
          <w:szCs w:val="28"/>
        </w:rPr>
        <w:t>Quorum : 8</w:t>
      </w:r>
    </w:p>
    <w:p w14:paraId="4CFA22D4" w14:textId="331709F0" w:rsidR="00177C01" w:rsidRPr="00967D47" w:rsidRDefault="00177C01" w:rsidP="005B3D88">
      <w:pPr>
        <w:jc w:val="both"/>
        <w:rPr>
          <w:rFonts w:ascii="Times New Roman" w:hAnsi="Times New Roman" w:cs="Times New Roman"/>
          <w:sz w:val="28"/>
          <w:szCs w:val="28"/>
        </w:rPr>
      </w:pPr>
      <w:r w:rsidRPr="00967D47">
        <w:rPr>
          <w:rFonts w:ascii="Times New Roman" w:hAnsi="Times New Roman" w:cs="Times New Roman"/>
          <w:sz w:val="28"/>
          <w:szCs w:val="28"/>
        </w:rPr>
        <w:br w:type="page"/>
      </w:r>
    </w:p>
    <w:sdt>
      <w:sdtPr>
        <w:id w:val="-831830429"/>
        <w:docPartObj>
          <w:docPartGallery w:val="Table of Contents"/>
          <w:docPartUnique/>
        </w:docPartObj>
      </w:sdtPr>
      <w:sdtEndPr>
        <w:rPr>
          <w:rFonts w:asciiTheme="minorHAnsi" w:eastAsiaTheme="minorHAnsi" w:hAnsiTheme="minorHAnsi" w:cstheme="minorBidi"/>
          <w:b/>
          <w:bCs/>
          <w:color w:val="auto"/>
          <w:kern w:val="2"/>
          <w:sz w:val="24"/>
          <w:szCs w:val="24"/>
          <w:lang w:eastAsia="en-US"/>
          <w14:ligatures w14:val="standardContextual"/>
        </w:rPr>
      </w:sdtEndPr>
      <w:sdtContent>
        <w:p w14:paraId="01E9536A" w14:textId="78A4D96D" w:rsidR="00967D47" w:rsidRDefault="00967D47">
          <w:pPr>
            <w:pStyle w:val="En-ttedetabledesmatires"/>
          </w:pPr>
          <w:r>
            <w:t>Table des matières</w:t>
          </w:r>
        </w:p>
        <w:p w14:paraId="1EE5F73B" w14:textId="02FA9FA4" w:rsidR="00967D47" w:rsidRDefault="00967D47">
          <w:pPr>
            <w:pStyle w:val="TM1"/>
            <w:tabs>
              <w:tab w:val="right" w:leader="dot" w:pos="9062"/>
            </w:tabs>
            <w:rPr>
              <w:noProof/>
            </w:rPr>
          </w:pPr>
          <w:r>
            <w:fldChar w:fldCharType="begin"/>
          </w:r>
          <w:r>
            <w:instrText xml:space="preserve"> TOC \o "1-3" \h \z \u </w:instrText>
          </w:r>
          <w:r>
            <w:fldChar w:fldCharType="separate"/>
          </w:r>
          <w:hyperlink w:anchor="_Toc227610462" w:history="1">
            <w:r w:rsidRPr="00715F20">
              <w:rPr>
                <w:rStyle w:val="Lienhypertexte"/>
                <w:noProof/>
              </w:rPr>
              <w:t>Approbation du PV du conseil précédent</w:t>
            </w:r>
            <w:r>
              <w:rPr>
                <w:noProof/>
                <w:webHidden/>
              </w:rPr>
              <w:tab/>
            </w:r>
            <w:r>
              <w:rPr>
                <w:noProof/>
                <w:webHidden/>
              </w:rPr>
              <w:fldChar w:fldCharType="begin"/>
            </w:r>
            <w:r>
              <w:rPr>
                <w:noProof/>
                <w:webHidden/>
              </w:rPr>
              <w:instrText xml:space="preserve"> PAGEREF _Toc227610462 \h </w:instrText>
            </w:r>
            <w:r>
              <w:rPr>
                <w:noProof/>
                <w:webHidden/>
              </w:rPr>
            </w:r>
            <w:r>
              <w:rPr>
                <w:noProof/>
                <w:webHidden/>
              </w:rPr>
              <w:fldChar w:fldCharType="separate"/>
            </w:r>
            <w:r>
              <w:rPr>
                <w:noProof/>
                <w:webHidden/>
              </w:rPr>
              <w:t>3</w:t>
            </w:r>
            <w:r>
              <w:rPr>
                <w:noProof/>
                <w:webHidden/>
              </w:rPr>
              <w:fldChar w:fldCharType="end"/>
            </w:r>
          </w:hyperlink>
        </w:p>
        <w:p w14:paraId="774A6573" w14:textId="7FFA04FF" w:rsidR="00967D47" w:rsidRDefault="00967D47">
          <w:pPr>
            <w:pStyle w:val="TM1"/>
            <w:tabs>
              <w:tab w:val="right" w:leader="dot" w:pos="9062"/>
            </w:tabs>
            <w:rPr>
              <w:noProof/>
            </w:rPr>
          </w:pPr>
          <w:hyperlink w:anchor="_Toc227610463" w:history="1">
            <w:r w:rsidRPr="00715F20">
              <w:rPr>
                <w:rStyle w:val="Lienhypertexte"/>
                <w:noProof/>
              </w:rPr>
              <w:t>Préparation du budget</w:t>
            </w:r>
            <w:r>
              <w:rPr>
                <w:noProof/>
                <w:webHidden/>
              </w:rPr>
              <w:tab/>
            </w:r>
            <w:r>
              <w:rPr>
                <w:noProof/>
                <w:webHidden/>
              </w:rPr>
              <w:fldChar w:fldCharType="begin"/>
            </w:r>
            <w:r>
              <w:rPr>
                <w:noProof/>
                <w:webHidden/>
              </w:rPr>
              <w:instrText xml:space="preserve"> PAGEREF _Toc227610463 \h </w:instrText>
            </w:r>
            <w:r>
              <w:rPr>
                <w:noProof/>
                <w:webHidden/>
              </w:rPr>
            </w:r>
            <w:r>
              <w:rPr>
                <w:noProof/>
                <w:webHidden/>
              </w:rPr>
              <w:fldChar w:fldCharType="separate"/>
            </w:r>
            <w:r>
              <w:rPr>
                <w:noProof/>
                <w:webHidden/>
              </w:rPr>
              <w:t>3</w:t>
            </w:r>
            <w:r>
              <w:rPr>
                <w:noProof/>
                <w:webHidden/>
              </w:rPr>
              <w:fldChar w:fldCharType="end"/>
            </w:r>
          </w:hyperlink>
        </w:p>
        <w:p w14:paraId="7C22F6DE" w14:textId="23DEA257" w:rsidR="00967D47" w:rsidRDefault="00967D47">
          <w:pPr>
            <w:pStyle w:val="TM1"/>
            <w:tabs>
              <w:tab w:val="right" w:leader="dot" w:pos="9062"/>
            </w:tabs>
            <w:rPr>
              <w:noProof/>
            </w:rPr>
          </w:pPr>
          <w:hyperlink w:anchor="_Toc227610464" w:history="1">
            <w:r w:rsidRPr="00715F20">
              <w:rPr>
                <w:rStyle w:val="Lienhypertexte"/>
                <w:noProof/>
              </w:rPr>
              <w:t>Délibération autorisant le maire à recruter du personnel pour accroissement d’activité // délibération autorisant les agents à effectuer des heures complémentaires et supplémentaires</w:t>
            </w:r>
            <w:r>
              <w:rPr>
                <w:noProof/>
                <w:webHidden/>
              </w:rPr>
              <w:tab/>
            </w:r>
            <w:r>
              <w:rPr>
                <w:noProof/>
                <w:webHidden/>
              </w:rPr>
              <w:fldChar w:fldCharType="begin"/>
            </w:r>
            <w:r>
              <w:rPr>
                <w:noProof/>
                <w:webHidden/>
              </w:rPr>
              <w:instrText xml:space="preserve"> PAGEREF _Toc227610464 \h </w:instrText>
            </w:r>
            <w:r>
              <w:rPr>
                <w:noProof/>
                <w:webHidden/>
              </w:rPr>
            </w:r>
            <w:r>
              <w:rPr>
                <w:noProof/>
                <w:webHidden/>
              </w:rPr>
              <w:fldChar w:fldCharType="separate"/>
            </w:r>
            <w:r>
              <w:rPr>
                <w:noProof/>
                <w:webHidden/>
              </w:rPr>
              <w:t>4</w:t>
            </w:r>
            <w:r>
              <w:rPr>
                <w:noProof/>
                <w:webHidden/>
              </w:rPr>
              <w:fldChar w:fldCharType="end"/>
            </w:r>
          </w:hyperlink>
        </w:p>
        <w:p w14:paraId="646599DC" w14:textId="2BB6689A" w:rsidR="00967D47" w:rsidRDefault="00967D47">
          <w:pPr>
            <w:pStyle w:val="TM1"/>
            <w:tabs>
              <w:tab w:val="right" w:leader="dot" w:pos="9062"/>
            </w:tabs>
            <w:rPr>
              <w:noProof/>
            </w:rPr>
          </w:pPr>
          <w:hyperlink w:anchor="_Toc227610465" w:history="1">
            <w:r w:rsidRPr="00715F20">
              <w:rPr>
                <w:rStyle w:val="Lienhypertexte"/>
                <w:noProof/>
              </w:rPr>
              <w:t>Informations et suivi des dossiers en cours</w:t>
            </w:r>
            <w:r>
              <w:rPr>
                <w:noProof/>
                <w:webHidden/>
              </w:rPr>
              <w:tab/>
            </w:r>
            <w:r>
              <w:rPr>
                <w:noProof/>
                <w:webHidden/>
              </w:rPr>
              <w:fldChar w:fldCharType="begin"/>
            </w:r>
            <w:r>
              <w:rPr>
                <w:noProof/>
                <w:webHidden/>
              </w:rPr>
              <w:instrText xml:space="preserve"> PAGEREF _Toc227610465 \h </w:instrText>
            </w:r>
            <w:r>
              <w:rPr>
                <w:noProof/>
                <w:webHidden/>
              </w:rPr>
            </w:r>
            <w:r>
              <w:rPr>
                <w:noProof/>
                <w:webHidden/>
              </w:rPr>
              <w:fldChar w:fldCharType="separate"/>
            </w:r>
            <w:r>
              <w:rPr>
                <w:noProof/>
                <w:webHidden/>
              </w:rPr>
              <w:t>5</w:t>
            </w:r>
            <w:r>
              <w:rPr>
                <w:noProof/>
                <w:webHidden/>
              </w:rPr>
              <w:fldChar w:fldCharType="end"/>
            </w:r>
          </w:hyperlink>
        </w:p>
        <w:p w14:paraId="28CC6677" w14:textId="61011637" w:rsidR="00967D47" w:rsidRDefault="00967D47">
          <w:pPr>
            <w:pStyle w:val="TM1"/>
            <w:tabs>
              <w:tab w:val="right" w:leader="dot" w:pos="9062"/>
            </w:tabs>
            <w:rPr>
              <w:noProof/>
            </w:rPr>
          </w:pPr>
          <w:hyperlink w:anchor="_Toc227610466" w:history="1">
            <w:r w:rsidRPr="00715F20">
              <w:rPr>
                <w:rStyle w:val="Lienhypertexte"/>
                <w:noProof/>
              </w:rPr>
              <w:t>Questions diverses</w:t>
            </w:r>
            <w:r>
              <w:rPr>
                <w:noProof/>
                <w:webHidden/>
              </w:rPr>
              <w:tab/>
            </w:r>
            <w:r>
              <w:rPr>
                <w:noProof/>
                <w:webHidden/>
              </w:rPr>
              <w:fldChar w:fldCharType="begin"/>
            </w:r>
            <w:r>
              <w:rPr>
                <w:noProof/>
                <w:webHidden/>
              </w:rPr>
              <w:instrText xml:space="preserve"> PAGEREF _Toc227610466 \h </w:instrText>
            </w:r>
            <w:r>
              <w:rPr>
                <w:noProof/>
                <w:webHidden/>
              </w:rPr>
            </w:r>
            <w:r>
              <w:rPr>
                <w:noProof/>
                <w:webHidden/>
              </w:rPr>
              <w:fldChar w:fldCharType="separate"/>
            </w:r>
            <w:r>
              <w:rPr>
                <w:noProof/>
                <w:webHidden/>
              </w:rPr>
              <w:t>7</w:t>
            </w:r>
            <w:r>
              <w:rPr>
                <w:noProof/>
                <w:webHidden/>
              </w:rPr>
              <w:fldChar w:fldCharType="end"/>
            </w:r>
          </w:hyperlink>
        </w:p>
        <w:p w14:paraId="6F31CD04" w14:textId="01BE3285" w:rsidR="00967D47" w:rsidRDefault="00967D47">
          <w:r>
            <w:rPr>
              <w:b/>
              <w:bCs/>
            </w:rPr>
            <w:fldChar w:fldCharType="end"/>
          </w:r>
        </w:p>
      </w:sdtContent>
    </w:sdt>
    <w:p w14:paraId="15E51DBF" w14:textId="77777777" w:rsidR="00177C01" w:rsidRDefault="00177C01" w:rsidP="005B3D88">
      <w:pPr>
        <w:jc w:val="both"/>
        <w:rPr>
          <w:sz w:val="28"/>
          <w:szCs w:val="28"/>
        </w:rPr>
      </w:pPr>
    </w:p>
    <w:p w14:paraId="15041D51" w14:textId="77777777" w:rsidR="00F750DE" w:rsidRDefault="00F750DE" w:rsidP="005B3D88">
      <w:pPr>
        <w:jc w:val="both"/>
        <w:rPr>
          <w:sz w:val="28"/>
          <w:szCs w:val="28"/>
        </w:rPr>
      </w:pPr>
      <w:r>
        <w:rPr>
          <w:sz w:val="28"/>
          <w:szCs w:val="28"/>
        </w:rPr>
        <w:br w:type="page"/>
      </w:r>
    </w:p>
    <w:p w14:paraId="54F95050" w14:textId="2B4BE5F2" w:rsidR="00925368" w:rsidRDefault="00BF42F6" w:rsidP="005B3D88">
      <w:pPr>
        <w:pStyle w:val="Titre1"/>
        <w:jc w:val="both"/>
      </w:pPr>
      <w:bookmarkStart w:id="0" w:name="_Toc227610462"/>
      <w:r>
        <w:lastRenderedPageBreak/>
        <w:t>Approbation du P</w:t>
      </w:r>
      <w:r w:rsidR="00106ECA">
        <w:t>V</w:t>
      </w:r>
      <w:r>
        <w:t xml:space="preserve"> du conseil précédent</w:t>
      </w:r>
      <w:bookmarkEnd w:id="0"/>
    </w:p>
    <w:p w14:paraId="1EC16534" w14:textId="6AAFE163" w:rsidR="00BF42F6" w:rsidRPr="00967D47" w:rsidRDefault="00B1738D" w:rsidP="005B3D88">
      <w:pPr>
        <w:jc w:val="both"/>
        <w:rPr>
          <w:rFonts w:ascii="Times New Roman" w:hAnsi="Times New Roman" w:cs="Times New Roman"/>
        </w:rPr>
      </w:pPr>
      <w:r w:rsidRPr="00967D47">
        <w:rPr>
          <w:rFonts w:ascii="Times New Roman" w:hAnsi="Times New Roman" w:cs="Times New Roman"/>
        </w:rPr>
        <w:t>Unanimité</w:t>
      </w:r>
    </w:p>
    <w:p w14:paraId="256EDA09" w14:textId="23A8C8B4" w:rsidR="00B1738D" w:rsidRDefault="00B1738D" w:rsidP="005B3D88">
      <w:pPr>
        <w:pStyle w:val="Titre1"/>
        <w:jc w:val="both"/>
      </w:pPr>
      <w:bookmarkStart w:id="1" w:name="_Toc227610463"/>
      <w:r>
        <w:t>Préparation du budget</w:t>
      </w:r>
      <w:bookmarkEnd w:id="1"/>
    </w:p>
    <w:p w14:paraId="3268D680" w14:textId="13B89E8D" w:rsidR="00B1738D" w:rsidRPr="00967D47" w:rsidRDefault="00177C01" w:rsidP="005B3D88">
      <w:pPr>
        <w:jc w:val="both"/>
        <w:rPr>
          <w:rFonts w:ascii="Times New Roman" w:hAnsi="Times New Roman" w:cs="Times New Roman"/>
        </w:rPr>
      </w:pPr>
      <w:r w:rsidRPr="00967D47">
        <w:rPr>
          <w:rFonts w:ascii="Times New Roman" w:hAnsi="Times New Roman" w:cs="Times New Roman"/>
        </w:rPr>
        <w:t xml:space="preserve">Partie </w:t>
      </w:r>
      <w:r w:rsidR="00FB7E87" w:rsidRPr="00967D47">
        <w:rPr>
          <w:rFonts w:ascii="Times New Roman" w:hAnsi="Times New Roman" w:cs="Times New Roman"/>
        </w:rPr>
        <w:t xml:space="preserve">dépense + </w:t>
      </w:r>
      <w:r w:rsidRPr="00967D47">
        <w:rPr>
          <w:rFonts w:ascii="Times New Roman" w:hAnsi="Times New Roman" w:cs="Times New Roman"/>
        </w:rPr>
        <w:t xml:space="preserve">fonctionnement </w:t>
      </w:r>
    </w:p>
    <w:p w14:paraId="022DC5B3" w14:textId="5ABF10B2" w:rsidR="00AD0535" w:rsidRPr="00967D47" w:rsidRDefault="00AD0535" w:rsidP="005B3D88">
      <w:pPr>
        <w:pStyle w:val="Paragraphedeliste"/>
        <w:numPr>
          <w:ilvl w:val="0"/>
          <w:numId w:val="1"/>
        </w:numPr>
        <w:jc w:val="both"/>
        <w:rPr>
          <w:rFonts w:ascii="Times New Roman" w:hAnsi="Times New Roman" w:cs="Times New Roman"/>
        </w:rPr>
      </w:pPr>
      <w:r w:rsidRPr="00967D47">
        <w:rPr>
          <w:rFonts w:ascii="Times New Roman" w:hAnsi="Times New Roman" w:cs="Times New Roman"/>
        </w:rPr>
        <w:t>Charge à caractère général (charges courantes, entretien sur les réseaux</w:t>
      </w:r>
      <w:r w:rsidR="0009397F" w:rsidRPr="00967D47">
        <w:rPr>
          <w:rFonts w:ascii="Times New Roman" w:hAnsi="Times New Roman" w:cs="Times New Roman"/>
        </w:rPr>
        <w:t xml:space="preserve"> (</w:t>
      </w:r>
      <w:r w:rsidR="009E3CDA" w:rsidRPr="00967D47">
        <w:rPr>
          <w:rFonts w:ascii="Times New Roman" w:hAnsi="Times New Roman" w:cs="Times New Roman"/>
        </w:rPr>
        <w:t xml:space="preserve">rénovation </w:t>
      </w:r>
      <w:r w:rsidR="0009397F" w:rsidRPr="00967D47">
        <w:rPr>
          <w:rFonts w:ascii="Times New Roman" w:hAnsi="Times New Roman" w:cs="Times New Roman"/>
        </w:rPr>
        <w:t>au niveau</w:t>
      </w:r>
      <w:r w:rsidR="009E3CDA" w:rsidRPr="00967D47">
        <w:rPr>
          <w:rFonts w:ascii="Times New Roman" w:hAnsi="Times New Roman" w:cs="Times New Roman"/>
        </w:rPr>
        <w:t xml:space="preserve"> de la buse</w:t>
      </w:r>
      <w:r w:rsidR="0009397F" w:rsidRPr="00967D47">
        <w:rPr>
          <w:rFonts w:ascii="Times New Roman" w:hAnsi="Times New Roman" w:cs="Times New Roman"/>
        </w:rPr>
        <w:t xml:space="preserve"> de Petit Paris</w:t>
      </w:r>
      <w:r w:rsidRPr="00967D47">
        <w:rPr>
          <w:rFonts w:ascii="Times New Roman" w:hAnsi="Times New Roman" w:cs="Times New Roman"/>
        </w:rPr>
        <w:t xml:space="preserve"> </w:t>
      </w:r>
      <w:r w:rsidR="009E3CDA" w:rsidRPr="00967D47">
        <w:rPr>
          <w:rFonts w:ascii="Times New Roman" w:hAnsi="Times New Roman" w:cs="Times New Roman"/>
        </w:rPr>
        <w:t xml:space="preserve"> + au niveau du cimetière, inondation</w:t>
      </w:r>
      <w:r w:rsidR="00CF6D0D" w:rsidRPr="00967D47">
        <w:rPr>
          <w:rFonts w:ascii="Times New Roman" w:hAnsi="Times New Roman" w:cs="Times New Roman"/>
        </w:rPr>
        <w:t xml:space="preserve"> chez une habitante de Kergrist-Moelou </w:t>
      </w:r>
      <w:r w:rsidRPr="00967D47">
        <w:rPr>
          <w:rFonts w:ascii="Times New Roman" w:hAnsi="Times New Roman" w:cs="Times New Roman"/>
        </w:rPr>
        <w:t>et voirie</w:t>
      </w:r>
      <w:r w:rsidR="005B3D88" w:rsidRPr="00967D47">
        <w:rPr>
          <w:rFonts w:ascii="Times New Roman" w:hAnsi="Times New Roman" w:cs="Times New Roman"/>
        </w:rPr>
        <w:t>,</w:t>
      </w:r>
      <w:r w:rsidR="00C714A9" w:rsidRPr="00967D47">
        <w:rPr>
          <w:rFonts w:ascii="Times New Roman" w:hAnsi="Times New Roman" w:cs="Times New Roman"/>
        </w:rPr>
        <w:t>) compte comptable 606</w:t>
      </w:r>
      <w:r w:rsidR="0009397F" w:rsidRPr="00967D47">
        <w:rPr>
          <w:rFonts w:ascii="Times New Roman" w:hAnsi="Times New Roman" w:cs="Times New Roman"/>
        </w:rPr>
        <w:t xml:space="preserve"> + 615 + 616 + 628</w:t>
      </w:r>
    </w:p>
    <w:p w14:paraId="4C2147E5" w14:textId="489797DD" w:rsidR="00F14691" w:rsidRPr="00967D47" w:rsidRDefault="00F14691" w:rsidP="005B3D88">
      <w:pPr>
        <w:pStyle w:val="Paragraphedeliste"/>
        <w:numPr>
          <w:ilvl w:val="0"/>
          <w:numId w:val="1"/>
        </w:numPr>
        <w:jc w:val="both"/>
        <w:rPr>
          <w:rFonts w:ascii="Times New Roman" w:hAnsi="Times New Roman" w:cs="Times New Roman"/>
        </w:rPr>
      </w:pPr>
      <w:r w:rsidRPr="00967D47">
        <w:rPr>
          <w:rFonts w:ascii="Times New Roman" w:hAnsi="Times New Roman" w:cs="Times New Roman"/>
        </w:rPr>
        <w:t>Charge de per</w:t>
      </w:r>
      <w:r w:rsidR="00B21D7B" w:rsidRPr="00967D47">
        <w:rPr>
          <w:rFonts w:ascii="Times New Roman" w:hAnsi="Times New Roman" w:cs="Times New Roman"/>
        </w:rPr>
        <w:t>sonnel</w:t>
      </w:r>
    </w:p>
    <w:p w14:paraId="199E7B32" w14:textId="32C0B69F" w:rsidR="00DF5B4D" w:rsidRPr="00967D47" w:rsidRDefault="0053665C" w:rsidP="005B3D88">
      <w:pPr>
        <w:pStyle w:val="Paragraphedeliste"/>
        <w:numPr>
          <w:ilvl w:val="0"/>
          <w:numId w:val="1"/>
        </w:numPr>
        <w:jc w:val="both"/>
        <w:rPr>
          <w:rFonts w:ascii="Times New Roman" w:hAnsi="Times New Roman" w:cs="Times New Roman"/>
        </w:rPr>
      </w:pPr>
      <w:r w:rsidRPr="00967D47">
        <w:rPr>
          <w:rFonts w:ascii="Times New Roman" w:hAnsi="Times New Roman" w:cs="Times New Roman"/>
        </w:rPr>
        <w:t xml:space="preserve">Chap 065 </w:t>
      </w:r>
      <w:r w:rsidR="00DF5B4D" w:rsidRPr="00967D47">
        <w:rPr>
          <w:rFonts w:ascii="Times New Roman" w:hAnsi="Times New Roman" w:cs="Times New Roman"/>
        </w:rPr>
        <w:t>Demande de pa</w:t>
      </w:r>
      <w:r w:rsidR="00850032" w:rsidRPr="00967D47">
        <w:rPr>
          <w:rFonts w:ascii="Times New Roman" w:hAnsi="Times New Roman" w:cs="Times New Roman"/>
        </w:rPr>
        <w:t>rticipation au niveau de la commune, pour les élèves de la commune qui vont dans des écoles sur d’autres communes</w:t>
      </w:r>
    </w:p>
    <w:p w14:paraId="6AF5BB43" w14:textId="2117D717" w:rsidR="00850032" w:rsidRPr="00967D47" w:rsidRDefault="00850032" w:rsidP="00850032">
      <w:pPr>
        <w:pStyle w:val="Paragraphedeliste"/>
        <w:jc w:val="both"/>
        <w:rPr>
          <w:rFonts w:ascii="Times New Roman" w:hAnsi="Times New Roman" w:cs="Times New Roman"/>
        </w:rPr>
      </w:pPr>
      <w:r w:rsidRPr="00967D47">
        <w:rPr>
          <w:rFonts w:ascii="Times New Roman" w:hAnsi="Times New Roman" w:cs="Times New Roman"/>
        </w:rPr>
        <w:t xml:space="preserve">Exemple : </w:t>
      </w:r>
      <w:r w:rsidR="00F46715" w:rsidRPr="00967D47">
        <w:rPr>
          <w:rFonts w:ascii="Times New Roman" w:hAnsi="Times New Roman" w:cs="Times New Roman"/>
        </w:rPr>
        <w:t xml:space="preserve">4500€ pour les </w:t>
      </w:r>
      <w:r w:rsidR="00FB7E87" w:rsidRPr="00967D47">
        <w:rPr>
          <w:rFonts w:ascii="Times New Roman" w:hAnsi="Times New Roman" w:cs="Times New Roman"/>
        </w:rPr>
        <w:t>élèves</w:t>
      </w:r>
      <w:r w:rsidR="00F46715" w:rsidRPr="00967D47">
        <w:rPr>
          <w:rFonts w:ascii="Times New Roman" w:hAnsi="Times New Roman" w:cs="Times New Roman"/>
        </w:rPr>
        <w:t xml:space="preserve"> envoyés à Lanrivain dans la classe bilingue. </w:t>
      </w:r>
    </w:p>
    <w:p w14:paraId="2CF835B0" w14:textId="35230435" w:rsidR="00F46715" w:rsidRPr="00967D47" w:rsidRDefault="00F46715" w:rsidP="00850032">
      <w:pPr>
        <w:pStyle w:val="Paragraphedeliste"/>
        <w:jc w:val="both"/>
        <w:rPr>
          <w:rFonts w:ascii="Times New Roman" w:hAnsi="Times New Roman" w:cs="Times New Roman"/>
        </w:rPr>
      </w:pPr>
      <w:r w:rsidRPr="00967D47">
        <w:rPr>
          <w:rFonts w:ascii="Times New Roman" w:hAnsi="Times New Roman" w:cs="Times New Roman"/>
        </w:rPr>
        <w:t>Ecole</w:t>
      </w:r>
      <w:r w:rsidR="00BC4AE4" w:rsidRPr="00967D47">
        <w:rPr>
          <w:rFonts w:ascii="Times New Roman" w:hAnsi="Times New Roman" w:cs="Times New Roman"/>
        </w:rPr>
        <w:t>s</w:t>
      </w:r>
      <w:r w:rsidRPr="00967D47">
        <w:rPr>
          <w:rFonts w:ascii="Times New Roman" w:hAnsi="Times New Roman" w:cs="Times New Roman"/>
        </w:rPr>
        <w:t xml:space="preserve"> privé</w:t>
      </w:r>
      <w:r w:rsidR="00BC4AE4" w:rsidRPr="00967D47">
        <w:rPr>
          <w:rFonts w:ascii="Times New Roman" w:hAnsi="Times New Roman" w:cs="Times New Roman"/>
        </w:rPr>
        <w:t>s</w:t>
      </w:r>
    </w:p>
    <w:p w14:paraId="1DFB8049" w14:textId="4E979C47" w:rsidR="00F46715" w:rsidRPr="00967D47" w:rsidRDefault="00BC4AE4" w:rsidP="00850032">
      <w:pPr>
        <w:pStyle w:val="Paragraphedeliste"/>
        <w:jc w:val="both"/>
        <w:rPr>
          <w:rFonts w:ascii="Times New Roman" w:hAnsi="Times New Roman" w:cs="Times New Roman"/>
        </w:rPr>
      </w:pPr>
      <w:r w:rsidRPr="00967D47">
        <w:rPr>
          <w:rFonts w:ascii="Times New Roman" w:hAnsi="Times New Roman" w:cs="Times New Roman"/>
        </w:rPr>
        <w:t>+ classes dans les U</w:t>
      </w:r>
      <w:r w:rsidR="0053665C" w:rsidRPr="00967D47">
        <w:rPr>
          <w:rFonts w:ascii="Times New Roman" w:hAnsi="Times New Roman" w:cs="Times New Roman"/>
        </w:rPr>
        <w:t>LIS</w:t>
      </w:r>
    </w:p>
    <w:p w14:paraId="74EA0F1C" w14:textId="77777777" w:rsidR="0053665C" w:rsidRPr="00967D47" w:rsidRDefault="0053665C" w:rsidP="00850032">
      <w:pPr>
        <w:pStyle w:val="Paragraphedeliste"/>
        <w:jc w:val="both"/>
        <w:rPr>
          <w:rFonts w:ascii="Times New Roman" w:hAnsi="Times New Roman" w:cs="Times New Roman"/>
        </w:rPr>
      </w:pPr>
    </w:p>
    <w:p w14:paraId="7AE82295" w14:textId="72D2B4E0" w:rsidR="0053665C" w:rsidRPr="00967D47" w:rsidRDefault="00FB7E87" w:rsidP="0053665C">
      <w:pPr>
        <w:jc w:val="both"/>
        <w:rPr>
          <w:rFonts w:ascii="Times New Roman" w:hAnsi="Times New Roman" w:cs="Times New Roman"/>
        </w:rPr>
      </w:pPr>
      <w:r w:rsidRPr="00967D47">
        <w:rPr>
          <w:rFonts w:ascii="Times New Roman" w:hAnsi="Times New Roman" w:cs="Times New Roman"/>
        </w:rPr>
        <w:t>Partie recette</w:t>
      </w:r>
    </w:p>
    <w:p w14:paraId="2A3E0BC4" w14:textId="08498935" w:rsidR="00FB7E87" w:rsidRPr="00967D47" w:rsidRDefault="00A02FCC" w:rsidP="00167A36">
      <w:pPr>
        <w:pStyle w:val="Paragraphedeliste"/>
        <w:numPr>
          <w:ilvl w:val="0"/>
          <w:numId w:val="1"/>
        </w:numPr>
        <w:jc w:val="both"/>
        <w:rPr>
          <w:rFonts w:ascii="Times New Roman" w:hAnsi="Times New Roman" w:cs="Times New Roman"/>
        </w:rPr>
      </w:pPr>
      <w:r w:rsidRPr="00967D47">
        <w:rPr>
          <w:rFonts w:ascii="Times New Roman" w:hAnsi="Times New Roman" w:cs="Times New Roman"/>
        </w:rPr>
        <w:t>Remboursement sur rémunérations du personnel = participations de la poste</w:t>
      </w:r>
    </w:p>
    <w:p w14:paraId="2A22C0B8" w14:textId="2DA36BE9" w:rsidR="00016A6A" w:rsidRPr="00967D47" w:rsidRDefault="00016A6A" w:rsidP="00167A36">
      <w:pPr>
        <w:pStyle w:val="Paragraphedeliste"/>
        <w:numPr>
          <w:ilvl w:val="0"/>
          <w:numId w:val="1"/>
        </w:numPr>
        <w:jc w:val="both"/>
        <w:rPr>
          <w:rFonts w:ascii="Times New Roman" w:hAnsi="Times New Roman" w:cs="Times New Roman"/>
        </w:rPr>
      </w:pPr>
      <w:r w:rsidRPr="00967D47">
        <w:rPr>
          <w:rFonts w:ascii="Times New Roman" w:hAnsi="Times New Roman" w:cs="Times New Roman"/>
        </w:rPr>
        <w:t>Remb sur autre charges sociales = Yannick a trois enfants, il a le droit à des aides, qui nous sont rbt</w:t>
      </w:r>
    </w:p>
    <w:p w14:paraId="298F38FC" w14:textId="5620C767" w:rsidR="00255AB1" w:rsidRPr="00967D47" w:rsidRDefault="00255AB1" w:rsidP="00167A36">
      <w:pPr>
        <w:pStyle w:val="Paragraphedeliste"/>
        <w:numPr>
          <w:ilvl w:val="0"/>
          <w:numId w:val="1"/>
        </w:numPr>
        <w:jc w:val="both"/>
        <w:rPr>
          <w:rFonts w:ascii="Times New Roman" w:hAnsi="Times New Roman" w:cs="Times New Roman"/>
        </w:rPr>
      </w:pPr>
      <w:r w:rsidRPr="00967D47">
        <w:rPr>
          <w:rFonts w:ascii="Times New Roman" w:hAnsi="Times New Roman" w:cs="Times New Roman"/>
        </w:rPr>
        <w:t xml:space="preserve">Concession dans les </w:t>
      </w:r>
      <w:r w:rsidR="00806868" w:rsidRPr="00967D47">
        <w:rPr>
          <w:rFonts w:ascii="Times New Roman" w:hAnsi="Times New Roman" w:cs="Times New Roman"/>
        </w:rPr>
        <w:t>cimetières</w:t>
      </w:r>
    </w:p>
    <w:p w14:paraId="2407714C" w14:textId="743CBF0B" w:rsidR="00A078C3" w:rsidRPr="00967D47" w:rsidRDefault="00A078C3" w:rsidP="00A078C3">
      <w:pPr>
        <w:pStyle w:val="Paragraphedeliste"/>
        <w:jc w:val="both"/>
        <w:rPr>
          <w:rFonts w:ascii="Times New Roman" w:hAnsi="Times New Roman" w:cs="Times New Roman"/>
        </w:rPr>
      </w:pPr>
      <w:r w:rsidRPr="00967D47">
        <w:rPr>
          <w:rFonts w:ascii="Times New Roman" w:hAnsi="Times New Roman" w:cs="Times New Roman"/>
        </w:rPr>
        <w:t xml:space="preserve">Pas de </w:t>
      </w:r>
      <w:r w:rsidR="00806868" w:rsidRPr="00967D47">
        <w:rPr>
          <w:rFonts w:ascii="Times New Roman" w:hAnsi="Times New Roman" w:cs="Times New Roman"/>
        </w:rPr>
        <w:t>caveaux</w:t>
      </w:r>
      <w:r w:rsidRPr="00967D47">
        <w:rPr>
          <w:rFonts w:ascii="Times New Roman" w:hAnsi="Times New Roman" w:cs="Times New Roman"/>
        </w:rPr>
        <w:t xml:space="preserve"> dans </w:t>
      </w:r>
      <w:r w:rsidR="000D7900" w:rsidRPr="00967D47">
        <w:rPr>
          <w:rFonts w:ascii="Times New Roman" w:hAnsi="Times New Roman" w:cs="Times New Roman"/>
        </w:rPr>
        <w:t>la plupart</w:t>
      </w:r>
      <w:r w:rsidRPr="00967D47">
        <w:rPr>
          <w:rFonts w:ascii="Times New Roman" w:hAnsi="Times New Roman" w:cs="Times New Roman"/>
        </w:rPr>
        <w:t xml:space="preserve"> </w:t>
      </w:r>
      <w:r w:rsidR="000D7900" w:rsidRPr="00967D47">
        <w:rPr>
          <w:rFonts w:ascii="Times New Roman" w:hAnsi="Times New Roman" w:cs="Times New Roman"/>
        </w:rPr>
        <w:t>des monuments</w:t>
      </w:r>
      <w:r w:rsidRPr="00967D47">
        <w:rPr>
          <w:rFonts w:ascii="Times New Roman" w:hAnsi="Times New Roman" w:cs="Times New Roman"/>
        </w:rPr>
        <w:t xml:space="preserve"> qui sont abandonnés </w:t>
      </w:r>
    </w:p>
    <w:p w14:paraId="629AA0D2" w14:textId="7A9019DE" w:rsidR="00016A6A" w:rsidRPr="00967D47" w:rsidRDefault="00392443" w:rsidP="00A078C3">
      <w:pPr>
        <w:pStyle w:val="Paragraphedeliste"/>
        <w:jc w:val="both"/>
        <w:rPr>
          <w:rFonts w:ascii="Times New Roman" w:hAnsi="Times New Roman" w:cs="Times New Roman"/>
        </w:rPr>
      </w:pPr>
      <w:r w:rsidRPr="00967D47">
        <w:rPr>
          <w:rFonts w:ascii="Times New Roman" w:hAnsi="Times New Roman" w:cs="Times New Roman"/>
        </w:rPr>
        <w:t xml:space="preserve">Pas </w:t>
      </w:r>
      <w:r w:rsidR="00806868" w:rsidRPr="00967D47">
        <w:rPr>
          <w:rFonts w:ascii="Times New Roman" w:hAnsi="Times New Roman" w:cs="Times New Roman"/>
        </w:rPr>
        <w:t>sûr</w:t>
      </w:r>
      <w:r w:rsidRPr="00967D47">
        <w:rPr>
          <w:rFonts w:ascii="Times New Roman" w:hAnsi="Times New Roman" w:cs="Times New Roman"/>
        </w:rPr>
        <w:t xml:space="preserve"> de pouvoir revendre la concession à certains endroits, car trop d’eaux</w:t>
      </w:r>
      <w:r w:rsidR="00255AB1" w:rsidRPr="00967D47">
        <w:rPr>
          <w:rFonts w:ascii="Times New Roman" w:hAnsi="Times New Roman" w:cs="Times New Roman"/>
        </w:rPr>
        <w:t xml:space="preserve"> </w:t>
      </w:r>
    </w:p>
    <w:p w14:paraId="13B3563E" w14:textId="3AE3B4B7" w:rsidR="000248D1" w:rsidRPr="00967D47" w:rsidRDefault="000248D1" w:rsidP="00A078C3">
      <w:pPr>
        <w:pStyle w:val="Paragraphedeliste"/>
        <w:jc w:val="both"/>
        <w:rPr>
          <w:rFonts w:ascii="Times New Roman" w:hAnsi="Times New Roman" w:cs="Times New Roman"/>
        </w:rPr>
      </w:pPr>
      <w:r w:rsidRPr="00967D47">
        <w:rPr>
          <w:rFonts w:ascii="Times New Roman" w:hAnsi="Times New Roman" w:cs="Times New Roman"/>
        </w:rPr>
        <w:t>Au total, nous avons 40 tombes</w:t>
      </w:r>
      <w:r w:rsidR="000D7900" w:rsidRPr="00967D47">
        <w:rPr>
          <w:rFonts w:ascii="Times New Roman" w:hAnsi="Times New Roman" w:cs="Times New Roman"/>
        </w:rPr>
        <w:t>/monuments</w:t>
      </w:r>
      <w:r w:rsidRPr="00967D47">
        <w:rPr>
          <w:rFonts w:ascii="Times New Roman" w:hAnsi="Times New Roman" w:cs="Times New Roman"/>
        </w:rPr>
        <w:t xml:space="preserve"> à enlever </w:t>
      </w:r>
    </w:p>
    <w:p w14:paraId="186836B6" w14:textId="5E0251F4" w:rsidR="007A0D65" w:rsidRPr="00967D47" w:rsidRDefault="007A0D65" w:rsidP="00A442D9">
      <w:pPr>
        <w:pStyle w:val="Paragraphedeliste"/>
        <w:jc w:val="both"/>
        <w:rPr>
          <w:rFonts w:ascii="Times New Roman" w:hAnsi="Times New Roman" w:cs="Times New Roman"/>
        </w:rPr>
      </w:pPr>
      <w:r w:rsidRPr="00967D47">
        <w:rPr>
          <w:rFonts w:ascii="Times New Roman" w:hAnsi="Times New Roman" w:cs="Times New Roman"/>
        </w:rPr>
        <w:t>La personne qui entretient le cimetière ne peut pas intervenir sur la concession qui est abandonnée</w:t>
      </w:r>
    </w:p>
    <w:p w14:paraId="489262A7" w14:textId="460F11B6" w:rsidR="00A442D9" w:rsidRPr="00967D47" w:rsidRDefault="00A442D9" w:rsidP="00A442D9">
      <w:pPr>
        <w:pStyle w:val="Paragraphedeliste"/>
        <w:numPr>
          <w:ilvl w:val="0"/>
          <w:numId w:val="1"/>
        </w:numPr>
        <w:jc w:val="both"/>
        <w:rPr>
          <w:rFonts w:ascii="Times New Roman" w:hAnsi="Times New Roman" w:cs="Times New Roman"/>
        </w:rPr>
      </w:pPr>
      <w:r w:rsidRPr="00967D47">
        <w:rPr>
          <w:rFonts w:ascii="Times New Roman" w:hAnsi="Times New Roman" w:cs="Times New Roman"/>
        </w:rPr>
        <w:t>Concernant les repas de l’école, nous devons percevoir une aide :</w:t>
      </w:r>
    </w:p>
    <w:p w14:paraId="33A3DD59" w14:textId="2C74D6C9" w:rsidR="00A442D9" w:rsidRPr="00967D47" w:rsidRDefault="00A442D9" w:rsidP="00A442D9">
      <w:pPr>
        <w:pStyle w:val="Paragraphedeliste"/>
        <w:jc w:val="both"/>
        <w:rPr>
          <w:rFonts w:ascii="Times New Roman" w:hAnsi="Times New Roman" w:cs="Times New Roman"/>
        </w:rPr>
      </w:pPr>
      <w:r w:rsidRPr="00967D47">
        <w:rPr>
          <w:rFonts w:ascii="Times New Roman" w:hAnsi="Times New Roman" w:cs="Times New Roman"/>
        </w:rPr>
        <w:t>Les parents payent 1€ ou 0.90€ le repas des enfants et nous récupérons 4€. Seulement cette aide est bloquée alors que nous avons signé la convention jusqu’en 2027</w:t>
      </w:r>
    </w:p>
    <w:p w14:paraId="33666751" w14:textId="35A3D586" w:rsidR="00A442D9" w:rsidRPr="00967D47" w:rsidRDefault="00A442D9" w:rsidP="00A442D9">
      <w:pPr>
        <w:pStyle w:val="Paragraphedeliste"/>
        <w:jc w:val="both"/>
        <w:rPr>
          <w:rFonts w:ascii="Times New Roman" w:hAnsi="Times New Roman" w:cs="Times New Roman"/>
        </w:rPr>
      </w:pPr>
      <w:r w:rsidRPr="00967D47">
        <w:rPr>
          <w:rFonts w:ascii="Times New Roman" w:hAnsi="Times New Roman" w:cs="Times New Roman"/>
        </w:rPr>
        <w:t>Dernier trimestre = 4 700€ à récupérer</w:t>
      </w:r>
    </w:p>
    <w:p w14:paraId="2D655254" w14:textId="4BEB050C" w:rsidR="00A442D9" w:rsidRPr="00967D47" w:rsidRDefault="00867940" w:rsidP="00A442D9">
      <w:pPr>
        <w:pStyle w:val="Paragraphedeliste"/>
        <w:numPr>
          <w:ilvl w:val="0"/>
          <w:numId w:val="1"/>
        </w:numPr>
        <w:jc w:val="both"/>
        <w:rPr>
          <w:rFonts w:ascii="Times New Roman" w:hAnsi="Times New Roman" w:cs="Times New Roman"/>
        </w:rPr>
      </w:pPr>
      <w:r w:rsidRPr="00967D47">
        <w:rPr>
          <w:rFonts w:ascii="Times New Roman" w:hAnsi="Times New Roman" w:cs="Times New Roman"/>
        </w:rPr>
        <w:t xml:space="preserve">Fonds départemental des DMTO pour les communes de – de 5 000 habitants </w:t>
      </w:r>
      <w:r w:rsidR="00F204F3" w:rsidRPr="00967D47">
        <w:rPr>
          <w:rFonts w:ascii="Times New Roman" w:hAnsi="Times New Roman" w:cs="Times New Roman"/>
        </w:rPr>
        <w:t xml:space="preserve"> = ce que l’on récupère sur les ventes établies sur l’année. On ne peut pas savoir </w:t>
      </w:r>
      <w:r w:rsidRPr="00967D47">
        <w:rPr>
          <w:rFonts w:ascii="Times New Roman" w:hAnsi="Times New Roman" w:cs="Times New Roman"/>
        </w:rPr>
        <w:t xml:space="preserve">à l’avance à combien nous aurons. </w:t>
      </w:r>
    </w:p>
    <w:p w14:paraId="7400BFAE" w14:textId="6BA15C15" w:rsidR="00867940" w:rsidRPr="00967D47" w:rsidRDefault="004E5358" w:rsidP="00A442D9">
      <w:pPr>
        <w:pStyle w:val="Paragraphedeliste"/>
        <w:numPr>
          <w:ilvl w:val="0"/>
          <w:numId w:val="1"/>
        </w:numPr>
        <w:jc w:val="both"/>
        <w:rPr>
          <w:rFonts w:ascii="Times New Roman" w:hAnsi="Times New Roman" w:cs="Times New Roman"/>
        </w:rPr>
      </w:pPr>
      <w:r w:rsidRPr="00967D47">
        <w:rPr>
          <w:rFonts w:ascii="Times New Roman" w:hAnsi="Times New Roman" w:cs="Times New Roman"/>
        </w:rPr>
        <w:t>Solidarité rurale : considéré comme petite commune à faible revenu</w:t>
      </w:r>
    </w:p>
    <w:p w14:paraId="1911CD90" w14:textId="01924A31" w:rsidR="004E5358" w:rsidRPr="00967D47" w:rsidRDefault="00912646" w:rsidP="00A442D9">
      <w:pPr>
        <w:pStyle w:val="Paragraphedeliste"/>
        <w:numPr>
          <w:ilvl w:val="0"/>
          <w:numId w:val="1"/>
        </w:numPr>
        <w:jc w:val="both"/>
        <w:rPr>
          <w:rFonts w:ascii="Times New Roman" w:hAnsi="Times New Roman" w:cs="Times New Roman"/>
        </w:rPr>
      </w:pPr>
      <w:r w:rsidRPr="00967D47">
        <w:rPr>
          <w:rFonts w:ascii="Times New Roman" w:hAnsi="Times New Roman" w:cs="Times New Roman"/>
        </w:rPr>
        <w:t>Dotations aux élus locaux</w:t>
      </w:r>
    </w:p>
    <w:p w14:paraId="6FAFBD29" w14:textId="381C0874" w:rsidR="00912646" w:rsidRPr="00967D47" w:rsidRDefault="00912646" w:rsidP="00A442D9">
      <w:pPr>
        <w:pStyle w:val="Paragraphedeliste"/>
        <w:numPr>
          <w:ilvl w:val="0"/>
          <w:numId w:val="1"/>
        </w:numPr>
        <w:jc w:val="both"/>
        <w:rPr>
          <w:rFonts w:ascii="Times New Roman" w:hAnsi="Times New Roman" w:cs="Times New Roman"/>
        </w:rPr>
      </w:pPr>
      <w:r w:rsidRPr="00967D47">
        <w:rPr>
          <w:rFonts w:ascii="Times New Roman" w:hAnsi="Times New Roman" w:cs="Times New Roman"/>
        </w:rPr>
        <w:t xml:space="preserve">FCTVA : TVA récupérer sur l’entretien </w:t>
      </w:r>
    </w:p>
    <w:p w14:paraId="66B6A693" w14:textId="0C0B56E9" w:rsidR="00776561" w:rsidRPr="00967D47" w:rsidRDefault="00912646" w:rsidP="00776561">
      <w:pPr>
        <w:pStyle w:val="Paragraphedeliste"/>
        <w:jc w:val="both"/>
        <w:rPr>
          <w:rFonts w:ascii="Times New Roman" w:hAnsi="Times New Roman" w:cs="Times New Roman"/>
        </w:rPr>
      </w:pPr>
      <w:r w:rsidRPr="00967D47">
        <w:rPr>
          <w:rFonts w:ascii="Times New Roman" w:hAnsi="Times New Roman" w:cs="Times New Roman"/>
        </w:rPr>
        <w:t>15.486€ de TVA récupérer</w:t>
      </w:r>
    </w:p>
    <w:p w14:paraId="0C360BEB" w14:textId="54254F6C" w:rsidR="00776561" w:rsidRPr="00967D47" w:rsidRDefault="00932C39" w:rsidP="00776561">
      <w:pPr>
        <w:pStyle w:val="Paragraphedeliste"/>
        <w:numPr>
          <w:ilvl w:val="0"/>
          <w:numId w:val="2"/>
        </w:numPr>
        <w:jc w:val="both"/>
        <w:rPr>
          <w:rFonts w:ascii="Times New Roman" w:hAnsi="Times New Roman" w:cs="Times New Roman"/>
        </w:rPr>
      </w:pPr>
      <w:r w:rsidRPr="00967D47">
        <w:rPr>
          <w:rFonts w:ascii="Times New Roman" w:hAnsi="Times New Roman" w:cs="Times New Roman"/>
        </w:rPr>
        <w:t>Loyer du bar 420€/mois</w:t>
      </w:r>
    </w:p>
    <w:p w14:paraId="0B0F80CA" w14:textId="77777777" w:rsidR="00C861FD" w:rsidRPr="00967D47" w:rsidRDefault="00C861FD" w:rsidP="00C861FD">
      <w:pPr>
        <w:ind w:left="360"/>
        <w:jc w:val="both"/>
        <w:rPr>
          <w:rFonts w:ascii="Times New Roman" w:hAnsi="Times New Roman" w:cs="Times New Roman"/>
        </w:rPr>
      </w:pPr>
    </w:p>
    <w:p w14:paraId="33F27000" w14:textId="782A1040" w:rsidR="00C861FD" w:rsidRPr="00967D47" w:rsidRDefault="00C861FD" w:rsidP="00C861FD">
      <w:pPr>
        <w:ind w:left="360"/>
        <w:jc w:val="both"/>
        <w:rPr>
          <w:rFonts w:ascii="Times New Roman" w:hAnsi="Times New Roman" w:cs="Times New Roman"/>
        </w:rPr>
      </w:pPr>
      <w:r w:rsidRPr="00967D47">
        <w:rPr>
          <w:rFonts w:ascii="Times New Roman" w:hAnsi="Times New Roman" w:cs="Times New Roman"/>
        </w:rPr>
        <w:lastRenderedPageBreak/>
        <w:t>Excèdent du budget assainissement du 12 000€ (mais on ne l’aura plus, car il repart à la CCKB)</w:t>
      </w:r>
    </w:p>
    <w:p w14:paraId="53235AC7" w14:textId="77777777" w:rsidR="008367CC" w:rsidRPr="00967D47" w:rsidRDefault="008367CC" w:rsidP="008367CC">
      <w:pPr>
        <w:jc w:val="both"/>
        <w:rPr>
          <w:rFonts w:ascii="Times New Roman" w:hAnsi="Times New Roman" w:cs="Times New Roman"/>
        </w:rPr>
      </w:pPr>
    </w:p>
    <w:p w14:paraId="551A525A" w14:textId="1111C55E" w:rsidR="008367CC" w:rsidRDefault="008367CC" w:rsidP="008367CC">
      <w:pPr>
        <w:jc w:val="both"/>
      </w:pPr>
      <w:r w:rsidRPr="00967D47">
        <w:rPr>
          <w:rFonts w:ascii="Times New Roman" w:hAnsi="Times New Roman" w:cs="Times New Roman"/>
        </w:rPr>
        <w:t>Partie investissement</w:t>
      </w:r>
    </w:p>
    <w:tbl>
      <w:tblPr>
        <w:tblStyle w:val="Grilledutableau"/>
        <w:tblW w:w="0" w:type="auto"/>
        <w:tblLook w:val="04A0" w:firstRow="1" w:lastRow="0" w:firstColumn="1" w:lastColumn="0" w:noHBand="0" w:noVBand="1"/>
      </w:tblPr>
      <w:tblGrid>
        <w:gridCol w:w="1396"/>
        <w:gridCol w:w="3003"/>
        <w:gridCol w:w="2763"/>
        <w:gridCol w:w="1900"/>
      </w:tblGrid>
      <w:tr w:rsidR="002B3E94" w14:paraId="78D478AA" w14:textId="1DB0D6C5" w:rsidTr="002B3E94">
        <w:tc>
          <w:tcPr>
            <w:tcW w:w="1396" w:type="dxa"/>
          </w:tcPr>
          <w:p w14:paraId="48A3205C" w14:textId="77777777" w:rsidR="002B3E94" w:rsidRDefault="002B3E94" w:rsidP="00941A6D">
            <w:pPr>
              <w:jc w:val="both"/>
            </w:pPr>
          </w:p>
        </w:tc>
        <w:tc>
          <w:tcPr>
            <w:tcW w:w="3003" w:type="dxa"/>
          </w:tcPr>
          <w:p w14:paraId="4564E5EC" w14:textId="64987A92" w:rsidR="002B3E94" w:rsidRDefault="002B3E94" w:rsidP="00941A6D">
            <w:pPr>
              <w:jc w:val="both"/>
            </w:pPr>
            <w:r>
              <w:t>Dépenses</w:t>
            </w:r>
          </w:p>
        </w:tc>
        <w:tc>
          <w:tcPr>
            <w:tcW w:w="2763" w:type="dxa"/>
          </w:tcPr>
          <w:p w14:paraId="4AD56D72" w14:textId="1DB4F5AA" w:rsidR="002B3E94" w:rsidRDefault="002B3E94" w:rsidP="00941A6D">
            <w:pPr>
              <w:jc w:val="both"/>
            </w:pPr>
            <w:r>
              <w:t>Recettes</w:t>
            </w:r>
          </w:p>
        </w:tc>
        <w:tc>
          <w:tcPr>
            <w:tcW w:w="1900" w:type="dxa"/>
          </w:tcPr>
          <w:p w14:paraId="242BFFBC" w14:textId="77777777" w:rsidR="002B3E94" w:rsidRDefault="002B3E94" w:rsidP="00941A6D">
            <w:pPr>
              <w:jc w:val="both"/>
            </w:pPr>
          </w:p>
        </w:tc>
      </w:tr>
      <w:tr w:rsidR="002B3E94" w14:paraId="6CC5E923" w14:textId="04AEFE57" w:rsidTr="002B3E94">
        <w:tc>
          <w:tcPr>
            <w:tcW w:w="1396" w:type="dxa"/>
          </w:tcPr>
          <w:p w14:paraId="6037045A" w14:textId="52FAB9FD" w:rsidR="002B3E94" w:rsidRDefault="006114BC" w:rsidP="00941A6D">
            <w:pPr>
              <w:jc w:val="both"/>
            </w:pPr>
            <w:r>
              <w:t>R</w:t>
            </w:r>
            <w:r w:rsidR="0099783A">
              <w:t>este à réaliser</w:t>
            </w:r>
          </w:p>
        </w:tc>
        <w:tc>
          <w:tcPr>
            <w:tcW w:w="3003" w:type="dxa"/>
          </w:tcPr>
          <w:p w14:paraId="0CFD6F42" w14:textId="4DEC021F" w:rsidR="002B3E94" w:rsidRDefault="006114BC" w:rsidP="00941A6D">
            <w:pPr>
              <w:tabs>
                <w:tab w:val="left" w:pos="2232"/>
              </w:tabs>
              <w:jc w:val="both"/>
            </w:pPr>
            <w:r>
              <w:t>130 769.80€</w:t>
            </w:r>
            <w:r w:rsidR="002B3E94">
              <w:tab/>
            </w:r>
          </w:p>
        </w:tc>
        <w:tc>
          <w:tcPr>
            <w:tcW w:w="2763" w:type="dxa"/>
          </w:tcPr>
          <w:p w14:paraId="71A1F1CB" w14:textId="47253772" w:rsidR="002B3E94" w:rsidRDefault="002B3E94" w:rsidP="00941A6D">
            <w:pPr>
              <w:jc w:val="both"/>
            </w:pPr>
            <w:r>
              <w:t xml:space="preserve">Excédent </w:t>
            </w:r>
            <w:r w:rsidR="00D916FE">
              <w:t>de fonctionnement sur l’année 2025</w:t>
            </w:r>
            <w:r w:rsidR="0099783A">
              <w:t xml:space="preserve"> </w:t>
            </w:r>
          </w:p>
        </w:tc>
        <w:tc>
          <w:tcPr>
            <w:tcW w:w="1900" w:type="dxa"/>
          </w:tcPr>
          <w:p w14:paraId="4860027B" w14:textId="1D93BEF1" w:rsidR="002B3E94" w:rsidRDefault="002B3E94" w:rsidP="00941A6D">
            <w:pPr>
              <w:jc w:val="both"/>
            </w:pPr>
            <w:r>
              <w:t>170 103€</w:t>
            </w:r>
          </w:p>
        </w:tc>
      </w:tr>
      <w:tr w:rsidR="002B3E94" w14:paraId="0073981E" w14:textId="2E623164" w:rsidTr="002B3E94">
        <w:tc>
          <w:tcPr>
            <w:tcW w:w="1396" w:type="dxa"/>
          </w:tcPr>
          <w:p w14:paraId="79683A41" w14:textId="34A6EB40" w:rsidR="002B3E94" w:rsidRDefault="002B3E94" w:rsidP="00941A6D">
            <w:pPr>
              <w:jc w:val="both"/>
            </w:pPr>
            <w:r>
              <w:t>Emprunts</w:t>
            </w:r>
          </w:p>
        </w:tc>
        <w:tc>
          <w:tcPr>
            <w:tcW w:w="3003" w:type="dxa"/>
          </w:tcPr>
          <w:p w14:paraId="2E8FBA63" w14:textId="2C42C571" w:rsidR="002B3E94" w:rsidRDefault="006114BC" w:rsidP="00941A6D">
            <w:pPr>
              <w:tabs>
                <w:tab w:val="left" w:pos="2232"/>
              </w:tabs>
              <w:jc w:val="both"/>
            </w:pPr>
            <w:r>
              <w:t>27 500</w:t>
            </w:r>
            <w:r w:rsidR="001D4B09">
              <w:t xml:space="preserve"> (concerne la mairie</w:t>
            </w:r>
            <w:r w:rsidR="005A65ED">
              <w:t>, fin en avril 2027</w:t>
            </w:r>
            <w:r w:rsidR="001D4B09">
              <w:t>)</w:t>
            </w:r>
          </w:p>
        </w:tc>
        <w:tc>
          <w:tcPr>
            <w:tcW w:w="2763" w:type="dxa"/>
          </w:tcPr>
          <w:p w14:paraId="5AEE3BA9" w14:textId="2623A17A" w:rsidR="002B3E94" w:rsidRDefault="00050F13" w:rsidP="00941A6D">
            <w:pPr>
              <w:jc w:val="both"/>
            </w:pPr>
            <w:r>
              <w:t xml:space="preserve">Excédent </w:t>
            </w:r>
            <w:r w:rsidR="002B3E94">
              <w:t>Investissement</w:t>
            </w:r>
          </w:p>
        </w:tc>
        <w:tc>
          <w:tcPr>
            <w:tcW w:w="1900" w:type="dxa"/>
          </w:tcPr>
          <w:p w14:paraId="080D8AE5" w14:textId="4E7DB5BD" w:rsidR="002B3E94" w:rsidRDefault="002B3E94" w:rsidP="00941A6D">
            <w:pPr>
              <w:jc w:val="both"/>
            </w:pPr>
            <w:r>
              <w:t>102 333.68€</w:t>
            </w:r>
          </w:p>
        </w:tc>
      </w:tr>
      <w:tr w:rsidR="002B3E94" w14:paraId="2705EA62" w14:textId="79C681BE" w:rsidTr="002B3E94">
        <w:tc>
          <w:tcPr>
            <w:tcW w:w="1396" w:type="dxa"/>
          </w:tcPr>
          <w:p w14:paraId="5D3F6678" w14:textId="067EDF37" w:rsidR="002B3E94" w:rsidRDefault="002B3E94" w:rsidP="00941A6D">
            <w:pPr>
              <w:jc w:val="both"/>
            </w:pPr>
            <w:r>
              <w:t>Rénovation école</w:t>
            </w:r>
          </w:p>
        </w:tc>
        <w:tc>
          <w:tcPr>
            <w:tcW w:w="3003" w:type="dxa"/>
          </w:tcPr>
          <w:p w14:paraId="644AFBDC" w14:textId="70522662" w:rsidR="002B3E94" w:rsidRDefault="006114BC" w:rsidP="00941A6D">
            <w:pPr>
              <w:tabs>
                <w:tab w:val="left" w:pos="2232"/>
              </w:tabs>
              <w:jc w:val="both"/>
            </w:pPr>
            <w:r>
              <w:t>?</w:t>
            </w:r>
          </w:p>
        </w:tc>
        <w:tc>
          <w:tcPr>
            <w:tcW w:w="2763" w:type="dxa"/>
          </w:tcPr>
          <w:p w14:paraId="2BAD00D6" w14:textId="35D41895" w:rsidR="002B3E94" w:rsidRDefault="002B3E94" w:rsidP="00941A6D">
            <w:pPr>
              <w:jc w:val="both"/>
            </w:pPr>
            <w:r>
              <w:t xml:space="preserve">FCTVA </w:t>
            </w:r>
          </w:p>
        </w:tc>
        <w:tc>
          <w:tcPr>
            <w:tcW w:w="1900" w:type="dxa"/>
          </w:tcPr>
          <w:p w14:paraId="4F6C3E40" w14:textId="64F5AF93" w:rsidR="002B3E94" w:rsidRDefault="002B3E94" w:rsidP="00941A6D">
            <w:pPr>
              <w:jc w:val="both"/>
            </w:pPr>
            <w:r>
              <w:t>44 436.40€</w:t>
            </w:r>
          </w:p>
        </w:tc>
      </w:tr>
      <w:tr w:rsidR="002B3E94" w14:paraId="7F24B24E" w14:textId="1F5863BE" w:rsidTr="002B3E94">
        <w:tc>
          <w:tcPr>
            <w:tcW w:w="1396" w:type="dxa"/>
          </w:tcPr>
          <w:p w14:paraId="37918FCF" w14:textId="0F916A76" w:rsidR="002B3E94" w:rsidRDefault="002B3E94" w:rsidP="00941A6D">
            <w:pPr>
              <w:jc w:val="both"/>
            </w:pPr>
            <w:r>
              <w:t>Voirie</w:t>
            </w:r>
          </w:p>
        </w:tc>
        <w:tc>
          <w:tcPr>
            <w:tcW w:w="3003" w:type="dxa"/>
          </w:tcPr>
          <w:p w14:paraId="6646D7CE" w14:textId="43D8D437" w:rsidR="002B3E94" w:rsidRDefault="006114BC" w:rsidP="00941A6D">
            <w:pPr>
              <w:tabs>
                <w:tab w:val="left" w:pos="2232"/>
              </w:tabs>
              <w:jc w:val="both"/>
            </w:pPr>
            <w:r>
              <w:t>100 000</w:t>
            </w:r>
          </w:p>
        </w:tc>
        <w:tc>
          <w:tcPr>
            <w:tcW w:w="2763" w:type="dxa"/>
          </w:tcPr>
          <w:p w14:paraId="46D1F159" w14:textId="275D7B52" w:rsidR="002B3E94" w:rsidRDefault="002B3E94" w:rsidP="00941A6D">
            <w:pPr>
              <w:jc w:val="both"/>
            </w:pPr>
            <w:r>
              <w:t>Suv cd</w:t>
            </w:r>
          </w:p>
        </w:tc>
        <w:tc>
          <w:tcPr>
            <w:tcW w:w="1900" w:type="dxa"/>
          </w:tcPr>
          <w:p w14:paraId="1CF7242D" w14:textId="77777777" w:rsidR="002B3E94" w:rsidRDefault="002B3E94" w:rsidP="00941A6D">
            <w:pPr>
              <w:jc w:val="both"/>
            </w:pPr>
          </w:p>
        </w:tc>
      </w:tr>
      <w:tr w:rsidR="002B3E94" w14:paraId="06136679" w14:textId="5AEBBEEC" w:rsidTr="002B3E94">
        <w:tc>
          <w:tcPr>
            <w:tcW w:w="1396" w:type="dxa"/>
          </w:tcPr>
          <w:p w14:paraId="69BD3822" w14:textId="545A4F71" w:rsidR="002B3E94" w:rsidRDefault="002B3E94" w:rsidP="00941A6D">
            <w:pPr>
              <w:jc w:val="both"/>
            </w:pPr>
            <w:r>
              <w:t>Matériel</w:t>
            </w:r>
          </w:p>
        </w:tc>
        <w:tc>
          <w:tcPr>
            <w:tcW w:w="3003" w:type="dxa"/>
          </w:tcPr>
          <w:p w14:paraId="1B1F66E4" w14:textId="1F54D0BF" w:rsidR="002B3E94" w:rsidRDefault="006114BC" w:rsidP="00941A6D">
            <w:pPr>
              <w:tabs>
                <w:tab w:val="left" w:pos="2232"/>
              </w:tabs>
              <w:jc w:val="both"/>
            </w:pPr>
            <w:r>
              <w:t>20 000</w:t>
            </w:r>
          </w:p>
        </w:tc>
        <w:tc>
          <w:tcPr>
            <w:tcW w:w="2763" w:type="dxa"/>
          </w:tcPr>
          <w:p w14:paraId="1EBAF9F1" w14:textId="6FFD573D" w:rsidR="002B3E94" w:rsidRDefault="002B3E94" w:rsidP="00941A6D">
            <w:pPr>
              <w:jc w:val="both"/>
            </w:pPr>
            <w:r>
              <w:t xml:space="preserve">Prêt </w:t>
            </w:r>
          </w:p>
        </w:tc>
        <w:tc>
          <w:tcPr>
            <w:tcW w:w="1900" w:type="dxa"/>
          </w:tcPr>
          <w:p w14:paraId="21085C85" w14:textId="6508B372" w:rsidR="002B3E94" w:rsidRDefault="002B3E94" w:rsidP="00941A6D">
            <w:pPr>
              <w:jc w:val="both"/>
            </w:pPr>
            <w:r>
              <w:t>400 000 = au vu des résultats, le percepteur accorde un prêt de 400 000€ (+ 80 000€ pour les dépenses imprévisibles)</w:t>
            </w:r>
          </w:p>
        </w:tc>
      </w:tr>
      <w:tr w:rsidR="002B3E94" w14:paraId="3AA83776" w14:textId="61B7AB36" w:rsidTr="002B3E94">
        <w:tc>
          <w:tcPr>
            <w:tcW w:w="1396" w:type="dxa"/>
          </w:tcPr>
          <w:p w14:paraId="5AD061BC" w14:textId="284CA1AB" w:rsidR="002B3E94" w:rsidRDefault="006114BC" w:rsidP="00941A6D">
            <w:pPr>
              <w:jc w:val="both"/>
            </w:pPr>
            <w:r>
              <w:t>Bâtiment</w:t>
            </w:r>
          </w:p>
        </w:tc>
        <w:tc>
          <w:tcPr>
            <w:tcW w:w="3003" w:type="dxa"/>
          </w:tcPr>
          <w:p w14:paraId="07423E45" w14:textId="3A96EFC5" w:rsidR="002B3E94" w:rsidRDefault="002B3E94" w:rsidP="00941A6D">
            <w:pPr>
              <w:tabs>
                <w:tab w:val="left" w:pos="2232"/>
              </w:tabs>
              <w:jc w:val="both"/>
            </w:pPr>
            <w:r>
              <w:t>20 000</w:t>
            </w:r>
          </w:p>
        </w:tc>
        <w:tc>
          <w:tcPr>
            <w:tcW w:w="2763" w:type="dxa"/>
          </w:tcPr>
          <w:p w14:paraId="135B8FCC" w14:textId="77777777" w:rsidR="002B3E94" w:rsidRDefault="002B3E94" w:rsidP="00941A6D">
            <w:pPr>
              <w:jc w:val="both"/>
            </w:pPr>
          </w:p>
        </w:tc>
        <w:tc>
          <w:tcPr>
            <w:tcW w:w="1900" w:type="dxa"/>
          </w:tcPr>
          <w:p w14:paraId="5E302C1A" w14:textId="77777777" w:rsidR="002B3E94" w:rsidRDefault="002B3E94" w:rsidP="00941A6D">
            <w:pPr>
              <w:jc w:val="both"/>
            </w:pPr>
          </w:p>
        </w:tc>
      </w:tr>
      <w:tr w:rsidR="006114BC" w14:paraId="18CB42DC" w14:textId="77777777" w:rsidTr="002B3E94">
        <w:tc>
          <w:tcPr>
            <w:tcW w:w="1396" w:type="dxa"/>
          </w:tcPr>
          <w:p w14:paraId="7553DBA6" w14:textId="77777777" w:rsidR="006114BC" w:rsidRDefault="006114BC" w:rsidP="00941A6D">
            <w:pPr>
              <w:jc w:val="both"/>
            </w:pPr>
          </w:p>
        </w:tc>
        <w:tc>
          <w:tcPr>
            <w:tcW w:w="3003" w:type="dxa"/>
          </w:tcPr>
          <w:p w14:paraId="2D1E6D30" w14:textId="77777777" w:rsidR="006114BC" w:rsidRDefault="006114BC" w:rsidP="00941A6D">
            <w:pPr>
              <w:tabs>
                <w:tab w:val="left" w:pos="2232"/>
              </w:tabs>
              <w:jc w:val="both"/>
            </w:pPr>
          </w:p>
        </w:tc>
        <w:tc>
          <w:tcPr>
            <w:tcW w:w="2763" w:type="dxa"/>
          </w:tcPr>
          <w:p w14:paraId="034F83E9" w14:textId="13116A88" w:rsidR="006114BC" w:rsidRDefault="006114BC" w:rsidP="00941A6D">
            <w:pPr>
              <w:jc w:val="both"/>
            </w:pPr>
            <w:r>
              <w:t>Dot aux ats</w:t>
            </w:r>
          </w:p>
        </w:tc>
        <w:tc>
          <w:tcPr>
            <w:tcW w:w="1900" w:type="dxa"/>
          </w:tcPr>
          <w:p w14:paraId="1C844156" w14:textId="3EE68B0C" w:rsidR="006114BC" w:rsidRDefault="006114BC" w:rsidP="00941A6D">
            <w:pPr>
              <w:jc w:val="both"/>
            </w:pPr>
            <w:r>
              <w:t>5 737.73€</w:t>
            </w:r>
          </w:p>
        </w:tc>
      </w:tr>
      <w:tr w:rsidR="006114BC" w14:paraId="518A978B" w14:textId="77777777" w:rsidTr="002B3E94">
        <w:tc>
          <w:tcPr>
            <w:tcW w:w="1396" w:type="dxa"/>
          </w:tcPr>
          <w:p w14:paraId="16F155BF" w14:textId="77777777" w:rsidR="006114BC" w:rsidRDefault="006114BC" w:rsidP="00941A6D">
            <w:pPr>
              <w:jc w:val="both"/>
            </w:pPr>
          </w:p>
        </w:tc>
        <w:tc>
          <w:tcPr>
            <w:tcW w:w="3003" w:type="dxa"/>
          </w:tcPr>
          <w:p w14:paraId="43733A02" w14:textId="77777777" w:rsidR="006114BC" w:rsidRDefault="006114BC" w:rsidP="00941A6D">
            <w:pPr>
              <w:tabs>
                <w:tab w:val="left" w:pos="2232"/>
              </w:tabs>
              <w:jc w:val="both"/>
            </w:pPr>
          </w:p>
        </w:tc>
        <w:tc>
          <w:tcPr>
            <w:tcW w:w="2763" w:type="dxa"/>
          </w:tcPr>
          <w:p w14:paraId="03837976" w14:textId="77777777" w:rsidR="006114BC" w:rsidRDefault="006114BC" w:rsidP="00941A6D">
            <w:pPr>
              <w:jc w:val="both"/>
            </w:pPr>
            <w:r>
              <w:t>Vir section à définir</w:t>
            </w:r>
          </w:p>
          <w:p w14:paraId="36852C5A" w14:textId="274AFD20" w:rsidR="00050F13" w:rsidRDefault="00050F13" w:rsidP="00941A6D">
            <w:pPr>
              <w:jc w:val="both"/>
            </w:pPr>
            <w:r>
              <w:t>REC Fonc DEP Fonct</w:t>
            </w:r>
          </w:p>
        </w:tc>
        <w:tc>
          <w:tcPr>
            <w:tcW w:w="1900" w:type="dxa"/>
          </w:tcPr>
          <w:p w14:paraId="2E03596E" w14:textId="77777777" w:rsidR="006114BC" w:rsidRDefault="006114BC" w:rsidP="00941A6D">
            <w:pPr>
              <w:jc w:val="both"/>
            </w:pPr>
          </w:p>
        </w:tc>
      </w:tr>
      <w:tr w:rsidR="006114BC" w14:paraId="3335ACA8" w14:textId="77777777" w:rsidTr="002B3E94">
        <w:tc>
          <w:tcPr>
            <w:tcW w:w="1396" w:type="dxa"/>
          </w:tcPr>
          <w:p w14:paraId="0D1FC5FA" w14:textId="4E6D20D1" w:rsidR="006114BC" w:rsidRDefault="006114BC" w:rsidP="00941A6D">
            <w:pPr>
              <w:jc w:val="both"/>
            </w:pPr>
            <w:r>
              <w:t>TOTAL</w:t>
            </w:r>
          </w:p>
        </w:tc>
        <w:tc>
          <w:tcPr>
            <w:tcW w:w="3003" w:type="dxa"/>
          </w:tcPr>
          <w:p w14:paraId="16FAD034" w14:textId="018A7F97" w:rsidR="006114BC" w:rsidRDefault="006114BC" w:rsidP="00941A6D">
            <w:pPr>
              <w:tabs>
                <w:tab w:val="left" w:pos="2232"/>
              </w:tabs>
              <w:jc w:val="both"/>
            </w:pPr>
            <w:r>
              <w:t>298 268.80</w:t>
            </w:r>
          </w:p>
        </w:tc>
        <w:tc>
          <w:tcPr>
            <w:tcW w:w="2763" w:type="dxa"/>
          </w:tcPr>
          <w:p w14:paraId="2F122033" w14:textId="77777777" w:rsidR="006114BC" w:rsidRDefault="006114BC" w:rsidP="00941A6D">
            <w:pPr>
              <w:jc w:val="both"/>
            </w:pPr>
          </w:p>
        </w:tc>
        <w:tc>
          <w:tcPr>
            <w:tcW w:w="1900" w:type="dxa"/>
          </w:tcPr>
          <w:p w14:paraId="656A1F0A" w14:textId="6719126C" w:rsidR="006114BC" w:rsidRDefault="006114BC" w:rsidP="00941A6D">
            <w:pPr>
              <w:jc w:val="both"/>
            </w:pPr>
            <w:r>
              <w:t>873 464.64€</w:t>
            </w:r>
          </w:p>
        </w:tc>
      </w:tr>
    </w:tbl>
    <w:p w14:paraId="66BCA6F4" w14:textId="5AB0428A" w:rsidR="00C3504C" w:rsidRDefault="00B1738D" w:rsidP="00C3504C">
      <w:pPr>
        <w:pStyle w:val="Titre1"/>
        <w:jc w:val="both"/>
      </w:pPr>
      <w:bookmarkStart w:id="2" w:name="_Toc227610464"/>
      <w:r>
        <w:t xml:space="preserve">Délibération </w:t>
      </w:r>
      <w:r w:rsidR="00C3504C">
        <w:t>autorisant le maire à recruter du personnel pour accroissement d’activité // délibération autorisant les agents à effectuer des heures complémentaires et supplémentaires</w:t>
      </w:r>
      <w:bookmarkEnd w:id="2"/>
    </w:p>
    <w:p w14:paraId="034BA1D9" w14:textId="7E29BFFB" w:rsidR="00C3504C" w:rsidRPr="00967D47" w:rsidRDefault="00A34306" w:rsidP="00967D47">
      <w:pPr>
        <w:jc w:val="both"/>
        <w:rPr>
          <w:rFonts w:ascii="Times New Roman" w:hAnsi="Times New Roman" w:cs="Times New Roman"/>
        </w:rPr>
      </w:pPr>
      <w:r w:rsidRPr="00967D47">
        <w:rPr>
          <w:rFonts w:ascii="Times New Roman" w:hAnsi="Times New Roman" w:cs="Times New Roman"/>
        </w:rPr>
        <w:t>Délibération autorisant le maire à recruter du personnel pour accroissement d’activité </w:t>
      </w:r>
      <w:r w:rsidRPr="00967D47">
        <w:rPr>
          <w:rFonts w:ascii="Times New Roman" w:hAnsi="Times New Roman" w:cs="Times New Roman"/>
        </w:rPr>
        <w:t xml:space="preserve"> = </w:t>
      </w:r>
      <w:r w:rsidR="006F1B4E" w:rsidRPr="00967D47">
        <w:rPr>
          <w:rFonts w:ascii="Times New Roman" w:hAnsi="Times New Roman" w:cs="Times New Roman"/>
        </w:rPr>
        <w:t>en cas d’arrêt maladie, de formation</w:t>
      </w:r>
    </w:p>
    <w:p w14:paraId="6009F98F" w14:textId="4261D4F5" w:rsidR="006F1B4E" w:rsidRPr="00967D47" w:rsidRDefault="0072128F" w:rsidP="00967D47">
      <w:pPr>
        <w:jc w:val="both"/>
        <w:rPr>
          <w:rFonts w:ascii="Times New Roman" w:hAnsi="Times New Roman" w:cs="Times New Roman"/>
        </w:rPr>
      </w:pPr>
      <w:r w:rsidRPr="00967D47">
        <w:rPr>
          <w:rFonts w:ascii="Times New Roman" w:hAnsi="Times New Roman" w:cs="Times New Roman"/>
        </w:rPr>
        <w:t>Absence de fanfan et laetitia le 19 et 18 mai + 2 jours en juin</w:t>
      </w:r>
    </w:p>
    <w:p w14:paraId="26C3242F" w14:textId="00827E7A" w:rsidR="0072128F" w:rsidRPr="00967D47" w:rsidRDefault="00BE4CA1" w:rsidP="00967D47">
      <w:pPr>
        <w:pStyle w:val="Paragraphedeliste"/>
        <w:numPr>
          <w:ilvl w:val="0"/>
          <w:numId w:val="3"/>
        </w:numPr>
        <w:jc w:val="both"/>
        <w:rPr>
          <w:rFonts w:ascii="Times New Roman" w:hAnsi="Times New Roman" w:cs="Times New Roman"/>
        </w:rPr>
      </w:pPr>
      <w:r w:rsidRPr="00967D47">
        <w:rPr>
          <w:rFonts w:ascii="Times New Roman" w:hAnsi="Times New Roman" w:cs="Times New Roman"/>
        </w:rPr>
        <w:t>Voté à l’u</w:t>
      </w:r>
      <w:r w:rsidR="008A55B7" w:rsidRPr="00967D47">
        <w:rPr>
          <w:rFonts w:ascii="Times New Roman" w:hAnsi="Times New Roman" w:cs="Times New Roman"/>
        </w:rPr>
        <w:t>nanim</w:t>
      </w:r>
      <w:r w:rsidRPr="00967D47">
        <w:rPr>
          <w:rFonts w:ascii="Times New Roman" w:hAnsi="Times New Roman" w:cs="Times New Roman"/>
        </w:rPr>
        <w:t>ité</w:t>
      </w:r>
    </w:p>
    <w:p w14:paraId="352D4B8D" w14:textId="77777777" w:rsidR="00BE4CA1" w:rsidRPr="00967D47" w:rsidRDefault="00BE4CA1" w:rsidP="00967D47">
      <w:pPr>
        <w:jc w:val="both"/>
        <w:rPr>
          <w:rFonts w:ascii="Times New Roman" w:hAnsi="Times New Roman" w:cs="Times New Roman"/>
        </w:rPr>
      </w:pPr>
    </w:p>
    <w:p w14:paraId="3DFF5B0A" w14:textId="090095F3" w:rsidR="00BE4CA1" w:rsidRPr="00967D47" w:rsidRDefault="00BE4CA1" w:rsidP="00967D47">
      <w:pPr>
        <w:jc w:val="both"/>
        <w:rPr>
          <w:rFonts w:ascii="Times New Roman" w:hAnsi="Times New Roman" w:cs="Times New Roman"/>
        </w:rPr>
      </w:pPr>
      <w:r w:rsidRPr="00967D47">
        <w:rPr>
          <w:rFonts w:ascii="Times New Roman" w:hAnsi="Times New Roman" w:cs="Times New Roman"/>
        </w:rPr>
        <w:t>D</w:t>
      </w:r>
      <w:r w:rsidRPr="00967D47">
        <w:rPr>
          <w:rFonts w:ascii="Times New Roman" w:hAnsi="Times New Roman" w:cs="Times New Roman"/>
        </w:rPr>
        <w:t>élibération autorisant les agents à effectuer des heures complémentaires et supplémentaires</w:t>
      </w:r>
    </w:p>
    <w:p w14:paraId="6AF86F8A" w14:textId="447C9D61" w:rsidR="00D04865" w:rsidRPr="00967D47" w:rsidRDefault="00D04865" w:rsidP="00967D47">
      <w:pPr>
        <w:jc w:val="both"/>
        <w:rPr>
          <w:rFonts w:ascii="Times New Roman" w:hAnsi="Times New Roman" w:cs="Times New Roman"/>
        </w:rPr>
      </w:pPr>
      <w:r w:rsidRPr="00967D47">
        <w:rPr>
          <w:rFonts w:ascii="Times New Roman" w:hAnsi="Times New Roman" w:cs="Times New Roman"/>
        </w:rPr>
        <w:lastRenderedPageBreak/>
        <w:t>Ici, nous avons 3 agents à temps partiels qui peuvent bénéficier des heures complémentaires pour remplacer un agent absent ou mission complémentaire</w:t>
      </w:r>
    </w:p>
    <w:p w14:paraId="3B48CB11" w14:textId="22151ABA" w:rsidR="00DB217D" w:rsidRPr="00967D47" w:rsidRDefault="00DB217D" w:rsidP="00967D47">
      <w:pPr>
        <w:jc w:val="both"/>
        <w:rPr>
          <w:rFonts w:ascii="Times New Roman" w:hAnsi="Times New Roman" w:cs="Times New Roman"/>
        </w:rPr>
      </w:pPr>
      <w:r w:rsidRPr="00967D47">
        <w:rPr>
          <w:rFonts w:ascii="Times New Roman" w:hAnsi="Times New Roman" w:cs="Times New Roman"/>
        </w:rPr>
        <w:t>Un contractuel en remplacement ne peut effectuer que 7h/jour</w:t>
      </w:r>
    </w:p>
    <w:p w14:paraId="6740CA7E" w14:textId="19931BD7" w:rsidR="00DB217D" w:rsidRPr="00967D47" w:rsidRDefault="00DB217D" w:rsidP="00967D47">
      <w:pPr>
        <w:pStyle w:val="Paragraphedeliste"/>
        <w:numPr>
          <w:ilvl w:val="0"/>
          <w:numId w:val="3"/>
        </w:numPr>
        <w:jc w:val="both"/>
        <w:rPr>
          <w:rFonts w:ascii="Times New Roman" w:hAnsi="Times New Roman" w:cs="Times New Roman"/>
        </w:rPr>
      </w:pPr>
      <w:r w:rsidRPr="00967D47">
        <w:rPr>
          <w:rFonts w:ascii="Times New Roman" w:hAnsi="Times New Roman" w:cs="Times New Roman"/>
        </w:rPr>
        <w:t>Voté à l’unanimité</w:t>
      </w:r>
    </w:p>
    <w:p w14:paraId="136CFE50" w14:textId="6613BD5A" w:rsidR="00DB217D" w:rsidRDefault="002C65E9" w:rsidP="00DB217D">
      <w:pPr>
        <w:pStyle w:val="Titre1"/>
      </w:pPr>
      <w:bookmarkStart w:id="3" w:name="_Toc227610465"/>
      <w:r>
        <w:t>Informations et suivi des dossiers en cours</w:t>
      </w:r>
      <w:bookmarkEnd w:id="3"/>
    </w:p>
    <w:p w14:paraId="1967BD76" w14:textId="385497D2" w:rsidR="002C65E9" w:rsidRPr="00967D47" w:rsidRDefault="00832B5C" w:rsidP="00967D47">
      <w:pPr>
        <w:pStyle w:val="Paragraphedeliste"/>
        <w:numPr>
          <w:ilvl w:val="0"/>
          <w:numId w:val="4"/>
        </w:numPr>
        <w:jc w:val="both"/>
        <w:rPr>
          <w:rFonts w:ascii="Times New Roman" w:hAnsi="Times New Roman" w:cs="Times New Roman"/>
        </w:rPr>
      </w:pPr>
      <w:r w:rsidRPr="00967D47">
        <w:rPr>
          <w:rFonts w:ascii="Times New Roman" w:hAnsi="Times New Roman" w:cs="Times New Roman"/>
        </w:rPr>
        <w:t>Installation de la CCKB</w:t>
      </w:r>
    </w:p>
    <w:p w14:paraId="0C3DDD0C" w14:textId="47BCB79E" w:rsidR="00C9759E" w:rsidRPr="00967D47" w:rsidRDefault="00C9759E" w:rsidP="00967D47">
      <w:pPr>
        <w:pStyle w:val="Paragraphedeliste"/>
        <w:jc w:val="both"/>
        <w:rPr>
          <w:rFonts w:ascii="Times New Roman" w:hAnsi="Times New Roman" w:cs="Times New Roman"/>
        </w:rPr>
      </w:pPr>
      <w:r w:rsidRPr="00967D47">
        <w:rPr>
          <w:rFonts w:ascii="Times New Roman" w:hAnsi="Times New Roman" w:cs="Times New Roman"/>
        </w:rPr>
        <w:t>Le conseil communautaire était précédemment composé de 12 vice-présidents et de 3</w:t>
      </w:r>
      <w:r w:rsidRPr="00967D47">
        <w:rPr>
          <w:rFonts w:ascii="Times New Roman" w:hAnsi="Times New Roman" w:cs="Times New Roman"/>
        </w:rPr>
        <w:t xml:space="preserve"> </w:t>
      </w:r>
      <w:r w:rsidRPr="00967D47">
        <w:rPr>
          <w:rFonts w:ascii="Times New Roman" w:hAnsi="Times New Roman" w:cs="Times New Roman"/>
        </w:rPr>
        <w:t>conseillers délégués, pour une enveloppe indemnitaire maximale de 8 787 € brut.</w:t>
      </w:r>
    </w:p>
    <w:p w14:paraId="0E3D5E9C" w14:textId="35853C6C" w:rsidR="00C9759E" w:rsidRPr="00967D47" w:rsidRDefault="00C9759E" w:rsidP="00967D47">
      <w:pPr>
        <w:pStyle w:val="Paragraphedeliste"/>
        <w:jc w:val="both"/>
        <w:rPr>
          <w:rFonts w:ascii="Times New Roman" w:hAnsi="Times New Roman" w:cs="Times New Roman"/>
        </w:rPr>
      </w:pPr>
      <w:r w:rsidRPr="00967D47">
        <w:rPr>
          <w:rFonts w:ascii="Times New Roman" w:hAnsi="Times New Roman" w:cs="Times New Roman"/>
        </w:rPr>
        <w:t>Il a été proposé, par la présidente sortante et candidate à sa réélection, Madame Sandra Le</w:t>
      </w:r>
      <w:r w:rsidRPr="00967D47">
        <w:rPr>
          <w:rFonts w:ascii="Times New Roman" w:hAnsi="Times New Roman" w:cs="Times New Roman"/>
        </w:rPr>
        <w:t xml:space="preserve"> </w:t>
      </w:r>
      <w:r w:rsidRPr="00967D47">
        <w:rPr>
          <w:rFonts w:ascii="Times New Roman" w:hAnsi="Times New Roman" w:cs="Times New Roman"/>
        </w:rPr>
        <w:t>Nouvel, de recomposer l’exécutif avec 10 vice-présidents et 7 conseillers délégués et de</w:t>
      </w:r>
      <w:r w:rsidRPr="00967D47">
        <w:rPr>
          <w:rFonts w:ascii="Times New Roman" w:hAnsi="Times New Roman" w:cs="Times New Roman"/>
        </w:rPr>
        <w:t xml:space="preserve"> </w:t>
      </w:r>
      <w:r w:rsidRPr="00967D47">
        <w:rPr>
          <w:rFonts w:ascii="Times New Roman" w:hAnsi="Times New Roman" w:cs="Times New Roman"/>
        </w:rPr>
        <w:t>reconduire la même somme d’indemnité que lors du mandat précédent. Ces choix ont été</w:t>
      </w:r>
      <w:r w:rsidRPr="00967D47">
        <w:rPr>
          <w:rFonts w:ascii="Times New Roman" w:hAnsi="Times New Roman" w:cs="Times New Roman"/>
        </w:rPr>
        <w:t xml:space="preserve"> </w:t>
      </w:r>
      <w:r w:rsidRPr="00967D47">
        <w:rPr>
          <w:rFonts w:ascii="Times New Roman" w:hAnsi="Times New Roman" w:cs="Times New Roman"/>
        </w:rPr>
        <w:t>effectués en tenant compte de l’expérience, de la continuité des missions en cours ainsi que de</w:t>
      </w:r>
      <w:r w:rsidRPr="00967D47">
        <w:rPr>
          <w:rFonts w:ascii="Times New Roman" w:hAnsi="Times New Roman" w:cs="Times New Roman"/>
        </w:rPr>
        <w:t xml:space="preserve"> </w:t>
      </w:r>
      <w:r w:rsidRPr="00967D47">
        <w:rPr>
          <w:rFonts w:ascii="Times New Roman" w:hAnsi="Times New Roman" w:cs="Times New Roman"/>
        </w:rPr>
        <w:t>la disponibilité des élus.</w:t>
      </w:r>
    </w:p>
    <w:p w14:paraId="731ED9ED" w14:textId="423EC49F" w:rsidR="00C9759E" w:rsidRPr="00967D47" w:rsidRDefault="00C9759E" w:rsidP="00967D47">
      <w:pPr>
        <w:pStyle w:val="Paragraphedeliste"/>
        <w:jc w:val="both"/>
        <w:rPr>
          <w:rFonts w:ascii="Times New Roman" w:hAnsi="Times New Roman" w:cs="Times New Roman"/>
        </w:rPr>
      </w:pPr>
      <w:r w:rsidRPr="00967D47">
        <w:rPr>
          <w:rFonts w:ascii="Times New Roman" w:hAnsi="Times New Roman" w:cs="Times New Roman"/>
        </w:rPr>
        <w:t xml:space="preserve">À titre d’information, </w:t>
      </w:r>
      <w:r w:rsidRPr="00967D47">
        <w:rPr>
          <w:rFonts w:ascii="Times New Roman" w:hAnsi="Times New Roman" w:cs="Times New Roman"/>
        </w:rPr>
        <w:t>Jérémy ne sera</w:t>
      </w:r>
      <w:r w:rsidRPr="00967D47">
        <w:rPr>
          <w:rFonts w:ascii="Times New Roman" w:hAnsi="Times New Roman" w:cs="Times New Roman"/>
        </w:rPr>
        <w:t>, ni vice-président ni conseiller délégué au sein</w:t>
      </w:r>
      <w:r w:rsidR="00F4686C" w:rsidRPr="00967D47">
        <w:rPr>
          <w:rFonts w:ascii="Times New Roman" w:hAnsi="Times New Roman" w:cs="Times New Roman"/>
        </w:rPr>
        <w:t xml:space="preserve"> </w:t>
      </w:r>
      <w:r w:rsidRPr="00967D47">
        <w:rPr>
          <w:rFonts w:ascii="Times New Roman" w:hAnsi="Times New Roman" w:cs="Times New Roman"/>
        </w:rPr>
        <w:t>de cette nouvelle organisation.</w:t>
      </w:r>
    </w:p>
    <w:p w14:paraId="18EE8AB8" w14:textId="6F2C14DD" w:rsidR="00103ECF" w:rsidRPr="00967D47" w:rsidRDefault="00C9759E" w:rsidP="00967D47">
      <w:pPr>
        <w:pStyle w:val="Paragraphedeliste"/>
        <w:jc w:val="both"/>
        <w:rPr>
          <w:rFonts w:ascii="Times New Roman" w:hAnsi="Times New Roman" w:cs="Times New Roman"/>
        </w:rPr>
      </w:pPr>
      <w:r w:rsidRPr="00967D47">
        <w:rPr>
          <w:rFonts w:ascii="Times New Roman" w:hAnsi="Times New Roman" w:cs="Times New Roman"/>
        </w:rPr>
        <w:t>L’installation officielle du conseil communautaire se tiendra ce jeudi à 18h, à la salle des fêtes</w:t>
      </w:r>
      <w:r w:rsidR="00F4686C" w:rsidRPr="00967D47">
        <w:rPr>
          <w:rFonts w:ascii="Times New Roman" w:hAnsi="Times New Roman" w:cs="Times New Roman"/>
        </w:rPr>
        <w:t xml:space="preserve"> </w:t>
      </w:r>
      <w:r w:rsidRPr="00967D47">
        <w:rPr>
          <w:rFonts w:ascii="Times New Roman" w:hAnsi="Times New Roman" w:cs="Times New Roman"/>
        </w:rPr>
        <w:t>de Rostrenen. Les élus qui le souhaitent peuvent bien entendu y assister.</w:t>
      </w:r>
    </w:p>
    <w:p w14:paraId="0EF71DBC" w14:textId="77777777" w:rsidR="00F4686C" w:rsidRPr="00967D47" w:rsidRDefault="00F4686C" w:rsidP="00967D47">
      <w:pPr>
        <w:pStyle w:val="Paragraphedeliste"/>
        <w:jc w:val="both"/>
        <w:rPr>
          <w:rFonts w:ascii="Times New Roman" w:hAnsi="Times New Roman" w:cs="Times New Roman"/>
        </w:rPr>
      </w:pPr>
    </w:p>
    <w:p w14:paraId="606F045D" w14:textId="77777777" w:rsidR="00F4686C" w:rsidRPr="00967D47" w:rsidRDefault="00F4686C" w:rsidP="00967D47">
      <w:pPr>
        <w:pStyle w:val="Paragraphedeliste"/>
        <w:jc w:val="both"/>
        <w:rPr>
          <w:rFonts w:ascii="Times New Roman" w:hAnsi="Times New Roman" w:cs="Times New Roman"/>
        </w:rPr>
      </w:pPr>
    </w:p>
    <w:p w14:paraId="2962BDF1" w14:textId="06871EEF" w:rsidR="00103ECF" w:rsidRPr="00967D47" w:rsidRDefault="00103ECF" w:rsidP="00967D47">
      <w:pPr>
        <w:pStyle w:val="Paragraphedeliste"/>
        <w:numPr>
          <w:ilvl w:val="0"/>
          <w:numId w:val="4"/>
        </w:numPr>
        <w:jc w:val="both"/>
        <w:rPr>
          <w:rFonts w:ascii="Times New Roman" w:hAnsi="Times New Roman" w:cs="Times New Roman"/>
        </w:rPr>
      </w:pPr>
      <w:r w:rsidRPr="00967D47">
        <w:rPr>
          <w:rFonts w:ascii="Times New Roman" w:hAnsi="Times New Roman" w:cs="Times New Roman"/>
        </w:rPr>
        <w:t>Projet de la maison bonhomme</w:t>
      </w:r>
    </w:p>
    <w:p w14:paraId="70706847" w14:textId="4EAB3A84" w:rsidR="00003B35" w:rsidRPr="00967D47" w:rsidRDefault="00003B35" w:rsidP="00967D47">
      <w:pPr>
        <w:pStyle w:val="Paragraphedeliste"/>
        <w:jc w:val="both"/>
        <w:rPr>
          <w:rFonts w:ascii="Times New Roman" w:hAnsi="Times New Roman" w:cs="Times New Roman"/>
        </w:rPr>
      </w:pPr>
      <w:r w:rsidRPr="00003B35">
        <w:rPr>
          <w:rFonts w:ascii="Times New Roman" w:hAnsi="Times New Roman" w:cs="Times New Roman"/>
        </w:rPr>
        <w:t>Dans le cadre du projet de requalification du site dit « Maison Bonhomme », l’Établissement</w:t>
      </w:r>
      <w:r w:rsidRPr="00967D47">
        <w:rPr>
          <w:rFonts w:ascii="Times New Roman" w:hAnsi="Times New Roman" w:cs="Times New Roman"/>
        </w:rPr>
        <w:t xml:space="preserve"> </w:t>
      </w:r>
      <w:r w:rsidRPr="00967D47">
        <w:rPr>
          <w:rFonts w:ascii="Times New Roman" w:hAnsi="Times New Roman" w:cs="Times New Roman"/>
        </w:rPr>
        <w:t>Public Foncier (EPF) proposera la signature d’une convention d’intervention, soumise à</w:t>
      </w:r>
      <w:r w:rsidRPr="00967D47">
        <w:rPr>
          <w:rFonts w:ascii="Times New Roman" w:hAnsi="Times New Roman" w:cs="Times New Roman"/>
        </w:rPr>
        <w:t xml:space="preserve"> </w:t>
      </w:r>
      <w:r w:rsidRPr="00967D47">
        <w:rPr>
          <w:rFonts w:ascii="Times New Roman" w:hAnsi="Times New Roman" w:cs="Times New Roman"/>
        </w:rPr>
        <w:t>l’approbation du conseil municipal.</w:t>
      </w:r>
    </w:p>
    <w:p w14:paraId="4E7077D9" w14:textId="49799CD9" w:rsidR="00003B35" w:rsidRPr="00967D47" w:rsidRDefault="00003B35" w:rsidP="00967D47">
      <w:pPr>
        <w:pStyle w:val="Paragraphedeliste"/>
        <w:jc w:val="both"/>
        <w:rPr>
          <w:rFonts w:ascii="Times New Roman" w:hAnsi="Times New Roman" w:cs="Times New Roman"/>
        </w:rPr>
      </w:pPr>
      <w:r w:rsidRPr="00003B35">
        <w:rPr>
          <w:rFonts w:ascii="Times New Roman" w:hAnsi="Times New Roman" w:cs="Times New Roman"/>
        </w:rPr>
        <w:t>Cette convention prévoit que l’EPF procède à l’acquisition de l’ensemble immobilier,</w:t>
      </w:r>
      <w:r w:rsidRPr="00967D47">
        <w:rPr>
          <w:rFonts w:ascii="Times New Roman" w:hAnsi="Times New Roman" w:cs="Times New Roman"/>
        </w:rPr>
        <w:t xml:space="preserve"> </w:t>
      </w:r>
      <w:r w:rsidRPr="00967D47">
        <w:rPr>
          <w:rFonts w:ascii="Times New Roman" w:hAnsi="Times New Roman" w:cs="Times New Roman"/>
        </w:rPr>
        <w:t>comprenant les bâtiments existants ainsi qu’un terrain d’environ 1 500 m². L’établissement</w:t>
      </w:r>
      <w:r w:rsidRPr="00967D47">
        <w:rPr>
          <w:rFonts w:ascii="Times New Roman" w:hAnsi="Times New Roman" w:cs="Times New Roman"/>
        </w:rPr>
        <w:t xml:space="preserve"> </w:t>
      </w:r>
      <w:r w:rsidRPr="00967D47">
        <w:rPr>
          <w:rFonts w:ascii="Times New Roman" w:hAnsi="Times New Roman" w:cs="Times New Roman"/>
        </w:rPr>
        <w:t>assurera également la réalisation des diagnostics réglementaires ainsi que les travaux de</w:t>
      </w:r>
      <w:r w:rsidRPr="00967D47">
        <w:rPr>
          <w:rFonts w:ascii="Times New Roman" w:hAnsi="Times New Roman" w:cs="Times New Roman"/>
        </w:rPr>
        <w:t xml:space="preserve"> </w:t>
      </w:r>
      <w:r w:rsidRPr="00967D47">
        <w:rPr>
          <w:rFonts w:ascii="Times New Roman" w:hAnsi="Times New Roman" w:cs="Times New Roman"/>
        </w:rPr>
        <w:t>curage et démolition.</w:t>
      </w:r>
    </w:p>
    <w:p w14:paraId="0E051319" w14:textId="1AA49D4D" w:rsidR="00003B35" w:rsidRPr="00967D47" w:rsidRDefault="00003B35" w:rsidP="00967D47">
      <w:pPr>
        <w:pStyle w:val="Paragraphedeliste"/>
        <w:jc w:val="both"/>
        <w:rPr>
          <w:rFonts w:ascii="Times New Roman" w:hAnsi="Times New Roman" w:cs="Times New Roman"/>
        </w:rPr>
      </w:pPr>
      <w:r w:rsidRPr="00003B35">
        <w:rPr>
          <w:rFonts w:ascii="Times New Roman" w:hAnsi="Times New Roman" w:cs="Times New Roman"/>
        </w:rPr>
        <w:t>Le projet envisagé consisterait en la création de 4 à 6 logements conventionnés à vocation</w:t>
      </w:r>
      <w:r w:rsidRPr="00967D47">
        <w:rPr>
          <w:rFonts w:ascii="Times New Roman" w:hAnsi="Times New Roman" w:cs="Times New Roman"/>
        </w:rPr>
        <w:t xml:space="preserve"> </w:t>
      </w:r>
      <w:r w:rsidRPr="00967D47">
        <w:rPr>
          <w:rFonts w:ascii="Times New Roman" w:hAnsi="Times New Roman" w:cs="Times New Roman"/>
        </w:rPr>
        <w:t>sociale. Les murs existants le long de la rue des Anciens Combattants seraient conservés. Les</w:t>
      </w:r>
      <w:r w:rsidRPr="00967D47">
        <w:rPr>
          <w:rFonts w:ascii="Times New Roman" w:hAnsi="Times New Roman" w:cs="Times New Roman"/>
        </w:rPr>
        <w:t xml:space="preserve"> </w:t>
      </w:r>
      <w:r w:rsidRPr="00967D47">
        <w:rPr>
          <w:rFonts w:ascii="Times New Roman" w:hAnsi="Times New Roman" w:cs="Times New Roman"/>
        </w:rPr>
        <w:t>parties arrière des bâtiments seraient démolies afin de permettre un aménagement incluant</w:t>
      </w:r>
      <w:r w:rsidRPr="00967D47">
        <w:rPr>
          <w:rFonts w:ascii="Times New Roman" w:hAnsi="Times New Roman" w:cs="Times New Roman"/>
        </w:rPr>
        <w:t xml:space="preserve"> </w:t>
      </w:r>
      <w:r w:rsidRPr="00967D47">
        <w:rPr>
          <w:rFonts w:ascii="Times New Roman" w:hAnsi="Times New Roman" w:cs="Times New Roman"/>
        </w:rPr>
        <w:t>logement et jardins privatifs en plus de la création d’un petit espace de stationnement.</w:t>
      </w:r>
    </w:p>
    <w:p w14:paraId="73BA5655" w14:textId="77777777" w:rsidR="00003B35" w:rsidRPr="00003B35" w:rsidRDefault="00003B35" w:rsidP="00967D47">
      <w:pPr>
        <w:pStyle w:val="Paragraphedeliste"/>
        <w:jc w:val="both"/>
        <w:rPr>
          <w:rFonts w:ascii="Times New Roman" w:hAnsi="Times New Roman" w:cs="Times New Roman"/>
        </w:rPr>
      </w:pPr>
      <w:r w:rsidRPr="00003B35">
        <w:rPr>
          <w:rFonts w:ascii="Times New Roman" w:hAnsi="Times New Roman" w:cs="Times New Roman"/>
        </w:rPr>
        <w:t>À ce jour, deux bailleurs sociaux, Terres d’Armor Habitat et BSB, ont décliné leur</w:t>
      </w:r>
    </w:p>
    <w:p w14:paraId="5E20A7ED" w14:textId="52A1E0AC" w:rsidR="00003B35" w:rsidRPr="00967D47" w:rsidRDefault="00003B35" w:rsidP="00967D47">
      <w:pPr>
        <w:pStyle w:val="Paragraphedeliste"/>
        <w:jc w:val="both"/>
        <w:rPr>
          <w:rFonts w:ascii="Times New Roman" w:hAnsi="Times New Roman" w:cs="Times New Roman"/>
        </w:rPr>
      </w:pPr>
      <w:r w:rsidRPr="00003B35">
        <w:rPr>
          <w:rFonts w:ascii="Times New Roman" w:hAnsi="Times New Roman" w:cs="Times New Roman"/>
        </w:rPr>
        <w:t>participation au projet. Un bailleur associatif, Soliha, a manifesté un intérêt potentiel, sans</w:t>
      </w:r>
      <w:r w:rsidRPr="00967D47">
        <w:rPr>
          <w:rFonts w:ascii="Times New Roman" w:hAnsi="Times New Roman" w:cs="Times New Roman"/>
        </w:rPr>
        <w:t xml:space="preserve"> </w:t>
      </w:r>
      <w:r w:rsidRPr="00967D47">
        <w:rPr>
          <w:rFonts w:ascii="Times New Roman" w:hAnsi="Times New Roman" w:cs="Times New Roman"/>
        </w:rPr>
        <w:t>engagement à ce stade.</w:t>
      </w:r>
    </w:p>
    <w:p w14:paraId="73206E11" w14:textId="515F11FD" w:rsidR="00003B35" w:rsidRPr="00967D47" w:rsidRDefault="00003B35" w:rsidP="00967D47">
      <w:pPr>
        <w:pStyle w:val="Paragraphedeliste"/>
        <w:jc w:val="both"/>
        <w:rPr>
          <w:rFonts w:ascii="Times New Roman" w:hAnsi="Times New Roman" w:cs="Times New Roman"/>
        </w:rPr>
      </w:pPr>
      <w:r w:rsidRPr="00003B35">
        <w:rPr>
          <w:rFonts w:ascii="Times New Roman" w:hAnsi="Times New Roman" w:cs="Times New Roman"/>
        </w:rPr>
        <w:t xml:space="preserve">La somme des </w:t>
      </w:r>
      <w:r w:rsidR="00D525A3" w:rsidRPr="00967D47">
        <w:rPr>
          <w:rFonts w:ascii="Times New Roman" w:hAnsi="Times New Roman" w:cs="Times New Roman"/>
        </w:rPr>
        <w:t>acquisitions, achats</w:t>
      </w:r>
      <w:r w:rsidRPr="00003B35">
        <w:rPr>
          <w:rFonts w:ascii="Times New Roman" w:hAnsi="Times New Roman" w:cs="Times New Roman"/>
        </w:rPr>
        <w:t>, diagnostics, curage, démolition, et désamiantage, est estimé</w:t>
      </w:r>
      <w:r w:rsidRPr="00967D47">
        <w:rPr>
          <w:rFonts w:ascii="Times New Roman" w:hAnsi="Times New Roman" w:cs="Times New Roman"/>
        </w:rPr>
        <w:t xml:space="preserve"> </w:t>
      </w:r>
      <w:r w:rsidRPr="00967D47">
        <w:rPr>
          <w:rFonts w:ascii="Times New Roman" w:hAnsi="Times New Roman" w:cs="Times New Roman"/>
        </w:rPr>
        <w:t>à environ 260 000 €. Dans l’hypothèse d’une reprise du projet par un bailleur, si celui-ci</w:t>
      </w:r>
      <w:r w:rsidRPr="00967D47">
        <w:rPr>
          <w:rFonts w:ascii="Times New Roman" w:hAnsi="Times New Roman" w:cs="Times New Roman"/>
        </w:rPr>
        <w:t xml:space="preserve"> </w:t>
      </w:r>
      <w:r w:rsidRPr="00967D47">
        <w:rPr>
          <w:rFonts w:ascii="Times New Roman" w:hAnsi="Times New Roman" w:cs="Times New Roman"/>
        </w:rPr>
        <w:t xml:space="preserve">souhaiterait une cession de l’ensemble pour l’euro symbolique. </w:t>
      </w:r>
    </w:p>
    <w:p w14:paraId="373987F0" w14:textId="5B5F53D8" w:rsidR="00003B35" w:rsidRPr="00967D47" w:rsidRDefault="00003B35" w:rsidP="00967D47">
      <w:pPr>
        <w:pStyle w:val="Paragraphedeliste"/>
        <w:jc w:val="both"/>
        <w:rPr>
          <w:rFonts w:ascii="Times New Roman" w:hAnsi="Times New Roman" w:cs="Times New Roman"/>
        </w:rPr>
      </w:pPr>
      <w:r w:rsidRPr="00967D47">
        <w:rPr>
          <w:rFonts w:ascii="Times New Roman" w:hAnsi="Times New Roman" w:cs="Times New Roman"/>
        </w:rPr>
        <w:t>Dans ce cas, le reste à charge</w:t>
      </w:r>
      <w:r w:rsidRPr="00967D47">
        <w:rPr>
          <w:rFonts w:ascii="Times New Roman" w:hAnsi="Times New Roman" w:cs="Times New Roman"/>
        </w:rPr>
        <w:t xml:space="preserve"> </w:t>
      </w:r>
      <w:r w:rsidRPr="00967D47">
        <w:rPr>
          <w:rFonts w:ascii="Times New Roman" w:hAnsi="Times New Roman" w:cs="Times New Roman"/>
        </w:rPr>
        <w:t>pour la commune serait d’environ 104 000 €.</w:t>
      </w:r>
    </w:p>
    <w:p w14:paraId="3520DE5A" w14:textId="77777777" w:rsidR="00003B35" w:rsidRPr="00003B35" w:rsidRDefault="00003B35" w:rsidP="00967D47">
      <w:pPr>
        <w:pStyle w:val="Paragraphedeliste"/>
        <w:jc w:val="both"/>
        <w:rPr>
          <w:rFonts w:ascii="Times New Roman" w:hAnsi="Times New Roman" w:cs="Times New Roman"/>
        </w:rPr>
      </w:pPr>
      <w:r w:rsidRPr="00003B35">
        <w:rPr>
          <w:rFonts w:ascii="Times New Roman" w:hAnsi="Times New Roman" w:cs="Times New Roman"/>
        </w:rPr>
        <w:t>LEPF prendrait une partie des frais à sa charge.</w:t>
      </w:r>
    </w:p>
    <w:p w14:paraId="75D24BFA" w14:textId="2BAE9667" w:rsidR="00003B35" w:rsidRPr="00967D47" w:rsidRDefault="00003B35" w:rsidP="00967D47">
      <w:pPr>
        <w:pStyle w:val="Paragraphedeliste"/>
        <w:jc w:val="both"/>
        <w:rPr>
          <w:rFonts w:ascii="Times New Roman" w:hAnsi="Times New Roman" w:cs="Times New Roman"/>
        </w:rPr>
      </w:pPr>
      <w:r w:rsidRPr="00003B35">
        <w:rPr>
          <w:rFonts w:ascii="Times New Roman" w:hAnsi="Times New Roman" w:cs="Times New Roman"/>
        </w:rPr>
        <w:lastRenderedPageBreak/>
        <w:t>Il est précisé que si aucun bailleur ne se positionne dans le délai de portage de 7 ans, la</w:t>
      </w:r>
      <w:r w:rsidRPr="00967D47">
        <w:rPr>
          <w:rFonts w:ascii="Times New Roman" w:hAnsi="Times New Roman" w:cs="Times New Roman"/>
        </w:rPr>
        <w:t xml:space="preserve"> </w:t>
      </w:r>
      <w:r w:rsidRPr="00967D47">
        <w:rPr>
          <w:rFonts w:ascii="Times New Roman" w:hAnsi="Times New Roman" w:cs="Times New Roman"/>
        </w:rPr>
        <w:t>commune sera tenue de racheter le bien à l’EPF pour un montant estimé à 286 000 €(+10%).</w:t>
      </w:r>
    </w:p>
    <w:p w14:paraId="483AE39C" w14:textId="2F53524F" w:rsidR="00003B35" w:rsidRPr="00967D47" w:rsidRDefault="00003B35" w:rsidP="00967D47">
      <w:pPr>
        <w:pStyle w:val="Paragraphedeliste"/>
        <w:jc w:val="both"/>
        <w:rPr>
          <w:rFonts w:ascii="Times New Roman" w:hAnsi="Times New Roman" w:cs="Times New Roman"/>
        </w:rPr>
      </w:pPr>
      <w:r w:rsidRPr="00003B35">
        <w:rPr>
          <w:rFonts w:ascii="Times New Roman" w:hAnsi="Times New Roman" w:cs="Times New Roman"/>
        </w:rPr>
        <w:t>Les chiffres évoqués sont donnés sous réserve de confirmation. La commune est actuellement</w:t>
      </w:r>
      <w:r w:rsidRPr="00967D47">
        <w:rPr>
          <w:rFonts w:ascii="Times New Roman" w:hAnsi="Times New Roman" w:cs="Times New Roman"/>
        </w:rPr>
        <w:t xml:space="preserve"> </w:t>
      </w:r>
      <w:r w:rsidRPr="00967D47">
        <w:rPr>
          <w:rFonts w:ascii="Times New Roman" w:hAnsi="Times New Roman" w:cs="Times New Roman"/>
        </w:rPr>
        <w:t>dans l’attente d’un chiffrage détaillé, sous forme de tableau, présenté lors de la</w:t>
      </w:r>
      <w:r w:rsidRPr="00967D47">
        <w:rPr>
          <w:rFonts w:ascii="Times New Roman" w:hAnsi="Times New Roman" w:cs="Times New Roman"/>
        </w:rPr>
        <w:t xml:space="preserve"> </w:t>
      </w:r>
      <w:r w:rsidRPr="00967D47">
        <w:rPr>
          <w:rFonts w:ascii="Times New Roman" w:hAnsi="Times New Roman" w:cs="Times New Roman"/>
        </w:rPr>
        <w:t>visioconférence avec l’EPF tenue récemment, mais qui ne nous a été communiqué qu’à cette</w:t>
      </w:r>
      <w:r w:rsidRPr="00967D47">
        <w:rPr>
          <w:rFonts w:ascii="Times New Roman" w:hAnsi="Times New Roman" w:cs="Times New Roman"/>
        </w:rPr>
        <w:t xml:space="preserve"> </w:t>
      </w:r>
      <w:r w:rsidRPr="00967D47">
        <w:rPr>
          <w:rFonts w:ascii="Times New Roman" w:hAnsi="Times New Roman" w:cs="Times New Roman"/>
        </w:rPr>
        <w:t>occasion. Ce document doit nous être transmis prochainement.</w:t>
      </w:r>
    </w:p>
    <w:p w14:paraId="760F5EBC" w14:textId="77777777" w:rsidR="00003B35" w:rsidRPr="00967D47" w:rsidRDefault="00003B35" w:rsidP="00967D47">
      <w:pPr>
        <w:pStyle w:val="Paragraphedeliste"/>
        <w:jc w:val="both"/>
        <w:rPr>
          <w:rFonts w:ascii="Times New Roman" w:hAnsi="Times New Roman" w:cs="Times New Roman"/>
        </w:rPr>
      </w:pPr>
    </w:p>
    <w:p w14:paraId="107D08CF" w14:textId="42E1A5E0" w:rsidR="006E7BB9" w:rsidRPr="00967D47" w:rsidRDefault="00003B35" w:rsidP="00967D47">
      <w:pPr>
        <w:pStyle w:val="Paragraphedeliste"/>
        <w:jc w:val="both"/>
        <w:rPr>
          <w:rFonts w:ascii="Times New Roman" w:hAnsi="Times New Roman" w:cs="Times New Roman"/>
        </w:rPr>
      </w:pPr>
      <w:r w:rsidRPr="00003B35">
        <w:rPr>
          <w:rFonts w:ascii="Times New Roman" w:hAnsi="Times New Roman" w:cs="Times New Roman"/>
        </w:rPr>
        <w:t>Le conseil municipal sera prochainement invité à se prononcer sur l’approbation ou non de</w:t>
      </w:r>
      <w:r w:rsidRPr="00967D47">
        <w:rPr>
          <w:rFonts w:ascii="Times New Roman" w:hAnsi="Times New Roman" w:cs="Times New Roman"/>
        </w:rPr>
        <w:t xml:space="preserve"> </w:t>
      </w:r>
      <w:r w:rsidRPr="00967D47">
        <w:rPr>
          <w:rFonts w:ascii="Times New Roman" w:hAnsi="Times New Roman" w:cs="Times New Roman"/>
        </w:rPr>
        <w:t>cette convention avec l’EPF.</w:t>
      </w:r>
    </w:p>
    <w:p w14:paraId="220E9955" w14:textId="77777777" w:rsidR="00255AB5" w:rsidRPr="00967D47" w:rsidRDefault="00255AB5" w:rsidP="00967D47">
      <w:pPr>
        <w:pStyle w:val="Paragraphedeliste"/>
        <w:jc w:val="both"/>
        <w:rPr>
          <w:rFonts w:ascii="Times New Roman" w:hAnsi="Times New Roman" w:cs="Times New Roman"/>
        </w:rPr>
      </w:pPr>
    </w:p>
    <w:p w14:paraId="746FC7EA" w14:textId="68DA93CD" w:rsidR="00103ECF" w:rsidRPr="00967D47" w:rsidRDefault="004427E5" w:rsidP="00967D47">
      <w:pPr>
        <w:pStyle w:val="Paragraphedeliste"/>
        <w:numPr>
          <w:ilvl w:val="0"/>
          <w:numId w:val="4"/>
        </w:numPr>
        <w:jc w:val="both"/>
        <w:rPr>
          <w:rFonts w:ascii="Times New Roman" w:hAnsi="Times New Roman" w:cs="Times New Roman"/>
        </w:rPr>
      </w:pPr>
      <w:r w:rsidRPr="00967D47">
        <w:rPr>
          <w:rFonts w:ascii="Times New Roman" w:hAnsi="Times New Roman" w:cs="Times New Roman"/>
        </w:rPr>
        <w:t xml:space="preserve">Situation financière concernant le projet de </w:t>
      </w:r>
      <w:r w:rsidR="00176E57" w:rsidRPr="00967D47">
        <w:rPr>
          <w:rFonts w:ascii="Times New Roman" w:hAnsi="Times New Roman" w:cs="Times New Roman"/>
        </w:rPr>
        <w:t>rénovation</w:t>
      </w:r>
      <w:r w:rsidRPr="00967D47">
        <w:rPr>
          <w:rFonts w:ascii="Times New Roman" w:hAnsi="Times New Roman" w:cs="Times New Roman"/>
        </w:rPr>
        <w:t xml:space="preserve"> de l’école</w:t>
      </w:r>
    </w:p>
    <w:p w14:paraId="1074C6F8" w14:textId="1DDCA63C" w:rsidR="00D525A3" w:rsidRPr="00967D47" w:rsidRDefault="00D525A3" w:rsidP="00967D47">
      <w:pPr>
        <w:pStyle w:val="NormalWeb"/>
        <w:shd w:val="clear" w:color="auto" w:fill="FFFFFF"/>
        <w:spacing w:before="0" w:beforeAutospacing="0" w:after="0" w:afterAutospacing="0"/>
        <w:ind w:left="720"/>
        <w:jc w:val="both"/>
      </w:pPr>
      <w:r w:rsidRPr="00967D47">
        <w:rPr>
          <w:color w:val="222222"/>
        </w:rPr>
        <w:t xml:space="preserve">Rencontre avec </w:t>
      </w:r>
      <w:r w:rsidRPr="00967D47">
        <w:rPr>
          <w:color w:val="222222"/>
        </w:rPr>
        <w:t>Julien Baillet, du Trésor public, le 8 avril dernier afin d’échanger sur la situation financière globale de la commune et de préparer au mieux notre budget 2026.</w:t>
      </w:r>
    </w:p>
    <w:p w14:paraId="6B01DA7A" w14:textId="77777777" w:rsidR="00D525A3" w:rsidRPr="00967D47" w:rsidRDefault="00D525A3" w:rsidP="00967D47">
      <w:pPr>
        <w:pStyle w:val="NormalWeb"/>
        <w:shd w:val="clear" w:color="auto" w:fill="FFFFFF"/>
        <w:spacing w:before="0" w:beforeAutospacing="0" w:after="0" w:afterAutospacing="0"/>
        <w:ind w:left="720"/>
        <w:jc w:val="both"/>
      </w:pPr>
      <w:r w:rsidRPr="00967D47">
        <w:rPr>
          <w:color w:val="222222"/>
        </w:rPr>
        <w:t>Il ressort de cet échange que les finances communales sont saines et que le taux d’endettement par habitant reste faible. Toutefois, malgré cette situation favorable, le budget demeure fragile et la marge de manœuvre financière limitée.</w:t>
      </w:r>
    </w:p>
    <w:p w14:paraId="412777FA" w14:textId="77777777" w:rsidR="00D525A3" w:rsidRPr="00967D47" w:rsidRDefault="00D525A3" w:rsidP="00967D47">
      <w:pPr>
        <w:pStyle w:val="NormalWeb"/>
        <w:shd w:val="clear" w:color="auto" w:fill="FFFFFF"/>
        <w:spacing w:before="0" w:beforeAutospacing="0" w:after="0" w:afterAutospacing="0"/>
        <w:ind w:left="720"/>
        <w:jc w:val="both"/>
      </w:pPr>
      <w:r w:rsidRPr="00967D47">
        <w:rPr>
          <w:color w:val="222222"/>
        </w:rPr>
        <w:t>Le projet de rénovation de l’école a notamment été abordé. Dans ce cadre, plusieurs recommandations ont été formulées. Il nous a notamment été conseillé de recourir à un emprunt d’environ 400 000 € maximum, afin de ne pas compromettre les autres projets de la commune.</w:t>
      </w:r>
    </w:p>
    <w:p w14:paraId="22327CD3" w14:textId="77777777" w:rsidR="00D525A3" w:rsidRPr="00967D47" w:rsidRDefault="00D525A3" w:rsidP="00967D47">
      <w:pPr>
        <w:pStyle w:val="NormalWeb"/>
        <w:shd w:val="clear" w:color="auto" w:fill="FFFFFF"/>
        <w:spacing w:before="0" w:beforeAutospacing="0" w:after="0" w:afterAutospacing="0"/>
        <w:ind w:left="720"/>
        <w:jc w:val="both"/>
      </w:pPr>
      <w:r w:rsidRPr="00967D47">
        <w:rPr>
          <w:color w:val="222222"/>
        </w:rPr>
        <w:t>Il est également recommandé de mettre en concurrence les établissements bancaires afin d’optimiser les conditions d’emprunt, et de s’assurer des engagements fermes des différents financeurs concernant les subventions attendues.</w:t>
      </w:r>
    </w:p>
    <w:p w14:paraId="05EB7DAD" w14:textId="77777777" w:rsidR="00D525A3" w:rsidRPr="00967D47" w:rsidRDefault="00D525A3" w:rsidP="00967D47">
      <w:pPr>
        <w:pStyle w:val="NormalWeb"/>
        <w:shd w:val="clear" w:color="auto" w:fill="FFFFFF"/>
        <w:spacing w:before="0" w:beforeAutospacing="0" w:after="0" w:afterAutospacing="0"/>
        <w:ind w:left="720"/>
        <w:jc w:val="both"/>
      </w:pPr>
      <w:r w:rsidRPr="00967D47">
        <w:rPr>
          <w:color w:val="222222"/>
        </w:rPr>
        <w:t>Concernant la durée de l’emprunt, il a été précisé qu’il conviendrait de ne pas dépasser 20 ans et d’éviter d’inscrire cet engagement sur plusieurs mandats, afin de ne pas peser durablement sur les finances communales.</w:t>
      </w:r>
    </w:p>
    <w:p w14:paraId="36411337" w14:textId="77777777" w:rsidR="00D525A3" w:rsidRPr="00967D47" w:rsidRDefault="00D525A3" w:rsidP="00967D47">
      <w:pPr>
        <w:pStyle w:val="NormalWeb"/>
        <w:shd w:val="clear" w:color="auto" w:fill="FFFFFF"/>
        <w:spacing w:before="0" w:beforeAutospacing="0" w:after="0" w:afterAutospacing="0"/>
        <w:ind w:left="720"/>
        <w:jc w:val="both"/>
      </w:pPr>
      <w:r w:rsidRPr="00967D47">
        <w:rPr>
          <w:color w:val="222222"/>
        </w:rPr>
        <w:t>Par ailleurs, une rencontre avec Monsieur le Sous-Préfet est prévue le 28 avril. Cette demande a été formulée dans le contexte de la DETR , qui doit être engagée avant la fin du mois de décembre. L’année précédente, le dossier n’ayant pas été finalisé, aucune subvention n’avait pu être fléchée pour 2026.</w:t>
      </w:r>
    </w:p>
    <w:p w14:paraId="798AF5C0" w14:textId="77777777" w:rsidR="00D525A3" w:rsidRPr="00967D47" w:rsidRDefault="00D525A3" w:rsidP="00967D47">
      <w:pPr>
        <w:pStyle w:val="NormalWeb"/>
        <w:shd w:val="clear" w:color="auto" w:fill="FFFFFF"/>
        <w:spacing w:before="0" w:beforeAutospacing="0" w:after="0" w:afterAutospacing="0"/>
        <w:ind w:left="720"/>
        <w:jc w:val="both"/>
      </w:pPr>
      <w:r w:rsidRPr="00967D47">
        <w:rPr>
          <w:color w:val="222222"/>
        </w:rPr>
        <w:t>L’objectif de cet échange est d’obtenir une dérogation exceptionnelle afin de permettre l’avancement rapide du dossier, mais également de valider les engagements de l’État sur notre projet et les subventions associées. Il s’agit d’avoir un échange sincère avec lui en lui expliquant nos besoins. Nous en profiterons également pour évoquer la maison de l’école, afin d’étudier l’opportunité de l’intégrer au projet global.</w:t>
      </w:r>
    </w:p>
    <w:p w14:paraId="480E43CD" w14:textId="77777777" w:rsidR="00D525A3" w:rsidRPr="00967D47" w:rsidRDefault="00D525A3" w:rsidP="00967D47">
      <w:pPr>
        <w:pStyle w:val="Paragraphedeliste"/>
        <w:jc w:val="both"/>
        <w:rPr>
          <w:rFonts w:ascii="Times New Roman" w:hAnsi="Times New Roman" w:cs="Times New Roman"/>
        </w:rPr>
      </w:pPr>
    </w:p>
    <w:p w14:paraId="5493AC1A" w14:textId="5F0591B3" w:rsidR="006705E6" w:rsidRPr="00967D47" w:rsidRDefault="005B3A65" w:rsidP="00967D47">
      <w:pPr>
        <w:pStyle w:val="Paragraphedeliste"/>
        <w:numPr>
          <w:ilvl w:val="0"/>
          <w:numId w:val="4"/>
        </w:numPr>
        <w:jc w:val="both"/>
        <w:rPr>
          <w:rFonts w:ascii="Times New Roman" w:hAnsi="Times New Roman" w:cs="Times New Roman"/>
        </w:rPr>
      </w:pPr>
      <w:r w:rsidRPr="00967D47">
        <w:rPr>
          <w:rFonts w:ascii="Times New Roman" w:hAnsi="Times New Roman" w:cs="Times New Roman"/>
        </w:rPr>
        <w:t>SCIC KOAD COB – Réflexion sur un réseau de chaleur</w:t>
      </w:r>
    </w:p>
    <w:p w14:paraId="625D0904" w14:textId="0F999550" w:rsidR="00B8163A" w:rsidRPr="00967D47" w:rsidRDefault="00B8163A" w:rsidP="00967D47">
      <w:pPr>
        <w:pStyle w:val="NormalWeb"/>
        <w:shd w:val="clear" w:color="auto" w:fill="FFFFFF"/>
        <w:spacing w:before="0" w:beforeAutospacing="0" w:after="0" w:afterAutospacing="0"/>
        <w:ind w:left="720"/>
        <w:jc w:val="both"/>
      </w:pPr>
      <w:r w:rsidRPr="00967D47">
        <w:rPr>
          <w:color w:val="222222"/>
        </w:rPr>
        <w:t>Concernant la SCIC KOAD COB, rendez-vous Jeudi avec les responsables du développement.</w:t>
      </w:r>
    </w:p>
    <w:p w14:paraId="2A929352" w14:textId="77777777" w:rsidR="00967D47" w:rsidRPr="00967D47" w:rsidRDefault="00B8163A" w:rsidP="00967D47">
      <w:pPr>
        <w:pStyle w:val="NormalWeb"/>
        <w:shd w:val="clear" w:color="auto" w:fill="FFFFFF"/>
        <w:spacing w:before="0" w:beforeAutospacing="0" w:after="0" w:afterAutospacing="0"/>
        <w:ind w:left="720"/>
        <w:jc w:val="both"/>
        <w:rPr>
          <w:color w:val="222222"/>
        </w:rPr>
      </w:pPr>
      <w:r w:rsidRPr="00967D47">
        <w:rPr>
          <w:color w:val="222222"/>
        </w:rPr>
        <w:t xml:space="preserve">Nous sommes en réflexion sur la mutualisation d’un réseau de chaleur entre l’école, la maison de l’école et peut-être d’autre bâtiments. </w:t>
      </w:r>
    </w:p>
    <w:p w14:paraId="262FB705" w14:textId="5DC6B174" w:rsidR="00B8163A" w:rsidRPr="00967D47" w:rsidRDefault="00B8163A" w:rsidP="00967D47">
      <w:pPr>
        <w:pStyle w:val="NormalWeb"/>
        <w:shd w:val="clear" w:color="auto" w:fill="FFFFFF"/>
        <w:spacing w:before="0" w:beforeAutospacing="0" w:after="0" w:afterAutospacing="0"/>
        <w:ind w:left="720"/>
        <w:jc w:val="both"/>
        <w:rPr>
          <w:color w:val="222222"/>
        </w:rPr>
      </w:pPr>
      <w:r w:rsidRPr="00967D47">
        <w:rPr>
          <w:color w:val="222222"/>
        </w:rPr>
        <w:t xml:space="preserve">Dans ce cadre, nous avons décidé de différer la publication du marché afin d’analyser pleinement les différentes options techniques et financières, en lien avec la </w:t>
      </w:r>
      <w:r w:rsidRPr="00967D47">
        <w:rPr>
          <w:color w:val="222222"/>
          <w:u w:val="single"/>
        </w:rPr>
        <w:t>SCIC KOAD COB</w:t>
      </w:r>
      <w:r w:rsidRPr="00967D47">
        <w:rPr>
          <w:color w:val="222222"/>
        </w:rPr>
        <w:t>.</w:t>
      </w:r>
    </w:p>
    <w:p w14:paraId="379D1B6C" w14:textId="77777777" w:rsidR="00967D47" w:rsidRPr="00967D47" w:rsidRDefault="00967D47" w:rsidP="00967D47">
      <w:pPr>
        <w:pStyle w:val="NormalWeb"/>
        <w:shd w:val="clear" w:color="auto" w:fill="FFFFFF"/>
        <w:spacing w:before="0" w:beforeAutospacing="0" w:after="0" w:afterAutospacing="0"/>
        <w:ind w:left="720"/>
        <w:jc w:val="both"/>
      </w:pPr>
    </w:p>
    <w:p w14:paraId="0F8D091F" w14:textId="1071C01F" w:rsidR="00B8163A" w:rsidRPr="00967D47" w:rsidRDefault="00B8163A" w:rsidP="00967D47">
      <w:pPr>
        <w:pStyle w:val="NormalWeb"/>
        <w:shd w:val="clear" w:color="auto" w:fill="FFFFFF"/>
        <w:spacing w:before="0" w:beforeAutospacing="0" w:after="0" w:afterAutospacing="0"/>
        <w:ind w:left="720"/>
        <w:jc w:val="both"/>
      </w:pPr>
      <w:r w:rsidRPr="00967D47">
        <w:rPr>
          <w:color w:val="222222"/>
        </w:rPr>
        <w:lastRenderedPageBreak/>
        <w:t>J</w:t>
      </w:r>
      <w:r w:rsidR="00967D47" w:rsidRPr="00967D47">
        <w:rPr>
          <w:color w:val="222222"/>
        </w:rPr>
        <w:t>érémy a pris</w:t>
      </w:r>
      <w:r w:rsidRPr="00967D47">
        <w:rPr>
          <w:color w:val="222222"/>
        </w:rPr>
        <w:t xml:space="preserve"> contact avec le maire de Glomel, qui a déjà engagé une réflexion avec la </w:t>
      </w:r>
      <w:r w:rsidRPr="00967D47">
        <w:rPr>
          <w:color w:val="222222"/>
          <w:u w:val="single"/>
        </w:rPr>
        <w:t>SCIC po</w:t>
      </w:r>
      <w:r w:rsidRPr="00967D47">
        <w:rPr>
          <w:color w:val="222222"/>
        </w:rPr>
        <w:t>ur un projet de réseau de chaleur urbain. Bernard m’indique que dans son étude qu’il est possible de raccorder plusieurs bâtiments à une même chaufferie, avec une portée de réseau pouvant aller jusqu’à environ 100 mètres. Il ressort de ces échanges que la principale difficulté rencontrée à Glomel concernait l’absence de visibilité sur le prix du kWh, ce qui avait conduit à privilégier pour le moment à une solution alternative de Géothermie.</w:t>
      </w:r>
    </w:p>
    <w:p w14:paraId="0ED6199F" w14:textId="5FF03EED" w:rsidR="00B8163A" w:rsidRPr="00967D47" w:rsidRDefault="00B8163A" w:rsidP="00967D47">
      <w:pPr>
        <w:pStyle w:val="NormalWeb"/>
        <w:shd w:val="clear" w:color="auto" w:fill="FFFFFF"/>
        <w:spacing w:before="0" w:beforeAutospacing="0" w:after="0" w:afterAutospacing="0"/>
        <w:ind w:left="720"/>
        <w:jc w:val="both"/>
        <w:rPr>
          <w:color w:val="222222"/>
        </w:rPr>
      </w:pPr>
      <w:r w:rsidRPr="00967D47">
        <w:rPr>
          <w:color w:val="222222"/>
        </w:rPr>
        <w:t>A Glomel,</w:t>
      </w:r>
      <w:r w:rsidR="00967D47" w:rsidRPr="00967D47">
        <w:rPr>
          <w:color w:val="222222"/>
        </w:rPr>
        <w:t xml:space="preserve"> </w:t>
      </w:r>
      <w:r w:rsidRPr="00967D47">
        <w:rPr>
          <w:color w:val="222222"/>
        </w:rPr>
        <w:t>concernant la géothermie, elle pourrait bénéficier de subventions d’environ 50 à 60 % (CEE et Fonds Chaleur), pour un coût total estimé d’environ 135000€. Un contact d’entreprise spécialisée doit nous être transmis afin de réaliser un comparatif pour notre école.</w:t>
      </w:r>
    </w:p>
    <w:p w14:paraId="42B2C9B0" w14:textId="77777777" w:rsidR="00967D47" w:rsidRPr="00967D47" w:rsidRDefault="00967D47" w:rsidP="00967D47">
      <w:pPr>
        <w:pStyle w:val="NormalWeb"/>
        <w:shd w:val="clear" w:color="auto" w:fill="FFFFFF"/>
        <w:spacing w:before="0" w:beforeAutospacing="0" w:after="0" w:afterAutospacing="0"/>
        <w:ind w:left="720"/>
        <w:jc w:val="both"/>
      </w:pPr>
    </w:p>
    <w:p w14:paraId="46A1A3A8" w14:textId="77777777" w:rsidR="00B8163A" w:rsidRPr="00967D47" w:rsidRDefault="00B8163A" w:rsidP="00967D47">
      <w:pPr>
        <w:pStyle w:val="NormalWeb"/>
        <w:shd w:val="clear" w:color="auto" w:fill="FFFFFF"/>
        <w:spacing w:before="0" w:beforeAutospacing="0" w:after="0" w:afterAutospacing="0"/>
        <w:ind w:left="720"/>
        <w:jc w:val="both"/>
      </w:pPr>
      <w:r w:rsidRPr="00967D47">
        <w:rPr>
          <w:color w:val="222222"/>
        </w:rPr>
        <w:t>L’intérêt de la SCIC serait de préserver la trésorerie communale en ne supportant que l’achat de chaleur. L’objectif serait également de mutualiser le réseau de chaleur et de centraliser la chaufferie.</w:t>
      </w:r>
    </w:p>
    <w:p w14:paraId="42103507" w14:textId="77777777" w:rsidR="00B8163A" w:rsidRPr="00967D47" w:rsidRDefault="00B8163A" w:rsidP="00967D47">
      <w:pPr>
        <w:pStyle w:val="NormalWeb"/>
        <w:shd w:val="clear" w:color="auto" w:fill="FFFFFF"/>
        <w:spacing w:before="0" w:beforeAutospacing="0" w:after="0" w:afterAutospacing="0"/>
        <w:ind w:left="720"/>
        <w:jc w:val="both"/>
      </w:pPr>
      <w:r w:rsidRPr="00967D47">
        <w:rPr>
          <w:color w:val="222222"/>
        </w:rPr>
        <w:t>Cette centralisation permettrait de libérer de l’espace dans le bâtiment de l’école, la chaufferie actuelle occupant une partie importante de la salle de motricité, sans que l’emplacement exact du silo à plaquettes ne soit clairement identifié à ce stade.</w:t>
      </w:r>
    </w:p>
    <w:p w14:paraId="02CF34F3" w14:textId="77777777" w:rsidR="00B8163A" w:rsidRPr="00967D47" w:rsidRDefault="00B8163A" w:rsidP="00967D47">
      <w:pPr>
        <w:pStyle w:val="NormalWeb"/>
        <w:shd w:val="clear" w:color="auto" w:fill="FFFFFF"/>
        <w:spacing w:before="0" w:beforeAutospacing="0" w:after="0" w:afterAutospacing="0"/>
        <w:ind w:left="720"/>
        <w:jc w:val="both"/>
      </w:pPr>
      <w:r w:rsidRPr="00967D47">
        <w:rPr>
          <w:color w:val="222222"/>
        </w:rPr>
        <w:t>Enfin, la mutualisation des postes de livraison de chaleur permettrait d’augmenter le taux de subvention mobilisable et de réduire le coût global du projet ainsi que de diminuer significativement le coût du kilowattheure.</w:t>
      </w:r>
    </w:p>
    <w:p w14:paraId="26439F14" w14:textId="77777777" w:rsidR="005B3A65" w:rsidRDefault="005B3A65" w:rsidP="005B3A65">
      <w:pPr>
        <w:pStyle w:val="Paragraphedeliste"/>
      </w:pPr>
    </w:p>
    <w:p w14:paraId="51303E90" w14:textId="12A6AF91" w:rsidR="00176E57" w:rsidRDefault="00C75528" w:rsidP="00C75528">
      <w:pPr>
        <w:pStyle w:val="Titre1"/>
      </w:pPr>
      <w:bookmarkStart w:id="4" w:name="_Toc227610466"/>
      <w:r>
        <w:t>Questions diverses</w:t>
      </w:r>
      <w:bookmarkEnd w:id="4"/>
    </w:p>
    <w:p w14:paraId="5E87E34B" w14:textId="0C639AB1" w:rsidR="00B4043D" w:rsidRPr="00967D47" w:rsidRDefault="001F28FC" w:rsidP="00967D47">
      <w:pPr>
        <w:jc w:val="both"/>
        <w:rPr>
          <w:rFonts w:ascii="Times New Roman" w:hAnsi="Times New Roman" w:cs="Times New Roman"/>
        </w:rPr>
      </w:pPr>
      <w:r w:rsidRPr="00967D47">
        <w:rPr>
          <w:rFonts w:ascii="Times New Roman" w:hAnsi="Times New Roman" w:cs="Times New Roman"/>
        </w:rPr>
        <w:t>Maison bonho</w:t>
      </w:r>
      <w:r w:rsidR="006E12B4" w:rsidRPr="00967D47">
        <w:rPr>
          <w:rFonts w:ascii="Times New Roman" w:hAnsi="Times New Roman" w:cs="Times New Roman"/>
        </w:rPr>
        <w:t>m</w:t>
      </w:r>
      <w:r w:rsidRPr="00967D47">
        <w:rPr>
          <w:rFonts w:ascii="Times New Roman" w:hAnsi="Times New Roman" w:cs="Times New Roman"/>
        </w:rPr>
        <w:t>me : possibilité de faire un habitat</w:t>
      </w:r>
      <w:r w:rsidR="006E12B4" w:rsidRPr="00967D47">
        <w:rPr>
          <w:rFonts w:ascii="Times New Roman" w:hAnsi="Times New Roman" w:cs="Times New Roman"/>
        </w:rPr>
        <w:t xml:space="preserve"> partagé </w:t>
      </w:r>
      <w:r w:rsidRPr="00967D47">
        <w:rPr>
          <w:rFonts w:ascii="Times New Roman" w:hAnsi="Times New Roman" w:cs="Times New Roman"/>
        </w:rPr>
        <w:t xml:space="preserve"> permettant d’accueillir des enfants dans le besoin + des personnes âgées soit à la journée, soit certains à la nuit</w:t>
      </w:r>
    </w:p>
    <w:p w14:paraId="25C97E4F" w14:textId="77777777" w:rsidR="00BE4CA1" w:rsidRDefault="00BE4CA1" w:rsidP="00C3504C"/>
    <w:p w14:paraId="35A3BF8B" w14:textId="77777777" w:rsidR="00BE4CA1" w:rsidRPr="00C3504C" w:rsidRDefault="00BE4CA1" w:rsidP="00C3504C"/>
    <w:sectPr w:rsidR="00BE4CA1" w:rsidRPr="00C3504C">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1518A"/>
    <w:multiLevelType w:val="hybridMultilevel"/>
    <w:tmpl w:val="53205D9A"/>
    <w:lvl w:ilvl="0" w:tplc="5CF6D7F4">
      <w:start w:val="27"/>
      <w:numFmt w:val="bullet"/>
      <w:lvlText w:val=""/>
      <w:lvlJc w:val="left"/>
      <w:pPr>
        <w:ind w:left="720" w:hanging="360"/>
      </w:pPr>
      <w:rPr>
        <w:rFonts w:ascii="Wingdings" w:eastAsiaTheme="minorHAnsi" w:hAnsi="Wingding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2C1645A"/>
    <w:multiLevelType w:val="hybridMultilevel"/>
    <w:tmpl w:val="54581CAC"/>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3F987C09"/>
    <w:multiLevelType w:val="hybridMultilevel"/>
    <w:tmpl w:val="96EAFD8E"/>
    <w:lvl w:ilvl="0" w:tplc="76120A2C">
      <w:numFmt w:val="bullet"/>
      <w:lvlText w:val="-"/>
      <w:lvlJc w:val="left"/>
      <w:pPr>
        <w:ind w:left="720" w:hanging="360"/>
      </w:pPr>
      <w:rPr>
        <w:rFonts w:ascii="Aptos" w:eastAsiaTheme="minorHAnsi" w:hAnsi="Apto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5DEC7050"/>
    <w:multiLevelType w:val="hybridMultilevel"/>
    <w:tmpl w:val="E0968B52"/>
    <w:lvl w:ilvl="0" w:tplc="F49E03EE">
      <w:numFmt w:val="bullet"/>
      <w:lvlText w:val="-"/>
      <w:lvlJc w:val="left"/>
      <w:pPr>
        <w:ind w:left="720" w:hanging="360"/>
      </w:pPr>
      <w:rPr>
        <w:rFonts w:ascii="Aptos" w:eastAsiaTheme="minorHAnsi" w:hAnsi="Apto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423036285">
    <w:abstractNumId w:val="2"/>
  </w:num>
  <w:num w:numId="2" w16cid:durableId="1728647361">
    <w:abstractNumId w:val="3"/>
  </w:num>
  <w:num w:numId="3" w16cid:durableId="217523306">
    <w:abstractNumId w:val="0"/>
  </w:num>
  <w:num w:numId="4" w16cid:durableId="29059546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7541"/>
    <w:rsid w:val="00003B35"/>
    <w:rsid w:val="000050CE"/>
    <w:rsid w:val="00016A6A"/>
    <w:rsid w:val="000248D1"/>
    <w:rsid w:val="00050F13"/>
    <w:rsid w:val="0009397F"/>
    <w:rsid w:val="000B20A8"/>
    <w:rsid w:val="000D7900"/>
    <w:rsid w:val="00103ECF"/>
    <w:rsid w:val="00106ECA"/>
    <w:rsid w:val="00167A36"/>
    <w:rsid w:val="00176E57"/>
    <w:rsid w:val="00177C01"/>
    <w:rsid w:val="001D4B09"/>
    <w:rsid w:val="001F28FC"/>
    <w:rsid w:val="00255AB1"/>
    <w:rsid w:val="00255AB5"/>
    <w:rsid w:val="002979B3"/>
    <w:rsid w:val="002B3E94"/>
    <w:rsid w:val="002C65E9"/>
    <w:rsid w:val="003263CC"/>
    <w:rsid w:val="00392443"/>
    <w:rsid w:val="003D70CD"/>
    <w:rsid w:val="004201AB"/>
    <w:rsid w:val="004427E5"/>
    <w:rsid w:val="00473004"/>
    <w:rsid w:val="004E5358"/>
    <w:rsid w:val="0053665C"/>
    <w:rsid w:val="005A65ED"/>
    <w:rsid w:val="005B3A65"/>
    <w:rsid w:val="005B3D88"/>
    <w:rsid w:val="006114BC"/>
    <w:rsid w:val="006705E6"/>
    <w:rsid w:val="006E12B4"/>
    <w:rsid w:val="006E7BB9"/>
    <w:rsid w:val="006F1B4E"/>
    <w:rsid w:val="0072128F"/>
    <w:rsid w:val="007255D8"/>
    <w:rsid w:val="00776561"/>
    <w:rsid w:val="007A0D65"/>
    <w:rsid w:val="007D1014"/>
    <w:rsid w:val="007D7541"/>
    <w:rsid w:val="00806868"/>
    <w:rsid w:val="00832B5C"/>
    <w:rsid w:val="008367CC"/>
    <w:rsid w:val="00850032"/>
    <w:rsid w:val="00867940"/>
    <w:rsid w:val="008A55B7"/>
    <w:rsid w:val="008B134D"/>
    <w:rsid w:val="008B68EF"/>
    <w:rsid w:val="008B7FAD"/>
    <w:rsid w:val="008F43E1"/>
    <w:rsid w:val="00912646"/>
    <w:rsid w:val="00925368"/>
    <w:rsid w:val="00932C39"/>
    <w:rsid w:val="00941A6D"/>
    <w:rsid w:val="00967D47"/>
    <w:rsid w:val="0099783A"/>
    <w:rsid w:val="009E3CDA"/>
    <w:rsid w:val="00A02FCC"/>
    <w:rsid w:val="00A078C3"/>
    <w:rsid w:val="00A25918"/>
    <w:rsid w:val="00A34306"/>
    <w:rsid w:val="00A442D9"/>
    <w:rsid w:val="00A457D0"/>
    <w:rsid w:val="00AD0453"/>
    <w:rsid w:val="00AD0535"/>
    <w:rsid w:val="00B1738D"/>
    <w:rsid w:val="00B21D7B"/>
    <w:rsid w:val="00B4043D"/>
    <w:rsid w:val="00B8163A"/>
    <w:rsid w:val="00BC4AE4"/>
    <w:rsid w:val="00BC6F13"/>
    <w:rsid w:val="00BE4CA1"/>
    <w:rsid w:val="00BF42F6"/>
    <w:rsid w:val="00C3504C"/>
    <w:rsid w:val="00C714A9"/>
    <w:rsid w:val="00C75528"/>
    <w:rsid w:val="00C861FD"/>
    <w:rsid w:val="00C934A2"/>
    <w:rsid w:val="00C9759E"/>
    <w:rsid w:val="00CB7C2A"/>
    <w:rsid w:val="00CF6D0D"/>
    <w:rsid w:val="00D04865"/>
    <w:rsid w:val="00D525A3"/>
    <w:rsid w:val="00D916FE"/>
    <w:rsid w:val="00DB217D"/>
    <w:rsid w:val="00DF5B4D"/>
    <w:rsid w:val="00EE14D7"/>
    <w:rsid w:val="00F14691"/>
    <w:rsid w:val="00F204F3"/>
    <w:rsid w:val="00F46715"/>
    <w:rsid w:val="00F4686C"/>
    <w:rsid w:val="00F750DE"/>
    <w:rsid w:val="00FB7E87"/>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A0146A"/>
  <w15:chartTrackingRefBased/>
  <w15:docId w15:val="{EA750598-605B-4721-B2FB-E67F803B50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7D754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7D754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7D7541"/>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7D7541"/>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7D7541"/>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7D7541"/>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7D7541"/>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7D7541"/>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7D7541"/>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7D7541"/>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7D7541"/>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7D7541"/>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7D7541"/>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7D7541"/>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7D7541"/>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7D7541"/>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7D7541"/>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7D7541"/>
    <w:rPr>
      <w:rFonts w:eastAsiaTheme="majorEastAsia" w:cstheme="majorBidi"/>
      <w:color w:val="272727" w:themeColor="text1" w:themeTint="D8"/>
    </w:rPr>
  </w:style>
  <w:style w:type="paragraph" w:styleId="Titre">
    <w:name w:val="Title"/>
    <w:basedOn w:val="Normal"/>
    <w:next w:val="Normal"/>
    <w:link w:val="TitreCar"/>
    <w:uiPriority w:val="10"/>
    <w:qFormat/>
    <w:rsid w:val="007D754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7D7541"/>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7D7541"/>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7D7541"/>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7D7541"/>
    <w:pPr>
      <w:spacing w:before="160"/>
      <w:jc w:val="center"/>
    </w:pPr>
    <w:rPr>
      <w:i/>
      <w:iCs/>
      <w:color w:val="404040" w:themeColor="text1" w:themeTint="BF"/>
    </w:rPr>
  </w:style>
  <w:style w:type="character" w:customStyle="1" w:styleId="CitationCar">
    <w:name w:val="Citation Car"/>
    <w:basedOn w:val="Policepardfaut"/>
    <w:link w:val="Citation"/>
    <w:uiPriority w:val="29"/>
    <w:rsid w:val="007D7541"/>
    <w:rPr>
      <w:i/>
      <w:iCs/>
      <w:color w:val="404040" w:themeColor="text1" w:themeTint="BF"/>
    </w:rPr>
  </w:style>
  <w:style w:type="paragraph" w:styleId="Paragraphedeliste">
    <w:name w:val="List Paragraph"/>
    <w:basedOn w:val="Normal"/>
    <w:uiPriority w:val="34"/>
    <w:qFormat/>
    <w:rsid w:val="007D7541"/>
    <w:pPr>
      <w:ind w:left="720"/>
      <w:contextualSpacing/>
    </w:pPr>
  </w:style>
  <w:style w:type="character" w:styleId="Accentuationintense">
    <w:name w:val="Intense Emphasis"/>
    <w:basedOn w:val="Policepardfaut"/>
    <w:uiPriority w:val="21"/>
    <w:qFormat/>
    <w:rsid w:val="007D7541"/>
    <w:rPr>
      <w:i/>
      <w:iCs/>
      <w:color w:val="0F4761" w:themeColor="accent1" w:themeShade="BF"/>
    </w:rPr>
  </w:style>
  <w:style w:type="paragraph" w:styleId="Citationintense">
    <w:name w:val="Intense Quote"/>
    <w:basedOn w:val="Normal"/>
    <w:next w:val="Normal"/>
    <w:link w:val="CitationintenseCar"/>
    <w:uiPriority w:val="30"/>
    <w:qFormat/>
    <w:rsid w:val="007D754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7D7541"/>
    <w:rPr>
      <w:i/>
      <w:iCs/>
      <w:color w:val="0F4761" w:themeColor="accent1" w:themeShade="BF"/>
    </w:rPr>
  </w:style>
  <w:style w:type="character" w:styleId="Rfrenceintense">
    <w:name w:val="Intense Reference"/>
    <w:basedOn w:val="Policepardfaut"/>
    <w:uiPriority w:val="32"/>
    <w:qFormat/>
    <w:rsid w:val="007D7541"/>
    <w:rPr>
      <w:b/>
      <w:bCs/>
      <w:smallCaps/>
      <w:color w:val="0F4761" w:themeColor="accent1" w:themeShade="BF"/>
      <w:spacing w:val="5"/>
    </w:rPr>
  </w:style>
  <w:style w:type="table" w:styleId="Grilledutableau">
    <w:name w:val="Table Grid"/>
    <w:basedOn w:val="TableauNormal"/>
    <w:uiPriority w:val="39"/>
    <w:rsid w:val="00941A6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D525A3"/>
    <w:pPr>
      <w:spacing w:before="100" w:beforeAutospacing="1" w:after="100" w:afterAutospacing="1" w:line="240" w:lineRule="auto"/>
    </w:pPr>
    <w:rPr>
      <w:rFonts w:ascii="Times New Roman" w:eastAsia="Times New Roman" w:hAnsi="Times New Roman" w:cs="Times New Roman"/>
      <w:kern w:val="0"/>
      <w:lang w:eastAsia="fr-FR"/>
      <w14:ligatures w14:val="none"/>
    </w:rPr>
  </w:style>
  <w:style w:type="paragraph" w:styleId="En-ttedetabledesmatires">
    <w:name w:val="TOC Heading"/>
    <w:basedOn w:val="Titre1"/>
    <w:next w:val="Normal"/>
    <w:uiPriority w:val="39"/>
    <w:unhideWhenUsed/>
    <w:qFormat/>
    <w:rsid w:val="00967D47"/>
    <w:pPr>
      <w:spacing w:before="240" w:after="0" w:line="259" w:lineRule="auto"/>
      <w:outlineLvl w:val="9"/>
    </w:pPr>
    <w:rPr>
      <w:kern w:val="0"/>
      <w:sz w:val="32"/>
      <w:szCs w:val="32"/>
      <w:lang w:eastAsia="fr-FR"/>
      <w14:ligatures w14:val="none"/>
    </w:rPr>
  </w:style>
  <w:style w:type="paragraph" w:styleId="TM1">
    <w:name w:val="toc 1"/>
    <w:basedOn w:val="Normal"/>
    <w:next w:val="Normal"/>
    <w:autoRedefine/>
    <w:uiPriority w:val="39"/>
    <w:unhideWhenUsed/>
    <w:rsid w:val="00967D47"/>
    <w:pPr>
      <w:spacing w:after="100"/>
    </w:pPr>
  </w:style>
  <w:style w:type="character" w:styleId="Lienhypertexte">
    <w:name w:val="Hyperlink"/>
    <w:basedOn w:val="Policepardfaut"/>
    <w:uiPriority w:val="99"/>
    <w:unhideWhenUsed/>
    <w:rsid w:val="00967D47"/>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BD516D0-092B-4FE9-A0CC-24DAFA23A938}">
  <ds:schemaRefs>
    <ds:schemaRef ds:uri="http://schemas.openxmlformats.org/officeDocument/2006/bibliography"/>
  </ds:schemaRefs>
</ds:datastoreItem>
</file>

<file path=docMetadata/LabelInfo.xml><?xml version="1.0" encoding="utf-8"?>
<clbl:labelList xmlns:clbl="http://schemas.microsoft.com/office/2020/mipLabelMetadata">
  <clbl:label id="{1ad46337-896f-4e50-b2c8-a056ab8e2d89}" enabled="0" method="" siteId="{1ad46337-896f-4e50-b2c8-a056ab8e2d89}" removed="1"/>
</clbl:labelList>
</file>

<file path=docProps/app.xml><?xml version="1.0" encoding="utf-8"?>
<Properties xmlns="http://schemas.openxmlformats.org/officeDocument/2006/extended-properties" xmlns:vt="http://schemas.openxmlformats.org/officeDocument/2006/docPropsVTypes">
  <Template>Normal.dotm</Template>
  <TotalTime>8430</TotalTime>
  <Pages>7</Pages>
  <Words>1720</Words>
  <Characters>9466</Characters>
  <Application>Microsoft Office Word</Application>
  <DocSecurity>0</DocSecurity>
  <Lines>78</Lines>
  <Paragraphs>22</Paragraphs>
  <ScaleCrop>false</ScaleCrop>
  <Company/>
  <LinksUpToDate>false</LinksUpToDate>
  <CharactersWithSpaces>11164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Annabelle RIOU</dc:creator>
  <cp:keywords/>
  <dc:description/>
  <cp:lastModifiedBy>Annabelle RIOU</cp:lastModifiedBy>
  <cp:revision>94</cp:revision>
  <dcterms:created xsi:type="dcterms:W3CDTF">2026-04-14T16:36:00Z</dcterms:created>
  <dcterms:modified xsi:type="dcterms:W3CDTF">2026-04-20T18:47:00Z</dcterms:modified>
</cp:coreProperties>
</file>