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nual-de-skills-arainforia"/>
    <w:p>
      <w:pPr>
        <w:pStyle w:val="Heading1"/>
      </w:pPr>
      <w:r>
        <w:t xml:space="preserve">📘 Manual de Skills ARAINFORIA</w:t>
      </w:r>
    </w:p>
    <w:p>
      <w:pPr>
        <w:pStyle w:val="FirstParagraph"/>
      </w:pPr>
      <w:r>
        <w:t xml:space="preserve">Este documento contiene la referencia completa de todas las skills disponibles en el sistema, organizadas por categoría.</w:t>
      </w:r>
    </w:p>
    <w:p>
      <w:r>
        <w:pict>
          <v:rect style="width:0;height:1.5pt" o:hralign="center" o:hrstd="t" o:hr="t"/>
        </w:pict>
      </w:r>
    </w:p>
    <w:bookmarkEnd w:id="9"/>
    <w:bookmarkStart w:id="19" w:name="uncategorized"/>
    <w:p>
      <w:pPr>
        <w:pStyle w:val="Heading1"/>
      </w:pPr>
      <w:r>
        <w:t xml:space="preserve">📂 UNCATEGORIZED</w:t>
      </w:r>
    </w:p>
    <w:bookmarkStart w:id="12" w:name="untitled"/>
    <w:p>
      <w:pPr>
        <w:pStyle w:val="Heading2"/>
      </w:pPr>
      <w:r>
        <w:t xml:space="preserve">Untitled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spec-architecture-backend-php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0" w:name="descripción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0"/>
    <w:bookmarkStart w:id="11" w:name="ejemplo-de-uso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untitled-1"/>
    <w:p>
      <w:pPr>
        <w:pStyle w:val="Heading2"/>
      </w:pPr>
      <w:r>
        <w:t xml:space="preserve">Untitled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3" w:name="descripción-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3"/>
    <w:bookmarkStart w:id="14" w:name="ejemplo-de-uso-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untitled-2"/>
    <w:p>
      <w:pPr>
        <w:pStyle w:val="Heading2"/>
      </w:pPr>
      <w:r>
        <w:t xml:space="preserve">Untitled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6" w:name="descripción-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6"/>
    <w:bookmarkStart w:id="17" w:name="ejemplo-de-uso-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5" w:name="core"/>
    <w:p>
      <w:pPr>
        <w:pStyle w:val="Heading1"/>
      </w:pPr>
      <w:r>
        <w:t xml:space="preserve">📂 CORE</w:t>
      </w:r>
    </w:p>
    <w:bookmarkStart w:id="22" w:name="convenciones-delphi-arainfor"/>
    <w:p>
      <w:pPr>
        <w:pStyle w:val="Heading2"/>
      </w:pPr>
      <w:r>
        <w:t xml:space="preserve">Convenciones Delphi Arainfor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skill-core-delphi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0" w:name="descripción-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Estándares de desarrollo para Delphi 11/12/13 en Arainfor.</w:t>
      </w:r>
      <w:r>
        <w:t xml:space="preserve"> </w:t>
      </w:r>
      <w:r>
        <w:t xml:space="preserve">Stack: VCL (Desktop), FireDAC (Data), SQLite/Paradox (DB).</w:t>
      </w:r>
      <w:r>
        <w:t xml:space="preserve"> </w:t>
      </w:r>
      <w:r>
        <w:t xml:space="preserve">Components: Raize (UI), FastReport (Reporting).</w:t>
      </w:r>
    </w:p>
    <w:bookmarkEnd w:id="20"/>
    <w:bookmarkStart w:id="21" w:name="ejemplo-de-uso-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“Crea una función para sumar totales”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function CalcularTotalFactura(const Importe, IVA: Currency): Currency;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Result := Importe + IVA;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elphi-rag-connector"/>
    <w:p>
      <w:pPr>
        <w:pStyle w:val="Heading2"/>
      </w:pPr>
      <w:r>
        <w:t xml:space="preserve">Delphi RAG Connector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skill-delphi-rag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critical</w:t>
      </w:r>
    </w:p>
    <w:bookmarkStart w:id="23" w:name="descripción-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Sistema de Recuperación Aumentada (RAG) para consultar documentación técnica de Delphi (versiones 11, 12, 13) y bases de conocimiento internas de Arainfor.</w:t>
      </w:r>
      <w:r>
        <w:t xml:space="preserve"> </w:t>
      </w:r>
      <w:r>
        <w:t xml:space="preserve">El índice FAISS local contiene detalles que NO están en tu entrenamiento base (versiones específicas, guías de estilo internas).</w:t>
      </w:r>
    </w:p>
    <w:bookmarkEnd w:id="23"/>
    <w:bookmarkStart w:id="24" w:name="ejemplo-de-uso-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configuro una transacción en FireDAC?”</w:t>
      </w:r>
      <w:r>
        <w:t xml:space="preserve"> </w:t>
      </w:r>
      <w:r>
        <w:t xml:space="preserve">Assistant: (Call tool</w:t>
      </w:r>
      <w:r>
        <w:t xml:space="preserve"> </w:t>
      </w:r>
      <w:r>
        <w:rPr>
          <w:rStyle w:val="VerbatimChar"/>
        </w:rPr>
        <w:t xml:space="preserve">delphi-rag_query_delphi_rag</w:t>
      </w:r>
      <w:r>
        <w:t xml:space="preserve"> </w:t>
      </w:r>
      <w:r>
        <w:t xml:space="preserve">with query=</w:t>
      </w:r>
      <w:r>
        <w:t xml:space="preserve">“FireDAC transaction setup configuration TFDTransaction”</w:t>
      </w:r>
      <w:r>
        <w:t xml:space="preserve">)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“Error E2003 Undeclared identifier”</w:t>
      </w:r>
      <w:r>
        <w:t xml:space="preserve"> </w:t>
      </w:r>
      <w:r>
        <w:t xml:space="preserve">Assistant: (Call tool</w:t>
      </w:r>
      <w:r>
        <w:t xml:space="preserve"> </w:t>
      </w:r>
      <w:r>
        <w:rPr>
          <w:rStyle w:val="VerbatimChar"/>
        </w:rPr>
        <w:t xml:space="preserve">delphi-rag_query_delphi_rag</w:t>
      </w:r>
      <w:r>
        <w:t xml:space="preserve"> </w:t>
      </w:r>
      <w:r>
        <w:t xml:space="preserve">with query=</w:t>
      </w:r>
      <w:r>
        <w:t xml:space="preserve">“Error E2003 undeclared identifier solution”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ormativa-verifactu"/>
    <w:p>
      <w:pPr>
        <w:pStyle w:val="Heading2"/>
      </w:pPr>
      <w:r>
        <w:t xml:space="preserve">Normativa VERIFACTU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skill-core-verifactu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6" w:name="descripción-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Reglamento técnico español para sistemas de facturación certificada.</w:t>
      </w:r>
      <w:r>
        <w:t xml:space="preserve"> </w:t>
      </w:r>
      <w:r>
        <w:t xml:space="preserve">Objetivo: Inalterabilidad y trazabilidad.</w:t>
      </w:r>
      <w:r>
        <w:t xml:space="preserve"> </w:t>
      </w:r>
      <w:r>
        <w:t xml:space="preserve">Afecta a: Estructura de BD, proceso de guardado (hashes), impresión (QR) y envío (si aplica).</w:t>
      </w:r>
    </w:p>
    <w:bookmarkEnd w:id="26"/>
    <w:bookmarkStart w:id="27" w:name="ejemplo-de-uso-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“Modifica la factura F-2024-001”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“Lo siento, bajo normativa VERIFACTU las facturas emitidas son inalterables. ¿Deseas generar una factura rectificativa para corregirla?”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notion-mcp-connector"/>
    <w:p>
      <w:pPr>
        <w:pStyle w:val="Heading2"/>
      </w:pPr>
      <w:r>
        <w:t xml:space="preserve">Notion MCP Connector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skill-notion-mcp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critical</w:t>
      </w:r>
    </w:p>
    <w:bookmarkStart w:id="29" w:name="descripción-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Conector al Workspace</w:t>
      </w:r>
      <w:r>
        <w:t xml:space="preserve"> </w:t>
      </w:r>
      <w:r>
        <w:t xml:space="preserve">“Antigravity”</w:t>
      </w:r>
      <w:r>
        <w:t xml:space="preserve"> </w:t>
      </w:r>
      <w:r>
        <w:t xml:space="preserve">en Notion. Actúa como la</w:t>
      </w:r>
      <w:r>
        <w:t xml:space="preserve"> </w:t>
      </w:r>
      <w:r>
        <w:t xml:space="preserve">“Memoria a Largo Plazo”</w:t>
      </w:r>
      <w:r>
        <w:t xml:space="preserve"> </w:t>
      </w:r>
      <w:r>
        <w:t xml:space="preserve">del proyecto y repositorio de documentación funcional.</w:t>
      </w:r>
      <w:r>
        <w:t xml:space="preserve"> </w:t>
      </w:r>
      <w:r>
        <w:t xml:space="preserve">Contiene: Especificaciones, Hoja de Ruta, Base de Datos de Conocimiento Técnico.</w:t>
      </w:r>
    </w:p>
    <w:bookmarkEnd w:id="29"/>
    <w:bookmarkStart w:id="30" w:name="ejemplo-de-uso-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“¿Qué tenemos que hacer en el módulo de Facturación?”</w:t>
      </w:r>
      <w:r>
        <w:t xml:space="preserve"> </w:t>
      </w:r>
      <w:r>
        <w:t xml:space="preserve">Assistant: (Call tool</w:t>
      </w:r>
      <w:r>
        <w:t xml:space="preserve"> </w:t>
      </w:r>
      <w:r>
        <w:rPr>
          <w:rStyle w:val="VerbatimChar"/>
        </w:rPr>
        <w:t xml:space="preserve">notion-mcp-server_API-post-search</w:t>
      </w:r>
      <w:r>
        <w:t xml:space="preserve"> </w:t>
      </w:r>
      <w:r>
        <w:t xml:space="preserve">with query=</w:t>
      </w:r>
      <w:r>
        <w:t xml:space="preserve">“Módulo Facturación objetivos requisitos”</w:t>
      </w:r>
      <w:r>
        <w:t xml:space="preserve">)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“Guarda esta solución para el error de FireDAC”</w:t>
      </w:r>
      <w:r>
        <w:t xml:space="preserve"> </w:t>
      </w:r>
      <w:r>
        <w:t xml:space="preserve">Assistant: (Call tool</w:t>
      </w:r>
      <w:r>
        <w:t xml:space="preserve"> </w:t>
      </w:r>
      <w:r>
        <w:rPr>
          <w:rStyle w:val="VerbatimChar"/>
        </w:rPr>
        <w:t xml:space="preserve">notion-mcp-server_API-create-a-page</w:t>
      </w:r>
      <w:r>
        <w:t xml:space="preserve"> </w:t>
      </w:r>
      <w:r>
        <w:t xml:space="preserve">parent={</w:t>
      </w:r>
      <w:r>
        <w:t xml:space="preserve">“page_id”</w:t>
      </w:r>
      <w:r>
        <w:t xml:space="preserve">:</w:t>
      </w:r>
      <w:r>
        <w:t xml:space="preserve"> </w:t>
      </w:r>
      <w:r>
        <w:t xml:space="preserve">“ID_ENCONTRADO”</w:t>
      </w:r>
      <w:r>
        <w:t xml:space="preserve">} properties={…})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ormot-2-framework"/>
    <w:p>
      <w:pPr>
        <w:pStyle w:val="Heading2"/>
      </w:pPr>
      <w:r>
        <w:t xml:space="preserve">mORMot 2 Framework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skill-core-mormot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32" w:name="descripción-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Biblioteca</w:t>
      </w:r>
      <w:r>
        <w:t xml:space="preserve"> </w:t>
      </w:r>
      <w:r>
        <w:t xml:space="preserve">“Navaja Suiza”</w:t>
      </w:r>
      <w:r>
        <w:t xml:space="preserve"> </w:t>
      </w:r>
      <w:r>
        <w:t xml:space="preserve">ubicada en</w:t>
      </w:r>
      <w:r>
        <w:t xml:space="preserve"> </w:t>
      </w:r>
      <w:r>
        <w:rPr>
          <w:rStyle w:val="VerbatimChar"/>
        </w:rPr>
        <w:t xml:space="preserve">C:\Arainfor\Comps\mormot2</w:t>
      </w:r>
      <w:r>
        <w:t xml:space="preserve">.</w:t>
      </w:r>
      <w:r>
        <w:t xml:space="preserve"> </w:t>
      </w:r>
      <w:r>
        <w:t xml:space="preserve">Pieza fundamental para</w:t>
      </w:r>
      <w:r>
        <w:t xml:space="preserve"> </w:t>
      </w:r>
      <w:r>
        <w:rPr>
          <w:b/>
          <w:bCs/>
        </w:rPr>
        <w:t xml:space="preserve">VERIFACTU</w:t>
      </w:r>
      <w:r>
        <w:t xml:space="preserve"> </w:t>
      </w:r>
      <w:r>
        <w:t xml:space="preserve">(Criptografía) y estandarización técnica de</w:t>
      </w:r>
      <w:r>
        <w:t xml:space="preserve"> </w:t>
      </w:r>
      <w:r>
        <w:rPr>
          <w:b/>
          <w:bCs/>
        </w:rPr>
        <w:t xml:space="preserve">ARAFAC/ERPW</w:t>
      </w:r>
      <w:r>
        <w:t xml:space="preserve">.</w:t>
      </w:r>
      <w:r>
        <w:t xml:space="preserve"> </w:t>
      </w:r>
      <w:r>
        <w:t xml:space="preserve">Cubre: Criptografía, Logging, PDF, JSON y Templating.</w:t>
      </w:r>
    </w:p>
    <w:bookmarkEnd w:id="32"/>
    <w:bookmarkStart w:id="33" w:name="ejemplo-de-uso-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calculo el Hash de la factura?”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uses mormot.crypt.core, mormot.core.base;</w:t>
      </w:r>
      <w:r>
        <w:br/>
      </w:r>
      <w:r>
        <w:rPr>
          <w:rStyle w:val="VerbatimChar"/>
        </w:rPr>
        <w:t xml:space="preserve">function CalcularHash(const Datos: RawByteString): RawByteString;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Result := Algo(HashDescSHA256).Hash(Datos);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genero un PDF simple?”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uses mormot.ui.pdf;</w:t>
      </w:r>
      <w:r>
        <w:br/>
      </w:r>
      <w:r>
        <w:rPr>
          <w:rStyle w:val="VerbatimChar"/>
        </w:rPr>
        <w:t xml:space="preserve">var Pdf: TPdfDocument;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Pdf := TPdfDocument.Create;</w:t>
      </w:r>
      <w:r>
        <w:br/>
      </w:r>
      <w:r>
        <w:rPr>
          <w:rStyle w:val="VerbatimChar"/>
        </w:rPr>
        <w:t xml:space="preserve">  try</w:t>
      </w:r>
      <w:r>
        <w:br/>
      </w:r>
      <w:r>
        <w:rPr>
          <w:rStyle w:val="VerbatimChar"/>
        </w:rPr>
        <w:t xml:space="preserve">    Pdf.AddPage;</w:t>
      </w:r>
      <w:r>
        <w:br/>
      </w:r>
      <w:r>
        <w:rPr>
          <w:rStyle w:val="VerbatimChar"/>
        </w:rPr>
        <w:t xml:space="preserve">    Pdf.Canvas.TextOut(10, 10, 'Factura Verifactu');</w:t>
      </w:r>
      <w:r>
        <w:br/>
      </w:r>
      <w:r>
        <w:rPr>
          <w:rStyle w:val="VerbatimChar"/>
        </w:rPr>
        <w:t xml:space="preserve">    Pdf.SaveToFile('Factura.pdf');</w:t>
      </w:r>
      <w:r>
        <w:br/>
      </w:r>
      <w:r>
        <w:rPr>
          <w:rStyle w:val="VerbatimChar"/>
        </w:rPr>
        <w:t xml:space="preserve">  finally</w:t>
      </w:r>
      <w:r>
        <w:br/>
      </w:r>
      <w:r>
        <w:rPr>
          <w:rStyle w:val="VerbatimChar"/>
        </w:rPr>
        <w:t xml:space="preserve">    Pdf.Free;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logueo un error?”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uses mormot.core.log;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TSynLog.Add.LogError('Error crítico en base de datos: %', [ErrorMsg]);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envío un JSON a la API PHP?”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uses mormot.net.client, mormot.core.json;</w:t>
      </w:r>
      <w:r>
        <w:br/>
      </w:r>
      <w:r>
        <w:rPr>
          <w:rStyle w:val="VerbatimChar"/>
        </w:rPr>
        <w:t xml:space="preserve">var</w:t>
      </w:r>
      <w:r>
        <w:br/>
      </w:r>
      <w:r>
        <w:rPr>
          <w:rStyle w:val="VerbatimChar"/>
        </w:rPr>
        <w:t xml:space="preserve">  Http: TWinHttp;</w:t>
      </w:r>
      <w:r>
        <w:br/>
      </w:r>
      <w:r>
        <w:rPr>
          <w:rStyle w:val="VerbatimChar"/>
        </w:rPr>
        <w:t xml:space="preserve">  Res: TWinHttpResult;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Http := TWinHttp.Create;</w:t>
      </w:r>
      <w:r>
        <w:br/>
      </w:r>
      <w:r>
        <w:rPr>
          <w:rStyle w:val="VerbatimChar"/>
        </w:rPr>
        <w:t xml:space="preserve">  try</w:t>
      </w:r>
      <w:r>
        <w:br/>
      </w:r>
      <w:r>
        <w:rPr>
          <w:rStyle w:val="VerbatimChar"/>
        </w:rPr>
        <w:t xml:space="preserve">    Res := Http.Post('https://mi-api.com/pedidos', '{"id": 1, "cliente": "Juan"}', 'application/json');</w:t>
      </w:r>
      <w:r>
        <w:br/>
      </w:r>
      <w:r>
        <w:rPr>
          <w:rStyle w:val="VerbatimChar"/>
        </w:rPr>
        <w:t xml:space="preserve">    if Res.Status = 200 then</w:t>
      </w:r>
      <w:r>
        <w:br/>
      </w:r>
      <w:r>
        <w:rPr>
          <w:rStyle w:val="VerbatimChar"/>
        </w:rPr>
        <w:t xml:space="preserve">      ShowMessage('Enviado OK: ' + Res.Body);</w:t>
      </w:r>
      <w:r>
        <w:br/>
      </w:r>
      <w:r>
        <w:rPr>
          <w:rStyle w:val="VerbatimChar"/>
        </w:rPr>
        <w:t xml:space="preserve">  finally</w:t>
      </w:r>
      <w:r>
        <w:br/>
      </w:r>
      <w:r>
        <w:rPr>
          <w:rStyle w:val="VerbatimChar"/>
        </w:rPr>
        <w:t xml:space="preserve">    Http.Free;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4" w:name="coreanalysis"/>
    <w:p>
      <w:pPr>
        <w:pStyle w:val="Heading1"/>
      </w:pPr>
      <w:r>
        <w:t xml:space="preserve">📂 CORE/ANALYSIS</w:t>
      </w:r>
    </w:p>
    <w:bookmarkStart w:id="38" w:name="validar-integridad-dfm"/>
    <w:p>
      <w:pPr>
        <w:pStyle w:val="Heading2"/>
      </w:pPr>
      <w:r>
        <w:t xml:space="preserve">Validar Integridad DFM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skill-validate-dfm-integrity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36" w:name="descripción-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Los archivos</w:t>
      </w:r>
      <w:r>
        <w:t xml:space="preserve"> </w:t>
      </w:r>
      <w:r>
        <w:rPr>
          <w:rStyle w:val="VerbatimChar"/>
        </w:rPr>
        <w:t xml:space="preserve">.dfm</w:t>
      </w:r>
      <w:r>
        <w:t xml:space="preserve"> </w:t>
      </w:r>
      <w:r>
        <w:t xml:space="preserve">(Delphi Form) pueden corromperse o desincronizarse del</w:t>
      </w:r>
      <w:r>
        <w:t xml:space="preserve"> </w:t>
      </w:r>
      <w:r>
        <w:rPr>
          <w:rStyle w:val="VerbatimChar"/>
        </w:rPr>
        <w:t xml:space="preserve">.pas</w:t>
      </w:r>
      <w:r>
        <w:t xml:space="preserve"> </w:t>
      </w:r>
      <w:r>
        <w:t xml:space="preserve">(ej: borrar declaración en PAS pero dejar objeto en DFM). Esta skill guía en la detección y reparación manual de estos problemas.</w:t>
      </w:r>
    </w:p>
    <w:bookmarkEnd w:id="36"/>
    <w:bookmarkStart w:id="37" w:name="ejemplo-de-uso-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“Tengo un error</w:t>
      </w:r>
      <w:r>
        <w:t xml:space="preserve"> </w:t>
      </w:r>
      <w:r>
        <w:t xml:space="preserve">‘Property Icon does not exist’</w:t>
      </w:r>
      <w:r>
        <w:t xml:space="preserve"> </w:t>
      </w:r>
      <w:r>
        <w:t xml:space="preserve">al abrir un form antiguo”</w:t>
      </w:r>
      <w:r>
        <w:t xml:space="preserve"> </w:t>
      </w:r>
      <w:r>
        <w:t xml:space="preserve">Agent:</w:t>
      </w:r>
      <w:r>
        <w:t xml:space="preserve"> </w:t>
      </w:r>
      <w:r>
        <w:t xml:space="preserve">“El DFM contiene una propiedad</w:t>
      </w:r>
      <w:r>
        <w:t xml:space="preserve"> </w:t>
      </w:r>
      <w:r>
        <w:t xml:space="preserve">‘Icon’</w:t>
      </w:r>
      <w:r>
        <w:t xml:space="preserve"> </w:t>
      </w:r>
      <w:r>
        <w:t xml:space="preserve">que ya no existe en la versión actual del componente o VCL.</w:t>
      </w:r>
      <w:r>
        <w:t xml:space="preserve"> </w:t>
      </w:r>
      <w:r>
        <w:t xml:space="preserve">Solución:</w:t>
      </w:r>
      <w:r>
        <w:t xml:space="preserve"> </w:t>
      </w:r>
      <w:r>
        <w:t xml:space="preserve">1. Abre el archivo</w:t>
      </w:r>
      <w:r>
        <w:t xml:space="preserve"> </w:t>
      </w:r>
      <w:r>
        <w:rPr>
          <w:rStyle w:val="VerbatimChar"/>
        </w:rPr>
        <w:t xml:space="preserve">.dfm</w:t>
      </w:r>
      <w:r>
        <w:t xml:space="preserve"> </w:t>
      </w:r>
      <w:r>
        <w:t xml:space="preserve">con un editor de texto (Notepad++ o VS Code).</w:t>
      </w:r>
      <w:r>
        <w:t xml:space="preserve"> </w:t>
      </w:r>
      <w:r>
        <w:t xml:space="preserve">2. Busca la línea</w:t>
      </w:r>
      <w:r>
        <w:t xml:space="preserve"> </w:t>
      </w:r>
      <w:r>
        <w:rPr>
          <w:rStyle w:val="VerbatimChar"/>
        </w:rPr>
        <w:t xml:space="preserve">Icon = { ... }</w:t>
      </w:r>
      <w:r>
        <w:t xml:space="preserve">.</w:t>
      </w:r>
      <w:r>
        <w:t xml:space="preserve"> </w:t>
      </w:r>
      <w:r>
        <w:t xml:space="preserve">3. Borra esa línea completa.</w:t>
      </w:r>
      <w:r>
        <w:t xml:space="preserve"> </w:t>
      </w:r>
      <w:r>
        <w:t xml:space="preserve">4. Guarda e intenta abrir el form en Delphi de nuevo.”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nalyze-project-structure"/>
    <w:p>
      <w:pPr>
        <w:pStyle w:val="Heading2"/>
      </w:pPr>
      <w:r>
        <w:t xml:space="preserve">analyze-project-structure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39" w:name="descripción-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39"/>
    <w:bookmarkStart w:id="40" w:name="ejemplo-de-uso-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ync-skills-registry"/>
    <w:p>
      <w:pPr>
        <w:pStyle w:val="Heading2"/>
      </w:pPr>
      <w:r>
        <w:t xml:space="preserve">sync-skills-registry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42" w:name="descripción-1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42"/>
    <w:bookmarkStart w:id="43" w:name="ejemplo-de-uso-1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update-specs"/>
    <w:p>
      <w:pPr>
        <w:pStyle w:val="Heading2"/>
      </w:pPr>
      <w:r>
        <w:t xml:space="preserve">update-specs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45" w:name="descripción-1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45"/>
    <w:bookmarkStart w:id="46" w:name="ejemplo-de-uso-1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validate-skill-format"/>
    <w:p>
      <w:pPr>
        <w:pStyle w:val="Heading2"/>
      </w:pPr>
      <w:r>
        <w:t xml:space="preserve">validate-skill-format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48" w:name="descripción-1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48"/>
    <w:bookmarkStart w:id="49" w:name="ejemplo-de-uso-1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validate-system-health"/>
    <w:p>
      <w:pPr>
        <w:pStyle w:val="Heading2"/>
      </w:pPr>
      <w:r>
        <w:t xml:space="preserve">validate-system-health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51" w:name="descripción-1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51"/>
    <w:bookmarkStart w:id="52" w:name="ejemplo-de-uso-1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coredocumentation"/>
    <w:p>
      <w:pPr>
        <w:pStyle w:val="Heading1"/>
      </w:pPr>
      <w:r>
        <w:t xml:space="preserve">📂 CORE/DOCUMENTATION</w:t>
      </w:r>
    </w:p>
    <w:bookmarkStart w:id="57" w:name="generate-readme"/>
    <w:p>
      <w:pPr>
        <w:pStyle w:val="Heading2"/>
      </w:pPr>
      <w:r>
        <w:t xml:space="preserve">generate-readme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55" w:name="descripción-1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55"/>
    <w:bookmarkStart w:id="56" w:name="ejemplo-de-uso-1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8" w:name="coregeneration"/>
    <w:p>
      <w:pPr>
        <w:pStyle w:val="Heading1"/>
      </w:pPr>
      <w:r>
        <w:t xml:space="preserve">📂 CORE/GENERATION</w:t>
      </w:r>
    </w:p>
    <w:bookmarkStart w:id="61" w:name="generar-json-dtos-data-transfer-objects"/>
    <w:p>
      <w:pPr>
        <w:pStyle w:val="Heading2"/>
      </w:pPr>
      <w:r>
        <w:t xml:space="preserve">Generar JSON DTOs (Data Transfer Objects)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skill-generate-json-dto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59" w:name="descripción-1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genera clases Delphi (DTOs) diseñadas específicamente para ser serializadas/deserializadas a JSON automáticamente. Se prioriza el uso de frameworks modernos como</w:t>
      </w:r>
      <w:r>
        <w:t xml:space="preserve"> </w:t>
      </w:r>
      <w:r>
        <w:rPr>
          <w:rStyle w:val="VerbatimChar"/>
        </w:rPr>
        <w:t xml:space="preserve">mORMot 2</w:t>
      </w:r>
      <w:r>
        <w:t xml:space="preserve"> </w:t>
      </w:r>
      <w:r>
        <w:t xml:space="preserve">o las capacidades nativas de</w:t>
      </w:r>
      <w:r>
        <w:t xml:space="preserve"> </w:t>
      </w:r>
      <w:r>
        <w:rPr>
          <w:rStyle w:val="VerbatimChar"/>
        </w:rPr>
        <w:t xml:space="preserve">System.JSON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REST.Json</w:t>
      </w:r>
      <w:r>
        <w:t xml:space="preserve">.</w:t>
      </w:r>
    </w:p>
    <w:bookmarkEnd w:id="59"/>
    <w:bookmarkStart w:id="60" w:name="ejemplo-de-uso-1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“Genera un DTO para un Cliente con ID, Nombre y Lista de Pedidos”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uses System.Generics.Collections, REST.Json.Types;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TPedidoDTO = class</w:t>
      </w:r>
      <w:r>
        <w:br/>
      </w:r>
      <w:r>
        <w:rPr>
          <w:rStyle w:val="VerbatimChar"/>
        </w:rPr>
        <w:t xml:space="preserve">  public</w:t>
      </w:r>
      <w:r>
        <w:br/>
      </w:r>
      <w:r>
        <w:rPr>
          <w:rStyle w:val="VerbatimChar"/>
        </w:rPr>
        <w:t xml:space="preserve">    [JSONName('id')]</w:t>
      </w:r>
      <w:r>
        <w:br/>
      </w:r>
      <w:r>
        <w:rPr>
          <w:rStyle w:val="VerbatimChar"/>
        </w:rPr>
        <w:t xml:space="preserve">    Id: Integer;</w:t>
      </w:r>
      <w:r>
        <w:br/>
      </w:r>
      <w:r>
        <w:rPr>
          <w:rStyle w:val="VerbatimChar"/>
        </w:rPr>
        <w:t xml:space="preserve">    [JSONName('total')]</w:t>
      </w:r>
      <w:r>
        <w:br/>
      </w:r>
      <w:r>
        <w:rPr>
          <w:rStyle w:val="VerbatimChar"/>
        </w:rPr>
        <w:t xml:space="preserve">    Total: Double;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  TClienteDTO = class</w:t>
      </w:r>
      <w:r>
        <w:br/>
      </w:r>
      <w:r>
        <w:rPr>
          <w:rStyle w:val="VerbatimChar"/>
        </w:rPr>
        <w:t xml:space="preserve">  public</w:t>
      </w:r>
      <w:r>
        <w:br/>
      </w:r>
      <w:r>
        <w:rPr>
          <w:rStyle w:val="VerbatimChar"/>
        </w:rPr>
        <w:t xml:space="preserve">    [JSONName('id')]</w:t>
      </w:r>
      <w:r>
        <w:br/>
      </w:r>
      <w:r>
        <w:rPr>
          <w:rStyle w:val="VerbatimChar"/>
        </w:rPr>
        <w:t xml:space="preserve">    Id: Integer;</w:t>
      </w:r>
      <w:r>
        <w:br/>
      </w:r>
      <w:r>
        <w:rPr>
          <w:rStyle w:val="VerbatimChar"/>
        </w:rPr>
        <w:t xml:space="preserve">    [JSONName('nombre')]</w:t>
      </w:r>
      <w:r>
        <w:br/>
      </w:r>
      <w:r>
        <w:rPr>
          <w:rStyle w:val="VerbatimChar"/>
        </w:rPr>
        <w:t xml:space="preserve">    Nombre: string;</w:t>
      </w:r>
      <w:r>
        <w:br/>
      </w:r>
      <w:r>
        <w:rPr>
          <w:rStyle w:val="VerbatimChar"/>
        </w:rPr>
        <w:t xml:space="preserve">    [JSONName('pedidos')]</w:t>
      </w:r>
      <w:r>
        <w:br/>
      </w:r>
      <w:r>
        <w:rPr>
          <w:rStyle w:val="VerbatimChar"/>
        </w:rPr>
        <w:t xml:space="preserve">    Pedidos: TList&lt;TPedidoDTO&gt;;</w:t>
      </w:r>
      <w:r>
        <w:br/>
      </w:r>
      <w:r>
        <w:br/>
      </w:r>
      <w:r>
        <w:rPr>
          <w:rStyle w:val="VerbatimChar"/>
        </w:rPr>
        <w:t xml:space="preserve">    constructor Create;</w:t>
      </w:r>
      <w:r>
        <w:br/>
      </w:r>
      <w:r>
        <w:rPr>
          <w:rStyle w:val="VerbatimChar"/>
        </w:rPr>
        <w:t xml:space="preserve">    destructor Destroy; override;</w:t>
      </w:r>
      <w:r>
        <w:br/>
      </w:r>
      <w:r>
        <w:rPr>
          <w:rStyle w:val="VerbatimChar"/>
        </w:rPr>
        <w:t xml:space="preserve">    function ToJson: string;</w:t>
      </w:r>
      <w:r>
        <w:br/>
      </w:r>
      <w:r>
        <w:rPr>
          <w:rStyle w:val="VerbatimChar"/>
        </w:rPr>
        <w:t xml:space="preserve">    class function FromJson(const AJson: string): TClienteDTO;</w:t>
      </w:r>
      <w:r>
        <w:br/>
      </w:r>
      <w:r>
        <w:rPr>
          <w:rStyle w:val="VerbatimChar"/>
        </w:rPr>
        <w:t xml:space="preserve">  end;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generate-boilerplate"/>
    <w:p>
      <w:pPr>
        <w:pStyle w:val="Heading2"/>
      </w:pPr>
      <w:r>
        <w:t xml:space="preserve">generate-boilerplate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62" w:name="descripción-1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62"/>
    <w:bookmarkStart w:id="63" w:name="ejemplo-de-uso-1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generate-unit-tests"/>
    <w:p>
      <w:pPr>
        <w:pStyle w:val="Heading2"/>
      </w:pPr>
      <w:r>
        <w:t xml:space="preserve">generate-unit-tests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65" w:name="descripción-1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65"/>
    <w:bookmarkStart w:id="66" w:name="ejemplo-de-uso-1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90" w:name="coreintegration"/>
    <w:p>
      <w:pPr>
        <w:pStyle w:val="Heading1"/>
      </w:pPr>
      <w:r>
        <w:t xml:space="preserve">📂 CORE/INTEGRATION</w:t>
      </w:r>
    </w:p>
    <w:bookmarkStart w:id="71" w:name="sincronizar-registro-openspec"/>
    <w:p>
      <w:pPr>
        <w:pStyle w:val="Heading2"/>
      </w:pPr>
      <w:r>
        <w:t xml:space="preserve">Sincronizar Registro OpenSpec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sync-openspec-registry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69" w:name="descripción-1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Mantiene el catálogo centralizado de capacidades (</w:t>
      </w:r>
      <w:r>
        <w:rPr>
          <w:rStyle w:val="VerbatimChar"/>
        </w:rPr>
        <w:t xml:space="preserve">.skills/registry/tools.yaml</w:t>
      </w:r>
      <w:r>
        <w:t xml:space="preserve">) sincronizado con los archivos Markdown distribuidos.</w:t>
      </w:r>
      <w:r>
        <w:t xml:space="preserve"> </w:t>
      </w:r>
      <w:r>
        <w:t xml:space="preserve">Es fundamental para que el agente tenga una</w:t>
      </w:r>
      <w:r>
        <w:t xml:space="preserve"> </w:t>
      </w:r>
      <w:r>
        <w:t xml:space="preserve">“Conciencia de sus Capacidades”</w:t>
      </w:r>
      <w:r>
        <w:t xml:space="preserve"> </w:t>
      </w:r>
      <w:r>
        <w:t xml:space="preserve">formal y estructurada bajo el estándar OpenSpec.</w:t>
      </w:r>
    </w:p>
    <w:bookmarkEnd w:id="69"/>
    <w:bookmarkStart w:id="70" w:name="ejemplo-de-uso-1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“Actualiza el registro de skills”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“Ejecutando script de sincronización…”</w:t>
      </w:r>
      <w:r>
        <w:t xml:space="preserve"> </w:t>
      </w:r>
      <w:r>
        <w:t xml:space="preserve">(Ejecuta: python scripts/sync_openspec.py)</w:t>
      </w:r>
      <w:r>
        <w:t xml:space="preserve"> </w:t>
      </w:r>
      <w:r>
        <w:t xml:space="preserve">Output:</w:t>
      </w:r>
      <w:r>
        <w:t xml:space="preserve"> </w:t>
      </w:r>
      <w:r>
        <w:t xml:space="preserve">“Total tools indexed: 42”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“Registro actualizado correctamente con 42 herramientas.”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reate-notion-issue"/>
    <w:p>
      <w:pPr>
        <w:pStyle w:val="Heading2"/>
      </w:pPr>
      <w:r>
        <w:t xml:space="preserve">create-notion-issue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72" w:name="descripción-1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72"/>
    <w:bookmarkStart w:id="73" w:name="ejemplo-de-uso-1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log-development-activity"/>
    <w:p>
      <w:pPr>
        <w:pStyle w:val="Heading2"/>
      </w:pPr>
      <w:r>
        <w:t xml:space="preserve">log-development-activity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75" w:name="descripción-2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75"/>
    <w:bookmarkStart w:id="76" w:name="ejemplo-de-uso-2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query-notion-knowledge"/>
    <w:p>
      <w:pPr>
        <w:pStyle w:val="Heading2"/>
      </w:pPr>
      <w:r>
        <w:t xml:space="preserve">query-notion-knowledge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78" w:name="descripción-2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78"/>
    <w:bookmarkStart w:id="79" w:name="ejemplo-de-uso-2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ync-notion-skills"/>
    <w:p>
      <w:pPr>
        <w:pStyle w:val="Heading2"/>
      </w:pPr>
      <w:r>
        <w:t xml:space="preserve">sync-notion-skills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81" w:name="descripción-2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81"/>
    <w:bookmarkStart w:id="82" w:name="ejemplo-de-uso-2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sync-project-docs"/>
    <w:p>
      <w:pPr>
        <w:pStyle w:val="Heading2"/>
      </w:pPr>
      <w:r>
        <w:t xml:space="preserve">sync-project-docs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84" w:name="descripción-2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84"/>
    <w:bookmarkStart w:id="85" w:name="ejemplo-de-uso-2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update-task-status"/>
    <w:p>
      <w:pPr>
        <w:pStyle w:val="Heading2"/>
      </w:pPr>
      <w:r>
        <w:t xml:space="preserve">update-task-status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87" w:name="descripción-2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87"/>
    <w:bookmarkStart w:id="88" w:name="ejemplo-de-uso-2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7" w:name="corerefactoring"/>
    <w:p>
      <w:pPr>
        <w:pStyle w:val="Heading1"/>
      </w:pPr>
      <w:r>
        <w:t xml:space="preserve">📂 CORE/REFACTORING</w:t>
      </w:r>
    </w:p>
    <w:bookmarkStart w:id="93" w:name="refactorizar-a-mvp-model-view-presenter"/>
    <w:p>
      <w:pPr>
        <w:pStyle w:val="Heading2"/>
      </w:pPr>
      <w:r>
        <w:t xml:space="preserve">Refactorizar a MVP (Model-View-Presenter)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skill-refactor-to-mvp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91" w:name="descripción-2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El patrón MVP es ideal para modernizar aplicaciones Delphi VCL heredadas. Permite sacar la lógica de negocio del</w:t>
      </w:r>
      <w:r>
        <w:t xml:space="preserve"> </w:t>
      </w:r>
      <w:r>
        <w:t xml:space="preserve">“Code-Behind”</w:t>
      </w:r>
      <w:r>
        <w:t xml:space="preserve"> </w:t>
      </w:r>
      <w:r>
        <w:t xml:space="preserve">del Form (</w:t>
      </w:r>
      <w:r>
        <w:rPr>
          <w:rStyle w:val="VerbatimChar"/>
        </w:rPr>
        <w:t xml:space="preserve">.pas</w:t>
      </w:r>
      <w:r>
        <w:t xml:space="preserve">) y moverla a una clase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, dejando el Form (</w:t>
      </w:r>
      <w:r>
        <w:rPr>
          <w:rStyle w:val="VerbatimChar"/>
        </w:rPr>
        <w:t xml:space="preserve">View</w:t>
      </w:r>
      <w:r>
        <w:t xml:space="preserve">) solo para entrada/salida.</w:t>
      </w:r>
    </w:p>
    <w:bookmarkEnd w:id="91"/>
    <w:bookmarkStart w:id="92" w:name="ejemplo-de-uso-2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“Saca la lógica de guardar del FormFactura a un Presenter”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// 1. Interfaz (Contrato)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IFacturaView = interface</w:t>
      </w:r>
      <w:r>
        <w:br/>
      </w:r>
      <w:r>
        <w:rPr>
          <w:rStyle w:val="VerbatimChar"/>
        </w:rPr>
        <w:t xml:space="preserve">    function GetClienteID: Integer;</w:t>
      </w:r>
      <w:r>
        <w:br/>
      </w:r>
      <w:r>
        <w:rPr>
          <w:rStyle w:val="VerbatimChar"/>
        </w:rPr>
        <w:t xml:space="preserve">    function GetTotal: Double;</w:t>
      </w:r>
      <w:r>
        <w:br/>
      </w:r>
      <w:r>
        <w:rPr>
          <w:rStyle w:val="VerbatimChar"/>
        </w:rPr>
        <w:t xml:space="preserve">    procedure ShowError(const Msg: string);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// 2. Presenter (Lógica)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TFacturaPresenter = class</w:t>
      </w:r>
      <w:r>
        <w:br/>
      </w:r>
      <w:r>
        <w:rPr>
          <w:rStyle w:val="VerbatimChar"/>
        </w:rPr>
        <w:t xml:space="preserve">  private</w:t>
      </w:r>
      <w:r>
        <w:br/>
      </w:r>
      <w:r>
        <w:rPr>
          <w:rStyle w:val="VerbatimChar"/>
        </w:rPr>
        <w:t xml:space="preserve">    FView: IFacturaView;</w:t>
      </w:r>
      <w:r>
        <w:br/>
      </w:r>
      <w:r>
        <w:rPr>
          <w:rStyle w:val="VerbatimChar"/>
        </w:rPr>
        <w:t xml:space="preserve">  public</w:t>
      </w:r>
      <w:r>
        <w:br/>
      </w:r>
      <w:r>
        <w:rPr>
          <w:rStyle w:val="VerbatimChar"/>
        </w:rPr>
        <w:t xml:space="preserve">    constructor Create(AView: IFacturaView);</w:t>
      </w:r>
      <w:r>
        <w:br/>
      </w:r>
      <w:r>
        <w:rPr>
          <w:rStyle w:val="VerbatimChar"/>
        </w:rPr>
        <w:t xml:space="preserve">    procedure GuardarFactura;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procedure TFacturaPresenter.GuardarFactura;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if FView.GetTotal &lt;= 0 then</w:t>
      </w:r>
      <w:r>
        <w:br/>
      </w:r>
      <w:r>
        <w:rPr>
          <w:rStyle w:val="VerbatimChar"/>
        </w:rPr>
        <w:t xml:space="preserve">  begin</w:t>
      </w:r>
      <w:r>
        <w:br/>
      </w:r>
      <w:r>
        <w:rPr>
          <w:rStyle w:val="VerbatimChar"/>
        </w:rPr>
        <w:t xml:space="preserve">    FView.ShowError('El total debe ser mayor a 0'); // Lógica de UI abstracta</w:t>
      </w:r>
      <w:r>
        <w:br/>
      </w:r>
      <w:r>
        <w:rPr>
          <w:rStyle w:val="VerbatimChar"/>
        </w:rPr>
        <w:t xml:space="preserve">    Exit;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  // ... lógica de guardado en BD ...</w:t>
      </w:r>
      <w:r>
        <w:br/>
      </w:r>
      <w:r>
        <w:rPr>
          <w:rStyle w:val="VerbatimChar"/>
        </w:rPr>
        <w:t xml:space="preserve">end;</w:t>
      </w:r>
      <w:r>
        <w:br/>
      </w:r>
      <w:r>
        <w:br/>
      </w:r>
      <w:r>
        <w:rPr>
          <w:rStyle w:val="VerbatimChar"/>
        </w:rPr>
        <w:t xml:space="preserve">// 3. Form (Implementación)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TFormFactura = class(TForm, IFacturaView)</w:t>
      </w:r>
      <w:r>
        <w:br/>
      </w:r>
      <w:r>
        <w:rPr>
          <w:rStyle w:val="VerbatimChar"/>
        </w:rPr>
        <w:t xml:space="preserve">    procedure BtnGuardarClick(Sender: TObject);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procedure TFormFactura.BtnGuardarClick(Sender: TObject);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FPresenter.GuardarFactura;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extract-method"/>
    <w:p>
      <w:pPr>
        <w:pStyle w:val="Heading2"/>
      </w:pPr>
      <w:r>
        <w:t xml:space="preserve">extract-method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94" w:name="descripción-2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94"/>
    <w:bookmarkStart w:id="95" w:name="ejemplo-de-uso-2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1" w:name="coreprojectworkflow"/>
    <w:p>
      <w:pPr>
        <w:pStyle w:val="Heading1"/>
      </w:pPr>
      <w:r>
        <w:t xml:space="preserve">📂 CORE|PROJECT|WORKFLOW</w:t>
      </w:r>
    </w:p>
    <w:bookmarkStart w:id="100" w:name="nombre-legible-del-skill"/>
    <w:p>
      <w:pPr>
        <w:pStyle w:val="Heading2"/>
      </w:pPr>
      <w:r>
        <w:t xml:space="preserve">Nombre Legible del Skill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skill-id-unico-kebab-case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critical|high|medium|low</w:t>
      </w:r>
    </w:p>
    <w:bookmarkStart w:id="98" w:name="descripción-2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Describe aquí el contexto crítico. Qué es esto, para qué sirve, estado actual.</w:t>
      </w:r>
      <w:r>
        <w:t xml:space="preserve"> </w:t>
      </w:r>
      <w:r>
        <w:t xml:space="preserve">Manténlo conciso pero rico en semántica.</w:t>
      </w:r>
    </w:p>
    <w:bookmarkEnd w:id="98"/>
    <w:bookmarkStart w:id="99" w:name="ejemplo-de-uso-2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“Trigger example input”</w:t>
      </w:r>
      <w:r>
        <w:t xml:space="preserve"> </w:t>
      </w:r>
      <w:r>
        <w:t xml:space="preserve">Assistant: (Explanation or tool call details)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32" w:name="domaindatabase"/>
    <w:p>
      <w:pPr>
        <w:pStyle w:val="Heading1"/>
      </w:pPr>
      <w:r>
        <w:t xml:space="preserve">📂 DOMAIN/DATABASE</w:t>
      </w:r>
    </w:p>
    <w:bookmarkStart w:id="104" w:name="convertir-sql-a-paradoxbde"/>
    <w:p>
      <w:pPr>
        <w:pStyle w:val="Heading2"/>
      </w:pPr>
      <w:r>
        <w:t xml:space="preserve">Convertir SQL a Paradox/BDE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skill-convert-sql-paradox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102" w:name="descripción-2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especializa al agente en la conversión de consultas SQL estándar (ANSI/T-SQL) a la sintaxis limitada y específica soportada por el BDE (Borland Database Engine) y tablas Paradox. Es crucial para el mantenimiento de sistemas legacy en Delphi.</w:t>
      </w:r>
    </w:p>
    <w:bookmarkEnd w:id="102"/>
    <w:bookmarkStart w:id="103" w:name="ejemplo-de-uso-2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“Convierte este SQL para Paradox: SELECT * FROM ventas WHERE fecha =</w:t>
      </w:r>
      <w:r>
        <w:t xml:space="preserve"> </w:t>
      </w:r>
      <w:r>
        <w:t xml:space="preserve">‘2024-05-20’</w:t>
      </w:r>
      <w:r>
        <w:t xml:space="preserve"> </w:t>
      </w:r>
      <w:r>
        <w:t xml:space="preserve">y fullname = nombre + ’ ’ + apellido”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"ventas.db"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'05/20/2024'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apellido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depurar-conexión-base-de-datos"/>
    <w:p>
      <w:pPr>
        <w:pStyle w:val="Heading2"/>
      </w:pPr>
      <w:r>
        <w:t xml:space="preserve">Depurar Conexión Base de Datos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skill-debug-connection-issue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105" w:name="descripción-2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Ayuda a diagnosticar y resolver problemas comunes de conectividad con bases de datos en Delphi, cubriendo tanto BDE (Paradox) como FireDAC/mORMot (SQL).</w:t>
      </w:r>
    </w:p>
    <w:bookmarkEnd w:id="105"/>
    <w:bookmarkStart w:id="106" w:name="ejemplo-de-uso-2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“Me sale</w:t>
      </w:r>
      <w:r>
        <w:t xml:space="preserve"> </w:t>
      </w:r>
      <w:r>
        <w:t xml:space="preserve">‘Directory is busy’</w:t>
      </w:r>
      <w:r>
        <w:t xml:space="preserve"> </w:t>
      </w:r>
      <w:r>
        <w:t xml:space="preserve">al intentar abrir la aplicación”</w:t>
      </w:r>
      <w:r>
        <w:t xml:space="preserve"> </w:t>
      </w:r>
      <w:r>
        <w:t xml:space="preserve">Agent:</w:t>
      </w:r>
      <w:r>
        <w:t xml:space="preserve"> </w:t>
      </w:r>
      <w:r>
        <w:t xml:space="preserve">“Es un error clásico de BDE/Paradox co bloqueo de archivos de control.</w:t>
      </w:r>
      <w:r>
        <w:t xml:space="preserve"> </w:t>
      </w:r>
      <w:r>
        <w:rPr>
          <w:b/>
          <w:bCs/>
        </w:rPr>
        <w:t xml:space="preserve">Pasos para solucionar:</w:t>
      </w:r>
      <w:r>
        <w:t xml:space="preserve"> </w:t>
      </w:r>
      <w:r>
        <w:t xml:space="preserve">1. Asegúrate de que</w:t>
      </w:r>
      <w:r>
        <w:t xml:space="preserve"> </w:t>
      </w:r>
      <w:r>
        <w:rPr>
          <w:b/>
          <w:bCs/>
        </w:rPr>
        <w:t xml:space="preserve">NADIE</w:t>
      </w:r>
      <w:r>
        <w:t xml:space="preserve"> </w:t>
      </w:r>
      <w:r>
        <w:t xml:space="preserve">tenga el programa abierto.</w:t>
      </w:r>
      <w:r>
        <w:t xml:space="preserve"> </w:t>
      </w:r>
      <w:r>
        <w:t xml:space="preserve">2. Ve a la raíz de la unidad de red (</w:t>
      </w:r>
      <w:r>
        <w:rPr>
          <w:rStyle w:val="VerbatimChar"/>
        </w:rPr>
        <w:t xml:space="preserve">Z:\</w:t>
      </w:r>
      <w:r>
        <w:t xml:space="preserve"> </w:t>
      </w:r>
      <w:r>
        <w:t xml:space="preserve">o ruta de datos).</w:t>
      </w:r>
      <w:r>
        <w:t xml:space="preserve"> </w:t>
      </w:r>
      <w:r>
        <w:t xml:space="preserve">3. Busca y borra el archivo</w:t>
      </w:r>
      <w:r>
        <w:t xml:space="preserve"> </w:t>
      </w:r>
      <w:r>
        <w:rPr>
          <w:rStyle w:val="VerbatimChar"/>
        </w:rPr>
        <w:t xml:space="preserve">PDOXUSRS.NET</w:t>
      </w:r>
      <w:r>
        <w:t xml:space="preserve">.</w:t>
      </w:r>
      <w:r>
        <w:t xml:space="preserve"> </w:t>
      </w:r>
      <w:r>
        <w:t xml:space="preserve">4. Busca y borra cualquier archivo</w:t>
      </w:r>
      <w:r>
        <w:t xml:space="preserve"> </w:t>
      </w:r>
      <w:r>
        <w:rPr>
          <w:rStyle w:val="VerbatimChar"/>
        </w:rPr>
        <w:t xml:space="preserve">.LCK</w:t>
      </w:r>
      <w:r>
        <w:t xml:space="preserve"> </w:t>
      </w:r>
      <w:r>
        <w:t xml:space="preserve">en la carpeta de datos.</w:t>
      </w:r>
      <w:r>
        <w:t xml:space="preserve"> </w:t>
      </w:r>
      <w:r>
        <w:t xml:space="preserve">5. Intenta entrar de nuevo.”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generar-exportación-datos-excelcsv"/>
    <w:p>
      <w:pPr>
        <w:pStyle w:val="Heading2"/>
      </w:pPr>
      <w:r>
        <w:t xml:space="preserve">Generar Exportación Datos (Excel/CSV)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skill-generate-data-export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08" w:name="descripción-3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genera código Delphi para exportar datasets (TQuery/TTable) a formatos comunes de intercambio, principalmente CSV (texto) y Excel (vía OLE o CSV compatible).</w:t>
      </w:r>
    </w:p>
    <w:bookmarkEnd w:id="108"/>
    <w:bookmarkStart w:id="109" w:name="ejemplo-de-uso-3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“Genera una exportación a CSV para la tabla de Facturas”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procedure ExportarFacturasCSV(Dataset: TDataSet; const FileName: string);</w:t>
      </w:r>
      <w:r>
        <w:br/>
      </w:r>
      <w:r>
        <w:rPr>
          <w:rStyle w:val="VerbatimChar"/>
        </w:rPr>
        <w:t xml:space="preserve">var</w:t>
      </w:r>
      <w:r>
        <w:br/>
      </w:r>
      <w:r>
        <w:rPr>
          <w:rStyle w:val="VerbatimChar"/>
        </w:rPr>
        <w:t xml:space="preserve">  SL: TStringList;</w:t>
      </w:r>
      <w:r>
        <w:br/>
      </w:r>
      <w:r>
        <w:rPr>
          <w:rStyle w:val="VerbatimChar"/>
        </w:rPr>
        <w:t xml:space="preserve">  Line: string;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SL := TStringList.Create;</w:t>
      </w:r>
      <w:r>
        <w:br/>
      </w:r>
      <w:r>
        <w:rPr>
          <w:rStyle w:val="VerbatimChar"/>
        </w:rPr>
        <w:t xml:space="preserve">  try</w:t>
      </w:r>
      <w:r>
        <w:br/>
      </w:r>
      <w:r>
        <w:rPr>
          <w:rStyle w:val="VerbatimChar"/>
        </w:rPr>
        <w:t xml:space="preserve">    Dataset.DisableControls;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Dataset.First;</w:t>
      </w:r>
      <w:r>
        <w:br/>
      </w:r>
      <w:r>
        <w:rPr>
          <w:rStyle w:val="VerbatimChar"/>
        </w:rPr>
        <w:t xml:space="preserve">      // Cabecera</w:t>
      </w:r>
      <w:r>
        <w:br/>
      </w:r>
      <w:r>
        <w:rPr>
          <w:rStyle w:val="VerbatimChar"/>
        </w:rPr>
        <w:t xml:space="preserve">      SL.Add('ID;FECHA;CLIENTE;TOTAL');</w:t>
      </w:r>
      <w:r>
        <w:br/>
      </w:r>
      <w:r>
        <w:br/>
      </w:r>
      <w:r>
        <w:rPr>
          <w:rStyle w:val="VerbatimChar"/>
        </w:rPr>
        <w:t xml:space="preserve">      // Datos</w:t>
      </w:r>
      <w:r>
        <w:br/>
      </w:r>
      <w:r>
        <w:rPr>
          <w:rStyle w:val="VerbatimChar"/>
        </w:rPr>
        <w:t xml:space="preserve">      while not Dataset.Eof do</w:t>
      </w:r>
      <w:r>
        <w:br/>
      </w:r>
      <w:r>
        <w:rPr>
          <w:rStyle w:val="VerbatimChar"/>
        </w:rPr>
        <w:t xml:space="preserve">      begin</w:t>
      </w:r>
      <w:r>
        <w:br/>
      </w:r>
      <w:r>
        <w:rPr>
          <w:rStyle w:val="VerbatimChar"/>
        </w:rPr>
        <w:t xml:space="preserve">        Line := Format('%d;%s;%s;%f', [</w:t>
      </w:r>
      <w:r>
        <w:br/>
      </w:r>
      <w:r>
        <w:rPr>
          <w:rStyle w:val="VerbatimChar"/>
        </w:rPr>
        <w:t xml:space="preserve">          Dataset.FieldByName('ID').AsInteger,</w:t>
      </w:r>
      <w:r>
        <w:br/>
      </w:r>
      <w:r>
        <w:rPr>
          <w:rStyle w:val="VerbatimChar"/>
        </w:rPr>
        <w:t xml:space="preserve">          DateToStr(Dataset.FieldByName('FECHA').AsDateTime),</w:t>
      </w:r>
      <w:r>
        <w:br/>
      </w:r>
      <w:r>
        <w:rPr>
          <w:rStyle w:val="VerbatimChar"/>
        </w:rPr>
        <w:t xml:space="preserve">          Dataset.FieldByName('CLIENTE').AsString,</w:t>
      </w:r>
      <w:r>
        <w:br/>
      </w:r>
      <w:r>
        <w:rPr>
          <w:rStyle w:val="VerbatimChar"/>
        </w:rPr>
        <w:t xml:space="preserve">          Dataset.FieldByName('TOTAL').AsFloat</w:t>
      </w:r>
      <w:r>
        <w:br/>
      </w:r>
      <w:r>
        <w:rPr>
          <w:rStyle w:val="VerbatimChar"/>
        </w:rPr>
        <w:t xml:space="preserve">        ]);</w:t>
      </w:r>
      <w:r>
        <w:br/>
      </w:r>
      <w:r>
        <w:rPr>
          <w:rStyle w:val="VerbatimChar"/>
        </w:rPr>
        <w:t xml:space="preserve">        SL.Add(Line);</w:t>
      </w:r>
      <w:r>
        <w:br/>
      </w:r>
      <w:r>
        <w:rPr>
          <w:rStyle w:val="VerbatimChar"/>
        </w:rPr>
        <w:t xml:space="preserve">        Dataset.Next;</w:t>
      </w:r>
      <w:r>
        <w:br/>
      </w:r>
      <w:r>
        <w:rPr>
          <w:rStyle w:val="VerbatimChar"/>
        </w:rPr>
        <w:t xml:space="preserve">      end;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Dataset.EnableControls;</w:t>
      </w:r>
      <w:r>
        <w:br/>
      </w:r>
      <w:r>
        <w:rPr>
          <w:rStyle w:val="VerbatimChar"/>
        </w:rPr>
        <w:t xml:space="preserve">    end;</w:t>
      </w:r>
      <w:r>
        <w:br/>
      </w:r>
      <w:r>
        <w:rPr>
          <w:rStyle w:val="VerbatimChar"/>
        </w:rPr>
        <w:t xml:space="preserve">    SL.SaveToFile(FileName);</w:t>
      </w:r>
      <w:r>
        <w:br/>
      </w:r>
      <w:r>
        <w:rPr>
          <w:rStyle w:val="VerbatimChar"/>
        </w:rPr>
        <w:t xml:space="preserve">  finally</w:t>
      </w:r>
      <w:r>
        <w:br/>
      </w:r>
      <w:r>
        <w:rPr>
          <w:rStyle w:val="VerbatimChar"/>
        </w:rPr>
        <w:t xml:space="preserve">    SL.Free;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implementar-auditoría-de-datos"/>
    <w:p>
      <w:pPr>
        <w:pStyle w:val="Heading2"/>
      </w:pPr>
      <w:r>
        <w:t xml:space="preserve">Implementar Auditoría de Datos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skill-implement-audit-trail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11" w:name="descripción-3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Guiar en la implementación de un sistema de</w:t>
      </w:r>
      <w:r>
        <w:t xml:space="preserve"> </w:t>
      </w:r>
      <w:r>
        <w:t xml:space="preserve">“Audit Trail”</w:t>
      </w:r>
      <w:r>
        <w:t xml:space="preserve"> </w:t>
      </w:r>
      <w:r>
        <w:t xml:space="preserve">para registrar quién y cuándo modificó registros. Se puede hacer vía Triggers de Base de Datos (recomendado) o en la capa de Aplicación (Eventos Delphi).</w:t>
      </w:r>
    </w:p>
    <w:bookmarkEnd w:id="111"/>
    <w:bookmarkStart w:id="112" w:name="ejemplo-de-uso-3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“Quiero guardar quién modificó una factura”</w:t>
      </w:r>
      <w:r>
        <w:t xml:space="preserve"> </w:t>
      </w:r>
      <w:r>
        <w:t xml:space="preserve">Agent: “Lo más sencillo en Delphi es usar el evento</w:t>
      </w:r>
      <w:r>
        <w:t xml:space="preserve"> </w:t>
      </w:r>
      <w:r>
        <w:rPr>
          <w:rStyle w:val="VerbatimChar"/>
        </w:rPr>
        <w:t xml:space="preserve">BeforePost</w:t>
      </w:r>
      <w:r>
        <w:t xml:space="preserve"> </w:t>
      </w:r>
      <w:r>
        <w:t xml:space="preserve">del TTable/TQuery:</w:t>
      </w:r>
    </w:p>
    <w:p>
      <w:pPr>
        <w:pStyle w:val="SourceCode"/>
      </w:pPr>
      <w:r>
        <w:rPr>
          <w:rStyle w:val="VerbatimChar"/>
        </w:rPr>
        <w:t xml:space="preserve">procedure TDataModule1.TableFacturasBeforePost(DataSet: TDataSet);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if DataSet.State = dsInsert then</w:t>
      </w:r>
      <w:r>
        <w:br/>
      </w:r>
      <w:r>
        <w:rPr>
          <w:rStyle w:val="VerbatimChar"/>
        </w:rPr>
        <w:t xml:space="preserve">  begin</w:t>
      </w:r>
      <w:r>
        <w:br/>
      </w:r>
      <w:r>
        <w:rPr>
          <w:rStyle w:val="VerbatimChar"/>
        </w:rPr>
        <w:t xml:space="preserve">    DataSet.FieldByName('CREATED_AT').AsDateTime := Now;</w:t>
      </w:r>
      <w:r>
        <w:br/>
      </w:r>
      <w:r>
        <w:rPr>
          <w:rStyle w:val="VerbatimChar"/>
        </w:rPr>
        <w:t xml:space="preserve">    DataSet.FieldByName('CREATED_BY').AsString := GlobalUser;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else if DataSet.State = dsEdit then</w:t>
      </w:r>
      <w:r>
        <w:br/>
      </w:r>
      <w:r>
        <w:rPr>
          <w:rStyle w:val="VerbatimChar"/>
        </w:rPr>
        <w:t xml:space="preserve">  begin</w:t>
      </w:r>
      <w:r>
        <w:br/>
      </w:r>
      <w:r>
        <w:rPr>
          <w:rStyle w:val="VerbatimChar"/>
        </w:rPr>
        <w:t xml:space="preserve">    DataSet.FieldByName('UPDATED_AT').AsDateTime := Now;</w:t>
      </w:r>
      <w:r>
        <w:br/>
      </w:r>
      <w:r>
        <w:rPr>
          <w:rStyle w:val="VerbatimChar"/>
        </w:rPr>
        <w:t xml:space="preserve">    DataSet.FieldByName('UPDATED_BY').AsString := GlobalUser;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Asegúrate de crear esos campos en la tabla Paradox/SQL primero.”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create-database-migration"/>
    <w:p>
      <w:pPr>
        <w:pStyle w:val="Heading2"/>
      </w:pPr>
      <w:r>
        <w:t xml:space="preserve">create-database-migration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14" w:name="descripción-3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14"/>
    <w:bookmarkStart w:id="115" w:name="ejemplo-de-uso-3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generate-crud-forms"/>
    <w:p>
      <w:pPr>
        <w:pStyle w:val="Heading2"/>
      </w:pPr>
      <w:r>
        <w:t xml:space="preserve">generate-crud-forms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17" w:name="descripción-3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17"/>
    <w:bookmarkStart w:id="118" w:name="ejemplo-de-uso-3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generate-gmprint-invoice"/>
    <w:p>
      <w:pPr>
        <w:pStyle w:val="Heading2"/>
      </w:pPr>
      <w:r>
        <w:t xml:space="preserve">generate-gmprint-invoice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20" w:name="descripción-3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20"/>
    <w:bookmarkStart w:id="121" w:name="ejemplo-de-uso-3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generate-report-template"/>
    <w:p>
      <w:pPr>
        <w:pStyle w:val="Heading2"/>
      </w:pPr>
      <w:r>
        <w:t xml:space="preserve">generate-report-template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23" w:name="descripción-3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23"/>
    <w:bookmarkStart w:id="124" w:name="ejemplo-de-uso-3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generate-stored-procedure"/>
    <w:p>
      <w:pPr>
        <w:pStyle w:val="Heading2"/>
      </w:pPr>
      <w:r>
        <w:t xml:space="preserve">generate-stored-procedure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26" w:name="descripción-3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26"/>
    <w:bookmarkStart w:id="127" w:name="ejemplo-de-uso-3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validate-paradox-table"/>
    <w:p>
      <w:pPr>
        <w:pStyle w:val="Heading2"/>
      </w:pPr>
      <w:r>
        <w:t xml:space="preserve">validate-paradox-table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29" w:name="descripción-3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29"/>
    <w:bookmarkStart w:id="130" w:name="ejemplo-de-uso-3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81" w:name="domaindelphi"/>
    <w:p>
      <w:pPr>
        <w:pStyle w:val="Heading1"/>
      </w:pPr>
      <w:r>
        <w:t xml:space="preserve">📂 DOMAIN/DELPHI</w:t>
      </w:r>
    </w:p>
    <w:bookmarkStart w:id="135" w:name="crear-endpoint-rest-mormot-2"/>
    <w:p>
      <w:pPr>
        <w:pStyle w:val="Heading2"/>
      </w:pPr>
      <w:r>
        <w:t xml:space="preserve">Crear Endpoint REST (mORMot 2)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skill-create-rest-endpoint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133" w:name="descripción-3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guía en la creación de servicios RESTful utilizando el framework</w:t>
      </w:r>
      <w:r>
        <w:t xml:space="preserve"> </w:t>
      </w:r>
      <w:r>
        <w:rPr>
          <w:rStyle w:val="VerbatimChar"/>
        </w:rPr>
        <w:t xml:space="preserve">mORMot 2</w:t>
      </w:r>
      <w:r>
        <w:t xml:space="preserve">. Se enfoca en la definición de interfaces de servicio (SOA) que se exponen automáticamente como endpoints JSON.</w:t>
      </w:r>
    </w:p>
    <w:bookmarkEnd w:id="133"/>
    <w:bookmarkStart w:id="134" w:name="ejemplo-de-uso-3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“Crea un endpoint que sume dos números”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uses mormot.core.base, mormot.core.service, mormot.core.data;</w:t>
      </w:r>
      <w:r>
        <w:br/>
      </w:r>
      <w:r>
        <w:br/>
      </w:r>
      <w:r>
        <w:rPr>
          <w:rStyle w:val="VerbatimChar"/>
        </w:rPr>
        <w:t xml:space="preserve">// 1. Definición Interfaz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ICalculadora = interface(IInvokable)</w:t>
      </w:r>
      <w:r>
        <w:br/>
      </w:r>
      <w:r>
        <w:rPr>
          <w:rStyle w:val="VerbatimChar"/>
        </w:rPr>
        <w:t xml:space="preserve">    ['{GUID-GENERATE-HERE}']</w:t>
      </w:r>
      <w:r>
        <w:br/>
      </w:r>
      <w:r>
        <w:rPr>
          <w:rStyle w:val="VerbatimChar"/>
        </w:rPr>
        <w:t xml:space="preserve">    function Sumar(const A, B: Double): Double;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// 2. Implementación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  TCalculadoraService = class(TInterfacedObject, ICalculadora)</w:t>
      </w:r>
      <w:r>
        <w:br/>
      </w:r>
      <w:r>
        <w:rPr>
          <w:rStyle w:val="VerbatimChar"/>
        </w:rPr>
        <w:t xml:space="preserve">  public</w:t>
      </w:r>
      <w:r>
        <w:br/>
      </w:r>
      <w:r>
        <w:rPr>
          <w:rStyle w:val="VerbatimChar"/>
        </w:rPr>
        <w:t xml:space="preserve">    function Sumar(const A, B: Double): Double;</w:t>
      </w:r>
      <w:r>
        <w:br/>
      </w:r>
      <w:r>
        <w:rPr>
          <w:rStyle w:val="VerbatimChar"/>
        </w:rPr>
        <w:t xml:space="preserve">  end;</w:t>
      </w:r>
      <w:r>
        <w:br/>
      </w:r>
      <w:r>
        <w:br/>
      </w:r>
      <w:r>
        <w:rPr>
          <w:rStyle w:val="VerbatimChar"/>
        </w:rPr>
        <w:t xml:space="preserve">function TCalculadoraService.Sumar(const A, B: Double): Double;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Result := A + B;</w:t>
      </w:r>
      <w:r>
        <w:br/>
      </w:r>
      <w:r>
        <w:rPr>
          <w:rStyle w:val="VerbatimChar"/>
        </w:rPr>
        <w:t xml:space="preserve">end;</w:t>
      </w:r>
      <w:r>
        <w:br/>
      </w:r>
      <w:r>
        <w:br/>
      </w:r>
      <w:r>
        <w:rPr>
          <w:rStyle w:val="VerbatimChar"/>
        </w:rPr>
        <w:t xml:space="preserve">// 3. Registro (En el Server Start)</w:t>
      </w:r>
      <w:r>
        <w:br/>
      </w:r>
      <w:r>
        <w:rPr>
          <w:rStyle w:val="VerbatimChar"/>
        </w:rPr>
        <w:t xml:space="preserve">// El endpoint será accesible en: GET /api/Calculadora/Sumar?A=10&amp;B=20</w:t>
      </w:r>
      <w:r>
        <w:br/>
      </w:r>
      <w:r>
        <w:rPr>
          <w:rStyle w:val="VerbatimChar"/>
        </w:rPr>
        <w:t xml:space="preserve">MyRestServer.ServiceDefine(TCalculadoraService, [ICalculadora], sicShared);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generador-de-clientes-rest-delphi"/>
    <w:p>
      <w:pPr>
        <w:pStyle w:val="Heading2"/>
      </w:pPr>
      <w:r>
        <w:t xml:space="preserve">Generador de Clientes REST Delphi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skill-generate-api-client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136" w:name="descripción-3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guía la creación de clientes HTTP/REST robustos en Delphi, prefiriendo librerías modernas como</w:t>
      </w:r>
      <w:r>
        <w:t xml:space="preserve"> </w:t>
      </w:r>
      <w:r>
        <w:rPr>
          <w:rStyle w:val="VerbatimChar"/>
        </w:rPr>
        <w:t xml:space="preserve">mORMot 2</w:t>
      </w:r>
      <w:r>
        <w:t xml:space="preserve"> </w:t>
      </w:r>
      <w:r>
        <w:t xml:space="preserve">(core/mormot) o componentes nativos</w:t>
      </w:r>
      <w:r>
        <w:t xml:space="preserve"> </w:t>
      </w:r>
      <w:r>
        <w:rPr>
          <w:rStyle w:val="VerbatimChar"/>
        </w:rPr>
        <w:t xml:space="preserve">System.Net.HttpClient</w:t>
      </w:r>
      <w:r>
        <w:t xml:space="preserve"> </w:t>
      </w:r>
      <w:r>
        <w:t xml:space="preserve">sobre los obsoletos</w:t>
      </w:r>
      <w:r>
        <w:t xml:space="preserve"> </w:t>
      </w:r>
      <w:r>
        <w:rPr>
          <w:rStyle w:val="VerbatimChar"/>
        </w:rPr>
        <w:t xml:space="preserve">Indy</w:t>
      </w:r>
      <w:r>
        <w:t xml:space="preserve"> </w:t>
      </w:r>
      <w:r>
        <w:t xml:space="preserve">(bloqueantes).</w:t>
      </w:r>
    </w:p>
    <w:bookmarkEnd w:id="136"/>
    <w:bookmarkStart w:id="137" w:name="ejemplo-de-uso-3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“Crea un cliente para consultar el tiempo en una API pública usando THttpClient”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uses System.Net.HttpClient, System.JSON;</w:t>
      </w:r>
      <w:r>
        <w:br/>
      </w:r>
      <w:r>
        <w:br/>
      </w:r>
      <w:r>
        <w:rPr>
          <w:rStyle w:val="VerbatimChar"/>
        </w:rPr>
        <w:t xml:space="preserve">function TWeatherClient.GetTemp(City: string): Double;</w:t>
      </w:r>
      <w:r>
        <w:br/>
      </w:r>
      <w:r>
        <w:rPr>
          <w:rStyle w:val="VerbatimChar"/>
        </w:rPr>
        <w:t xml:space="preserve">var</w:t>
      </w:r>
      <w:r>
        <w:br/>
      </w:r>
      <w:r>
        <w:rPr>
          <w:rStyle w:val="VerbatimChar"/>
        </w:rPr>
        <w:t xml:space="preserve">  Client: THTTPClient;</w:t>
      </w:r>
      <w:r>
        <w:br/>
      </w:r>
      <w:r>
        <w:rPr>
          <w:rStyle w:val="VerbatimChar"/>
        </w:rPr>
        <w:t xml:space="preserve">  Resp: IHTTPResponse;</w:t>
      </w:r>
      <w:r>
        <w:br/>
      </w:r>
      <w:r>
        <w:rPr>
          <w:rStyle w:val="VerbatimChar"/>
        </w:rPr>
        <w:t xml:space="preserve">  JSON: TJSONObject;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Client := THTTPClient.Create;</w:t>
      </w:r>
      <w:r>
        <w:br/>
      </w:r>
      <w:r>
        <w:rPr>
          <w:rStyle w:val="VerbatimChar"/>
        </w:rPr>
        <w:t xml:space="preserve">  try</w:t>
      </w:r>
      <w:r>
        <w:br/>
      </w:r>
      <w:r>
        <w:rPr>
          <w:rStyle w:val="VerbatimChar"/>
        </w:rPr>
        <w:t xml:space="preserve">    Resp := Client.Get('&lt;https://api.weather.com/v1?q=&gt;' + City);</w:t>
      </w:r>
      <w:r>
        <w:br/>
      </w:r>
      <w:r>
        <w:rPr>
          <w:rStyle w:val="VerbatimChar"/>
        </w:rPr>
        <w:t xml:space="preserve">    if Resp.StatusCode = 200 then begin</w:t>
      </w:r>
      <w:r>
        <w:br/>
      </w:r>
      <w:r>
        <w:rPr>
          <w:rStyle w:val="VerbatimChar"/>
        </w:rPr>
        <w:t xml:space="preserve">      JSON := TJSONObject.ParseJSONValue(Resp.ContentAsString) as TJSONObject;</w:t>
      </w:r>
      <w:r>
        <w:br/>
      </w:r>
      <w:r>
        <w:rPr>
          <w:rStyle w:val="VerbatimChar"/>
        </w:rPr>
        <w:t xml:space="preserve">      try</w:t>
      </w:r>
      <w:r>
        <w:br/>
      </w:r>
      <w:r>
        <w:rPr>
          <w:rStyle w:val="VerbatimChar"/>
        </w:rPr>
        <w:t xml:space="preserve">        Result := JSON.GetValue&lt;Double&gt;('temp');</w:t>
      </w:r>
      <w:r>
        <w:br/>
      </w:r>
      <w:r>
        <w:rPr>
          <w:rStyle w:val="VerbatimChar"/>
        </w:rPr>
        <w:t xml:space="preserve">      finally</w:t>
      </w:r>
      <w:r>
        <w:br/>
      </w:r>
      <w:r>
        <w:rPr>
          <w:rStyle w:val="VerbatimChar"/>
        </w:rPr>
        <w:t xml:space="preserve">        JSON.Free;</w:t>
      </w:r>
      <w:r>
        <w:br/>
      </w:r>
      <w:r>
        <w:rPr>
          <w:rStyle w:val="VerbatimChar"/>
        </w:rPr>
        <w:t xml:space="preserve">      end;</w:t>
      </w:r>
      <w:r>
        <w:br/>
      </w:r>
      <w:r>
        <w:rPr>
          <w:rStyle w:val="VerbatimChar"/>
        </w:rPr>
        <w:t xml:space="preserve">    end else</w:t>
      </w:r>
      <w:r>
        <w:br/>
      </w:r>
      <w:r>
        <w:rPr>
          <w:rStyle w:val="VerbatimChar"/>
        </w:rPr>
        <w:t xml:space="preserve">      raise Exception.Create('Error API: ' + Resp.StatusText);</w:t>
      </w:r>
      <w:r>
        <w:br/>
      </w:r>
      <w:r>
        <w:rPr>
          <w:rStyle w:val="VerbatimChar"/>
        </w:rPr>
        <w:t xml:space="preserve">  finally</w:t>
      </w:r>
      <w:r>
        <w:br/>
      </w:r>
      <w:r>
        <w:rPr>
          <w:rStyle w:val="VerbatimChar"/>
        </w:rPr>
        <w:t xml:space="preserve">    Client.Free;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generar-plantilla-informe-gmprintsuite"/>
    <w:p>
      <w:pPr>
        <w:pStyle w:val="Heading2"/>
      </w:pPr>
      <w:r>
        <w:t xml:space="preserve">Generar Plantilla Informe (GmPrintSuite)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skill-generate-report-template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39" w:name="descripción-4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ayuda a generar el código Pascal necesario para construir un informe programático usando</w:t>
      </w:r>
      <w:r>
        <w:t xml:space="preserve"> </w:t>
      </w:r>
      <w:r>
        <w:rPr>
          <w:rStyle w:val="VerbatimChar"/>
        </w:rPr>
        <w:t xml:space="preserve">GmPrintSuite</w:t>
      </w:r>
      <w:r>
        <w:t xml:space="preserve">. A diferencia de QuickReport o FastReport, GmPrintSuite a menudo requiere dibujar elementos (Label, Text, Shape) mediante código o definir una estructura de secciones.</w:t>
      </w:r>
    </w:p>
    <w:bookmarkEnd w:id="139"/>
    <w:bookmarkStart w:id="140" w:name="ejemplo-de-uso-4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“Crea un informe de lista de clientes para GmPrintSuite”</w:t>
      </w:r>
      <w:r>
        <w:t xml:space="preserve"> </w:t>
      </w: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procedure TFrMain.ImprimirListaClientes;</w:t>
      </w:r>
      <w:r>
        <w:br/>
      </w:r>
      <w:r>
        <w:rPr>
          <w:rStyle w:val="VerbatimChar"/>
        </w:rPr>
        <w:t xml:space="preserve">var</w:t>
      </w:r>
      <w:r>
        <w:br/>
      </w:r>
      <w:r>
        <w:rPr>
          <w:rStyle w:val="VerbatimChar"/>
        </w:rPr>
        <w:t xml:space="preserve">  Y: Double;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GmReport1.BeginDoc;</w:t>
      </w:r>
      <w:r>
        <w:br/>
      </w:r>
      <w:r>
        <w:rPr>
          <w:rStyle w:val="VerbatimChar"/>
        </w:rPr>
        <w:t xml:space="preserve">  try</w:t>
      </w:r>
      <w:r>
        <w:br/>
      </w:r>
      <w:r>
        <w:rPr>
          <w:rStyle w:val="VerbatimChar"/>
        </w:rPr>
        <w:t xml:space="preserve">    GmReport1.Canvas.Font.Name := 'Arial';</w:t>
      </w:r>
      <w:r>
        <w:br/>
      </w:r>
      <w:r>
        <w:rPr>
          <w:rStyle w:val="VerbatimChar"/>
        </w:rPr>
        <w:t xml:space="preserve">    GmReport1.Canvas.Font.Size := 10;</w:t>
      </w:r>
      <w:r>
        <w:br/>
      </w:r>
      <w:r>
        <w:rPr>
          <w:rStyle w:val="VerbatimChar"/>
        </w:rPr>
        <w:t xml:space="preserve">    Y := 10;</w:t>
      </w:r>
      <w:r>
        <w:br/>
      </w:r>
      <w:r>
        <w:br/>
      </w:r>
      <w:r>
        <w:rPr>
          <w:rStyle w:val="VerbatimChar"/>
        </w:rPr>
        <w:t xml:space="preserve">    // Cabecera</w:t>
      </w:r>
      <w:r>
        <w:br/>
      </w:r>
      <w:r>
        <w:rPr>
          <w:rStyle w:val="VerbatimChar"/>
        </w:rPr>
        <w:t xml:space="preserve">    GmReport1.Canvas.Font.Style := [fsBold];</w:t>
      </w:r>
      <w:r>
        <w:br/>
      </w:r>
      <w:r>
        <w:rPr>
          <w:rStyle w:val="VerbatimChar"/>
        </w:rPr>
        <w:t xml:space="preserve">    GmReport1.Canvas.TextOut(10, Y, 'LISTADO DE CLIENTES');</w:t>
      </w:r>
      <w:r>
        <w:br/>
      </w:r>
      <w:r>
        <w:rPr>
          <w:rStyle w:val="VerbatimChar"/>
        </w:rPr>
        <w:t xml:space="preserve">    Y := Y + 10;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Detalle</w:t>
      </w:r>
      <w:r>
        <w:br/>
      </w:r>
      <w:r>
        <w:rPr>
          <w:rStyle w:val="VerbatimChar"/>
        </w:rPr>
        <w:t xml:space="preserve">    GmReport1.Canvas.Font.Style := [];</w:t>
      </w:r>
      <w:r>
        <w:br/>
      </w:r>
      <w:r>
        <w:rPr>
          <w:rStyle w:val="VerbatimChar"/>
        </w:rPr>
        <w:t xml:space="preserve">    TableClientes.First;</w:t>
      </w:r>
      <w:r>
        <w:br/>
      </w:r>
      <w:r>
        <w:rPr>
          <w:rStyle w:val="VerbatimChar"/>
        </w:rPr>
        <w:t xml:space="preserve">    while not TableClientes.Eof do</w:t>
      </w:r>
      <w:r>
        <w:br/>
      </w:r>
      <w:r>
        <w:rPr>
          <w:rStyle w:val="VerbatimChar"/>
        </w:rPr>
        <w:t xml:space="preserve">    begin</w:t>
      </w:r>
      <w:r>
        <w:br/>
      </w:r>
      <w:r>
        <w:rPr>
          <w:rStyle w:val="VerbatimChar"/>
        </w:rPr>
        <w:t xml:space="preserve">      if Y &gt; 280 then // Control salto página A4</w:t>
      </w:r>
      <w:r>
        <w:br/>
      </w:r>
      <w:r>
        <w:rPr>
          <w:rStyle w:val="VerbatimChar"/>
        </w:rPr>
        <w:t xml:space="preserve">      begin</w:t>
      </w:r>
      <w:r>
        <w:br/>
      </w:r>
      <w:r>
        <w:rPr>
          <w:rStyle w:val="VerbatimChar"/>
        </w:rPr>
        <w:t xml:space="preserve">        GmReport1.NewPage;</w:t>
      </w:r>
      <w:r>
        <w:br/>
      </w:r>
      <w:r>
        <w:rPr>
          <w:rStyle w:val="VerbatimChar"/>
        </w:rPr>
        <w:t xml:space="preserve">        Y := 10;</w:t>
      </w:r>
      <w:r>
        <w:br/>
      </w:r>
      <w:r>
        <w:rPr>
          <w:rStyle w:val="VerbatimChar"/>
        </w:rPr>
        <w:t xml:space="preserve">      end;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GmReport1.Canvas.TextOut(10, Y, TableClientes.FieldByName('CODIGO').AsString);</w:t>
      </w:r>
      <w:r>
        <w:br/>
      </w:r>
      <w:r>
        <w:rPr>
          <w:rStyle w:val="VerbatimChar"/>
        </w:rPr>
        <w:t xml:space="preserve">      GmReport1.Canvas.TextOut(30, Y, TableClientes.FieldByName('NOMBRE').AsString);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Y := Y + 5;</w:t>
      </w:r>
      <w:r>
        <w:br/>
      </w:r>
      <w:r>
        <w:rPr>
          <w:rStyle w:val="VerbatimChar"/>
        </w:rPr>
        <w:t xml:space="preserve">      TableClientes.Next;</w:t>
      </w:r>
      <w:r>
        <w:br/>
      </w:r>
      <w:r>
        <w:rPr>
          <w:rStyle w:val="VerbatimChar"/>
        </w:rPr>
        <w:t xml:space="preserve">    end;</w:t>
      </w:r>
      <w:r>
        <w:br/>
      </w:r>
      <w:r>
        <w:rPr>
          <w:rStyle w:val="VerbatimChar"/>
        </w:rPr>
        <w:t xml:space="preserve">  finally</w:t>
      </w:r>
      <w:r>
        <w:br/>
      </w:r>
      <w:r>
        <w:rPr>
          <w:rStyle w:val="VerbatimChar"/>
        </w:rPr>
        <w:t xml:space="preserve">    GmReport1.EndDoc;</w:t>
      </w:r>
      <w:r>
        <w:br/>
      </w:r>
      <w:r>
        <w:rPr>
          <w:rStyle w:val="VerbatimChar"/>
        </w:rPr>
        <w:t xml:space="preserve">  end;</w:t>
      </w:r>
      <w:r>
        <w:br/>
      </w:r>
      <w:r>
        <w:rPr>
          <w:rStyle w:val="VerbatimChar"/>
        </w:rPr>
        <w:t xml:space="preserve">end;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inventario-de-componentes-third-party"/>
    <w:p>
      <w:pPr>
        <w:pStyle w:val="Heading2"/>
      </w:pPr>
      <w:r>
        <w:t xml:space="preserve">Inventario de Componentes (Third-Party)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skill-domain-components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42" w:name="descripción-4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Catálogo de bibliotecas de terceros disponibles en el entorno de desarrollo.</w:t>
      </w:r>
      <w:r>
        <w:t xml:space="preserve"> </w:t>
      </w:r>
      <w:r>
        <w:t xml:space="preserve">Antes de sugerir una librería externa, verifica si ya existe una solución aquí.</w:t>
      </w:r>
    </w:p>
    <w:bookmarkEnd w:id="142"/>
    <w:bookmarkStart w:id="143" w:name="ejemplo-de-uso-4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imprimo el QR de Verifactu?”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“Utiliza la librería</w:t>
      </w:r>
      <w:r>
        <w:t xml:space="preserve"> </w:t>
      </w:r>
      <w:r>
        <w:rPr>
          <w:b/>
          <w:bCs/>
        </w:rPr>
        <w:t xml:space="preserve">QRCode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comps\qrcode</w:t>
      </w:r>
      <w:r>
        <w:t xml:space="preserve">) para generar la imagen y</w:t>
      </w:r>
      <w:r>
        <w:t xml:space="preserve"> </w:t>
      </w:r>
      <w:r>
        <w:rPr>
          <w:b/>
          <w:bCs/>
        </w:rPr>
        <w:t xml:space="preserve">GmPrintSuite</w:t>
      </w:r>
      <w:r>
        <w:t xml:space="preserve"> </w:t>
      </w:r>
      <w:r>
        <w:t xml:space="preserve">para plasmarla en el informe.”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optimización-de-formularios-vcl"/>
    <w:p>
      <w:pPr>
        <w:pStyle w:val="Heading2"/>
      </w:pPr>
      <w:r>
        <w:t xml:space="preserve">Optimización de Formularios VCL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skill-optimize-vcl-form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145" w:name="descripción-4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Esta skill se enfoca en detectar cuellos de botella de rendimiento y problemas de UX en formularios VCL Delphi, aplicando técnicas como DoubleBuffering, carga diferida (Lazy Loading) y reducción de repintado.</w:t>
      </w:r>
    </w:p>
    <w:bookmarkEnd w:id="145"/>
    <w:bookmarkStart w:id="146" w:name="ejemplo-de-uso-4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“El formulario de Lista de Facturas tarda mucho en abrirse y parpadea”</w:t>
      </w:r>
      <w:r>
        <w:t xml:space="preserve"> </w:t>
      </w:r>
      <w:r>
        <w:t xml:space="preserve">Agent:</w:t>
      </w:r>
      <w:r>
        <w:t xml:space="preserve"> </w:t>
      </w:r>
      <w:r>
        <w:t xml:space="preserve">“Para el parpadeo (flickering), añade</w:t>
      </w:r>
      <w:r>
        <w:t xml:space="preserve"> </w:t>
      </w:r>
      <w:r>
        <w:rPr>
          <w:rStyle w:val="VerbatimChar"/>
        </w:rPr>
        <w:t xml:space="preserve">DBGrid1.DoubleBuffered := True;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FormCreate</w:t>
      </w:r>
      <w:r>
        <w:t xml:space="preserve">. Para la lentitud, veo que haces un</w:t>
      </w:r>
      <w:r>
        <w:t xml:space="preserve"> </w:t>
      </w:r>
      <w:r>
        <w:rPr>
          <w:rStyle w:val="VerbatimChar"/>
        </w:rPr>
        <w:t xml:space="preserve">Query.Open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FormShow</w:t>
      </w:r>
      <w:r>
        <w:t xml:space="preserve">. ¿Podrías moverlo o usar paginación? Además, asegúrate de usar</w:t>
      </w:r>
      <w:r>
        <w:t xml:space="preserve"> </w:t>
      </w:r>
      <w:r>
        <w:rPr>
          <w:rStyle w:val="VerbatimChar"/>
        </w:rPr>
        <w:t xml:space="preserve">DisableControls</w:t>
      </w:r>
      <w:r>
        <w:t xml:space="preserve"> </w:t>
      </w:r>
      <w:r>
        <w:t xml:space="preserve">si recorres el grid.”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analyze-delphi-unit"/>
    <w:p>
      <w:pPr>
        <w:pStyle w:val="Heading2"/>
      </w:pPr>
      <w:r>
        <w:t xml:space="preserve">analyze-delphi-unit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48" w:name="descripción-4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48"/>
    <w:bookmarkStart w:id="149" w:name="ejemplo-de-uso-4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debug-memory-leak"/>
    <w:p>
      <w:pPr>
        <w:pStyle w:val="Heading2"/>
      </w:pPr>
      <w:r>
        <w:t xml:space="preserve">debug-memory-leak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51" w:name="descripción-4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51"/>
    <w:bookmarkStart w:id="152" w:name="ejemplo-de-uso-4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debug-runtime-error"/>
    <w:p>
      <w:pPr>
        <w:pStyle w:val="Heading2"/>
      </w:pPr>
      <w:r>
        <w:t xml:space="preserve">debug-runtime-error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54" w:name="descripción-4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54"/>
    <w:bookmarkStart w:id="155" w:name="ejemplo-de-uso-4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delphi-cloud-context"/>
    <w:p>
      <w:pPr>
        <w:pStyle w:val="Heading2"/>
      </w:pPr>
      <w:r>
        <w:t xml:space="preserve">delphi-cloud-context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57" w:name="descripción-4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57"/>
    <w:bookmarkStart w:id="158" w:name="ejemplo-de-uso-4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delphi-core-context"/>
    <w:p>
      <w:pPr>
        <w:pStyle w:val="Heading2"/>
      </w:pPr>
      <w:r>
        <w:t xml:space="preserve">delphi-core-context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60" w:name="descripción-4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60"/>
    <w:bookmarkStart w:id="161" w:name="ejemplo-de-uso-4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delphi-db-context"/>
    <w:p>
      <w:pPr>
        <w:pStyle w:val="Heading2"/>
      </w:pPr>
      <w:r>
        <w:t xml:space="preserve">delphi-db-context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63" w:name="descripción-4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63"/>
    <w:bookmarkStart w:id="164" w:name="ejemplo-de-uso-4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delphi-expert-context"/>
    <w:p>
      <w:pPr>
        <w:pStyle w:val="Heading2"/>
      </w:pPr>
      <w:r>
        <w:t xml:space="preserve">delphi-expert-context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66" w:name="descripción-4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66"/>
    <w:bookmarkStart w:id="167" w:name="ejemplo-de-uso-4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delphi-vcl-context"/>
    <w:p>
      <w:pPr>
        <w:pStyle w:val="Heading2"/>
      </w:pPr>
      <w:r>
        <w:t xml:space="preserve">delphi-vcl-context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69" w:name="descripción-5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69"/>
    <w:bookmarkStart w:id="170" w:name="ejemplo-de-uso-5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4" w:name="generate-exception-handler"/>
    <w:p>
      <w:pPr>
        <w:pStyle w:val="Heading2"/>
      </w:pPr>
      <w:r>
        <w:t xml:space="preserve">generate-exception-handler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72" w:name="descripción-5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72"/>
    <w:bookmarkStart w:id="173" w:name="ejemplo-de-uso-5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generate-singleton"/>
    <w:p>
      <w:pPr>
        <w:pStyle w:val="Heading2"/>
      </w:pPr>
      <w:r>
        <w:t xml:space="preserve">generate-singleton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75" w:name="descripción-5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75"/>
    <w:bookmarkStart w:id="176" w:name="ejemplo-de-uso-5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implement-design-pattern"/>
    <w:p>
      <w:pPr>
        <w:pStyle w:val="Heading2"/>
      </w:pPr>
      <w:r>
        <w:t xml:space="preserve">implement-design-pattern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78" w:name="descripción-5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78"/>
    <w:bookmarkStart w:id="179" w:name="ejemplo-de-uso-5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85" w:name="domainhardware"/>
    <w:p>
      <w:pPr>
        <w:pStyle w:val="Heading1"/>
      </w:pPr>
      <w:r>
        <w:t xml:space="preserve">📂 DOMAIN/HARDWARE</w:t>
      </w:r>
    </w:p>
    <w:bookmarkStart w:id="184" w:name="zksdk-biometrico"/>
    <w:p>
      <w:pPr>
        <w:pStyle w:val="Heading2"/>
      </w:pPr>
      <w:r>
        <w:t xml:space="preserve">zksdk-biometrico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82" w:name="descripción-5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82"/>
    <w:bookmarkStart w:id="183" w:name="ejemplo-de-uso-5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89" w:name="domainhybrid"/>
    <w:p>
      <w:pPr>
        <w:pStyle w:val="Heading1"/>
      </w:pPr>
      <w:r>
        <w:t xml:space="preserve">📂 DOMAIN/HYBRID</w:t>
      </w:r>
    </w:p>
    <w:bookmarkStart w:id="188" w:name="desarrollo-híbrido-desktop-nube"/>
    <w:p>
      <w:pPr>
        <w:pStyle w:val="Heading2"/>
      </w:pPr>
      <w:r>
        <w:t xml:space="preserve">Desarrollo Híbrido (Desktop + Nube)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skill-domain-hybrid-sync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86" w:name="descripción-5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Estrategia para integrar aplicaciones de escritorio ARAINFORIA (Delphi) con servicios en la nube (PHP/MySQL) para sincronización bidireccional de negocio.</w:t>
      </w:r>
      <w:r>
        <w:t xml:space="preserve"> </w:t>
      </w:r>
      <w:r>
        <w:t xml:space="preserve">Basado en</w:t>
      </w:r>
      <w:r>
        <w:t xml:space="preserve"> </w:t>
      </w:r>
      <w:r>
        <w:rPr>
          <w:rStyle w:val="VerbatimChar"/>
        </w:rPr>
        <w:t xml:space="preserve">specs/architecture-hybrid.md</w:t>
      </w:r>
      <w:r>
        <w:t xml:space="preserve">.</w:t>
      </w:r>
      <w:r>
        <w:t xml:space="preserve"> </w:t>
      </w:r>
      <w:r>
        <w:t xml:space="preserve">Stack: Delphi (</w:t>
      </w:r>
      <w:r>
        <w:rPr>
          <w:rStyle w:val="VerbatimChar"/>
        </w:rPr>
        <w:t xml:space="preserve">System.Net.HttpClient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mORMot</w:t>
      </w:r>
      <w:r>
        <w:t xml:space="preserve">) &lt;-&gt; PHP (REST/JSON) &lt;-&gt; MySQL.</w:t>
      </w:r>
    </w:p>
    <w:bookmarkEnd w:id="186"/>
    <w:bookmarkStart w:id="187" w:name="ejemplo-de-uso-5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subo los artículos a la web?”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“Se debe implementar un servicio en Delphi que serialice el DataSet de artículos a JSON y lo envíe vía POST al endpoint</w:t>
      </w:r>
      <w:r>
        <w:t xml:space="preserve"> </w:t>
      </w:r>
      <w:r>
        <w:rPr>
          <w:rStyle w:val="VerbatimChar"/>
        </w:rPr>
        <w:t xml:space="preserve">/api/articulos</w:t>
      </w:r>
      <w:r>
        <w:t xml:space="preserve">. Se recomienda hacerlo en lotes (batch).”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“¿Qué endpoint recibe los pedidos?”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“En la arquitectura híbrida, Delphi hace polling (GET) a</w:t>
      </w:r>
      <w:r>
        <w:t xml:space="preserve"> </w:t>
      </w:r>
      <w:r>
        <w:rPr>
          <w:rStyle w:val="VerbatimChar"/>
        </w:rPr>
        <w:t xml:space="preserve">/api/pedidos/pendientes</w:t>
      </w:r>
      <w:r>
        <w:t xml:space="preserve"> </w:t>
      </w:r>
      <w:r>
        <w:t xml:space="preserve">para descargar los nuevos pedidos creados en la web/móvil.”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205" w:name="domainverifactu"/>
    <w:p>
      <w:pPr>
        <w:pStyle w:val="Heading1"/>
      </w:pPr>
      <w:r>
        <w:t xml:space="preserve">📂 DOMAIN/VERIFACTU</w:t>
      </w:r>
    </w:p>
    <w:bookmarkStart w:id="192" w:name="delphi-verifactu-context"/>
    <w:p>
      <w:pPr>
        <w:pStyle w:val="Heading2"/>
      </w:pPr>
      <w:r>
        <w:t xml:space="preserve">delphi-verifactu-context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90" w:name="descripción-5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90"/>
    <w:bookmarkStart w:id="191" w:name="ejemplo-de-uso-5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generate-verifactu-xml"/>
    <w:p>
      <w:pPr>
        <w:pStyle w:val="Heading2"/>
      </w:pPr>
      <w:r>
        <w:t xml:space="preserve">generate-verifactu-xml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93" w:name="descripción-5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93"/>
    <w:bookmarkStart w:id="194" w:name="ejemplo-de-uso-5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validate-nif-cif"/>
    <w:p>
      <w:pPr>
        <w:pStyle w:val="Heading2"/>
      </w:pPr>
      <w:r>
        <w:t xml:space="preserve">validate-nif-cif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96" w:name="descripción-5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96"/>
    <w:bookmarkStart w:id="197" w:name="ejemplo-de-uso-5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validate-verifactu-implementation"/>
    <w:p>
      <w:pPr>
        <w:pStyle w:val="Heading2"/>
      </w:pPr>
      <w:r>
        <w:t xml:space="preserve">validate-verifactu-implementation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199" w:name="descripción-5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199"/>
    <w:bookmarkStart w:id="200" w:name="ejemplo-de-uso-5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verifactu-expert-context"/>
    <w:p>
      <w:pPr>
        <w:pStyle w:val="Heading2"/>
      </w:pPr>
      <w:r>
        <w:t xml:space="preserve">verifactu-expert-context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02" w:name="descripción-6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02"/>
    <w:bookmarkStart w:id="203" w:name="ejemplo-de-uso-6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09" w:name="domainweb"/>
    <w:p>
      <w:pPr>
        <w:pStyle w:val="Heading1"/>
      </w:pPr>
      <w:r>
        <w:t xml:space="preserve">📂 DOMAIN/WEB</w:t>
      </w:r>
    </w:p>
    <w:bookmarkStart w:id="208" w:name="php-mysql-context"/>
    <w:p>
      <w:pPr>
        <w:pStyle w:val="Heading2"/>
      </w:pPr>
      <w:r>
        <w:t xml:space="preserve">php-mysql-context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06" w:name="descripción-6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06"/>
    <w:bookmarkStart w:id="207" w:name="ejemplo-de-uso-6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End w:id="209"/>
    <w:bookmarkStart w:id="219" w:name="project"/>
    <w:p>
      <w:pPr>
        <w:pStyle w:val="Heading1"/>
      </w:pPr>
      <w:r>
        <w:t xml:space="preserve">📂 PROJECT</w:t>
      </w:r>
    </w:p>
    <w:bookmarkStart w:id="212" w:name="proyecto-arafac-aracostes"/>
    <w:p>
      <w:pPr>
        <w:pStyle w:val="Heading2"/>
      </w:pPr>
      <w:r>
        <w:t xml:space="preserve">Proyecto ARAFAC / Aracostes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skill-project-arafac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10" w:name="descripción-6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Aplicación de Facturación moderna (piloto), diseñada desde cero para VERIFACTU. Alias:</w:t>
      </w:r>
      <w:r>
        <w:t xml:space="preserve"> </w:t>
      </w:r>
      <w:r>
        <w:t xml:space="preserve">“Aracostes”</w:t>
      </w:r>
      <w:r>
        <w:t xml:space="preserve">.</w:t>
      </w:r>
      <w:r>
        <w:t xml:space="preserve"> </w:t>
      </w:r>
      <w:r>
        <w:t xml:space="preserve">Ruta:</w:t>
      </w:r>
      <w:r>
        <w:t xml:space="preserve"> </w:t>
      </w:r>
      <w:r>
        <w:rPr>
          <w:rStyle w:val="VerbatimChar"/>
        </w:rPr>
        <w:t xml:space="preserve">C:\Arainfor\ARAFAC\</w:t>
      </w:r>
      <w:r>
        <w:t xml:space="preserve"> </w:t>
      </w:r>
      <w:r>
        <w:t xml:space="preserve">Stack: Delphi (FireDAC + SQLite).</w:t>
      </w:r>
      <w:r>
        <w:t xml:space="preserve"> </w:t>
      </w:r>
      <w:r>
        <w:rPr>
          <w:rStyle w:val="VerbatimChar"/>
        </w:rPr>
        <w:t xml:space="preserve">Costes.s3db</w:t>
      </w:r>
      <w:r>
        <w:t xml:space="preserve">.</w:t>
      </w:r>
    </w:p>
    <w:bookmarkEnd w:id="210"/>
    <w:bookmarkStart w:id="211" w:name="ejemplo-de-uso-6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“¿Dónde está la base de datos de Aracostes?”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“La base de datos SQLite está en</w:t>
      </w:r>
      <w:r>
        <w:t xml:space="preserve"> </w:t>
      </w:r>
      <w:r>
        <w:rPr>
          <w:rStyle w:val="VerbatimChar"/>
        </w:rPr>
        <w:t xml:space="preserve">D:\ARAIA\ARAFAC\DATOS\Costes.s3db</w:t>
      </w:r>
      <w:r>
        <w:t xml:space="preserve">. Se accede vía</w:t>
      </w:r>
      <w:r>
        <w:t xml:space="preserve"> </w:t>
      </w:r>
      <w:r>
        <w:rPr>
          <w:rStyle w:val="VerbatimChar"/>
        </w:rPr>
        <w:t xml:space="preserve">Bases.pas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5" w:name="proyecto-erpw"/>
    <w:p>
      <w:pPr>
        <w:pStyle w:val="Heading2"/>
      </w:pPr>
      <w:r>
        <w:t xml:space="preserve">Proyecto ERPW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skill-project-erpw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13" w:name="descripción-6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Sistema ERP central legacy/modernizado en</w:t>
      </w:r>
      <w:r>
        <w:t xml:space="preserve"> </w:t>
      </w:r>
      <w:r>
        <w:rPr>
          <w:rStyle w:val="VerbatimChar"/>
        </w:rPr>
        <w:t xml:space="preserve">C:\Arainfor\ERPW.NEW\</w:t>
      </w:r>
      <w:r>
        <w:t xml:space="preserve">.</w:t>
      </w:r>
      <w:r>
        <w:t xml:space="preserve"> </w:t>
      </w:r>
      <w:r>
        <w:t xml:space="preserve">Gestión Comercial, Almacén y Contabilidad. Multi-empresa.</w:t>
      </w:r>
    </w:p>
    <w:bookmarkEnd w:id="213"/>
    <w:bookmarkStart w:id="214" w:name="ejemplo-de-uso-6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“Compila el ERP”</w:t>
      </w:r>
      <w:r>
        <w:t xml:space="preserve"> </w:t>
      </w:r>
      <w:r>
        <w:t xml:space="preserve">Assistant: (Call tool</w:t>
      </w:r>
      <w:r>
        <w:t xml:space="preserve"> 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dcc32.exe ... ERPW.dpr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8" w:name="proyecto-tpvara"/>
    <w:p>
      <w:pPr>
        <w:pStyle w:val="Heading2"/>
      </w:pPr>
      <w:r>
        <w:t xml:space="preserve">Proyecto TPVARA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skill-project-tpvara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16" w:name="descripción-6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Punto de Venta para hostelería y comercio.</w:t>
      </w:r>
      <w:r>
        <w:t xml:space="preserve"> </w:t>
      </w:r>
      <w:r>
        <w:rPr>
          <w:rStyle w:val="VerbatimChar"/>
        </w:rPr>
        <w:t xml:space="preserve">C:\Arainfor\TPVARA\</w:t>
      </w:r>
      <w:r>
        <w:t xml:space="preserve">.</w:t>
      </w:r>
      <w:r>
        <w:t xml:space="preserve"> </w:t>
      </w:r>
      <w:r>
        <w:t xml:space="preserve">Migrando de BDE (Paradox) a FireDAC/SQLite progresivamente.</w:t>
      </w:r>
    </w:p>
    <w:bookmarkEnd w:id="216"/>
    <w:bookmarkStart w:id="217" w:name="ejemplo-de-uso-6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“Error en TPV al abrir caja”</w:t>
      </w:r>
      <w:r>
        <w:t xml:space="preserve"> </w:t>
      </w:r>
      <w:r>
        <w:t xml:space="preserve">Assistant:</w:t>
      </w:r>
      <w:r>
        <w:t xml:space="preserve"> </w:t>
      </w:r>
      <w:r>
        <w:t xml:space="preserve">“Revisa</w:t>
      </w:r>
      <w:r>
        <w:t xml:space="preserve"> </w:t>
      </w:r>
      <w:r>
        <w:rPr>
          <w:rStyle w:val="VerbatimChar"/>
        </w:rPr>
        <w:t xml:space="preserve">AperturaCaja.pas</w:t>
      </w:r>
      <w:r>
        <w:t xml:space="preserve"> </w:t>
      </w:r>
      <w:r>
        <w:t xml:space="preserve">y verifica la conexión a la tabla de turnos en</w:t>
      </w:r>
      <w:r>
        <w:t xml:space="preserve"> </w:t>
      </w:r>
      <w:r>
        <w:rPr>
          <w:rStyle w:val="VerbatimChar"/>
        </w:rPr>
        <w:t xml:space="preserve">Datos.pas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End w:id="219"/>
    <w:bookmarkStart w:id="223" w:name="registry"/>
    <w:p>
      <w:pPr>
        <w:pStyle w:val="Heading1"/>
      </w:pPr>
      <w:r>
        <w:t xml:space="preserve">📂 REGISTRY</w:t>
      </w:r>
    </w:p>
    <w:bookmarkStart w:id="222" w:name="skill-aliases"/>
    <w:p>
      <w:pPr>
        <w:pStyle w:val="Heading2"/>
      </w:pPr>
      <w:r>
        <w:t xml:space="preserve">skill-aliases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20" w:name="descripción-6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20"/>
    <w:bookmarkStart w:id="221" w:name="ejemplo-de-uso-6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End w:id="223"/>
    <w:bookmarkStart w:id="227" w:name="workflow"/>
    <w:p>
      <w:pPr>
        <w:pStyle w:val="Heading1"/>
      </w:pPr>
      <w:r>
        <w:t xml:space="preserve">📂 WORKFLOW</w:t>
      </w:r>
    </w:p>
    <w:bookmarkStart w:id="226" w:name="workflow-de-compilación"/>
    <w:p>
      <w:pPr>
        <w:pStyle w:val="Heading2"/>
      </w:pPr>
      <w:r>
        <w:t xml:space="preserve">Workflow de Compilación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skill-workflow-compilation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24" w:name="descripción-66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Proceso estándar de compilación para proyectos Delphi con</w:t>
      </w:r>
      <w:r>
        <w:t xml:space="preserve"> </w:t>
      </w:r>
      <w:r>
        <w:rPr>
          <w:rStyle w:val="VerbatimChar"/>
        </w:rPr>
        <w:t xml:space="preserve">dcc32.exe</w:t>
      </w:r>
      <w:r>
        <w:t xml:space="preserve">.</w:t>
      </w:r>
      <w:r>
        <w:t xml:space="preserve"> </w:t>
      </w:r>
      <w:r>
        <w:t xml:space="preserve">Uso de flag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para Build completo y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para Quiet.</w:t>
      </w:r>
    </w:p>
    <w:bookmarkEnd w:id="224"/>
    <w:bookmarkStart w:id="225" w:name="ejemplo-de-uso-66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“Compila TPVARA”</w:t>
      </w:r>
      <w:r>
        <w:t xml:space="preserve"> </w:t>
      </w:r>
      <w:r>
        <w:t xml:space="preserve">Assistant:</w:t>
      </w:r>
    </w:p>
    <w:p>
      <w:pPr>
        <w:pStyle w:val="SourceCode"/>
      </w:pPr>
      <w:r>
        <w:rPr>
          <w:rStyle w:val="VerbatimChar"/>
        </w:rPr>
        <w:t xml:space="preserve">dcc32.exe -B C:\Arainfor\TPVARA\TPVARA.dpr -Q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End w:id="227"/>
    <w:bookmarkStart w:id="231" w:name="workflowssubcategoria"/>
    <w:p>
      <w:pPr>
        <w:pStyle w:val="Heading1"/>
      </w:pPr>
      <w:r>
        <w:t xml:space="preserve">📂 WORKFLOWS/[SUBCATEGORIA]</w:t>
      </w:r>
    </w:p>
    <w:bookmarkStart w:id="230" w:name="nombre-del-workflow"/>
    <w:p>
      <w:pPr>
        <w:pStyle w:val="Heading2"/>
      </w:pPr>
      <w:r>
        <w:t xml:space="preserve">[</w:t>
      </w:r>
      <w:r>
        <w:t xml:space="preserve">‘nombre-del-workflow’</w:t>
      </w:r>
      <w:r>
        <w:t xml:space="preserve">]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28" w:name="descripción-67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28"/>
    <w:bookmarkStart w:id="229" w:name="ejemplo-de-uso-67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35" w:name="workflowsdeployment"/>
    <w:p>
      <w:pPr>
        <w:pStyle w:val="Heading1"/>
      </w:pPr>
      <w:r>
        <w:t xml:space="preserve">📂 WORKFLOWS/DEPLOYMENT</w:t>
      </w:r>
    </w:p>
    <w:bookmarkStart w:id="234" w:name="deploy-verifactu-update"/>
    <w:p>
      <w:pPr>
        <w:pStyle w:val="Heading2"/>
      </w:pPr>
      <w:r>
        <w:t xml:space="preserve">deploy-verifactu-update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32" w:name="descripción-68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32"/>
    <w:bookmarkStart w:id="233" w:name="ejemplo-de-uso-68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End w:id="235"/>
    <w:bookmarkStart w:id="245" w:name="workflowsdevelopment"/>
    <w:p>
      <w:pPr>
        <w:pStyle w:val="Heading1"/>
      </w:pPr>
      <w:r>
        <w:t xml:space="preserve">📂 WORKFLOWS/DEVELOPMENT</w:t>
      </w:r>
    </w:p>
    <w:bookmarkStart w:id="238" w:name="workflow-sincronización-móvil"/>
    <w:p>
      <w:pPr>
        <w:pStyle w:val="Heading2"/>
      </w:pPr>
      <w:r>
        <w:t xml:space="preserve">Workflow Sincronización Móvil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skill-sync-mobile-data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36" w:name="descripción-69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Este workflow describe el algoritmo robusto para mantener consistencia de datos entre la base de datos local (Delphi/FireDAC) y la API Cloud (MySQL). Maneja conflictos básicos y asegura atomicidad.</w:t>
      </w:r>
    </w:p>
    <w:bookmarkEnd w:id="236"/>
    <w:bookmarkStart w:id="237" w:name="ejemplo-de-uso-69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“¿Cómo implemento la subida de Clientes modificados?”</w:t>
      </w:r>
      <w:r>
        <w:t xml:space="preserve"> </w:t>
      </w:r>
      <w:r>
        <w:t xml:space="preserve">Agent:</w:t>
      </w:r>
      <w:r>
        <w:t xml:space="preserve"> </w:t>
      </w:r>
      <w:r>
        <w:t xml:space="preserve">“Primero, selecciona los clientes donde</w:t>
      </w:r>
      <w:r>
        <w:t xml:space="preserve"> </w:t>
      </w:r>
      <w:r>
        <w:rPr>
          <w:rStyle w:val="VerbatimChar"/>
        </w:rPr>
        <w:t xml:space="preserve">FechaModificacion &gt; UltimoSincro</w:t>
      </w:r>
      <w:r>
        <w:t xml:space="preserve">. Luego, recórrelos creando objetos</w:t>
      </w:r>
      <w:r>
        <w:t xml:space="preserve"> </w:t>
      </w:r>
      <w:r>
        <w:rPr>
          <w:rStyle w:val="VerbatimChar"/>
        </w:rPr>
        <w:t xml:space="preserve">TClienteDTO</w:t>
      </w:r>
      <w:r>
        <w:t xml:space="preserve">. Serializa la lista a JSON y envíala con un</w:t>
      </w:r>
      <w:r>
        <w:t xml:space="preserve"> </w:t>
      </w:r>
      <w:r>
        <w:rPr>
          <w:rStyle w:val="VerbatimChar"/>
        </w:rPr>
        <w:t xml:space="preserve">THTTPClient.Post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/api/sync/up</w:t>
      </w:r>
      <w:r>
        <w:t xml:space="preserve">. Si recibes un 200 OK, guarda la fecha/hora actual como nuevo punto de control.”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1" w:name="full-feature-development"/>
    <w:p>
      <w:pPr>
        <w:pStyle w:val="Heading2"/>
      </w:pPr>
      <w:r>
        <w:t xml:space="preserve">full-feature-development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39" w:name="descripción-70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39"/>
    <w:bookmarkStart w:id="240" w:name="ejemplo-de-uso-70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4" w:name="skill-composer"/>
    <w:p>
      <w:pPr>
        <w:pStyle w:val="Heading2"/>
      </w:pPr>
      <w:r>
        <w:t xml:space="preserve">skill-composer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42" w:name="descripción-71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42"/>
    <w:bookmarkStart w:id="243" w:name="ejemplo-de-uso-71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End w:id="245"/>
    <w:bookmarkStart w:id="249" w:name="workflowsmaintenance"/>
    <w:p>
      <w:pPr>
        <w:pStyle w:val="Heading1"/>
      </w:pPr>
      <w:r>
        <w:t xml:space="preserve">📂 WORKFLOWS/MAINTENANCE</w:t>
      </w:r>
    </w:p>
    <w:bookmarkStart w:id="248" w:name="sincronización-total-del-sistema"/>
    <w:p>
      <w:pPr>
        <w:pStyle w:val="Heading2"/>
      </w:pPr>
      <w:r>
        <w:t xml:space="preserve">Sincronización Total del Sistema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skill-workflow-sync-all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46" w:name="descripción-72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Este workflow orquesta la actualización completa del ecosistema ARAINFORIA.</w:t>
      </w:r>
      <w:r>
        <w:t xml:space="preserve"> </w:t>
      </w:r>
      <w:r>
        <w:t xml:space="preserve">Unifica en una sola orden: consistencia local (OpenSpec), respaldo en Git, y visibilidad en Notion.</w:t>
      </w:r>
    </w:p>
    <w:bookmarkEnd w:id="246"/>
    <w:bookmarkStart w:id="247" w:name="ejemplo-de-uso-72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“Ya he terminado por hoy. Sincroniza todo.”</w:t>
      </w:r>
      <w:r>
        <w:t xml:space="preserve"> </w:t>
      </w:r>
      <w:r>
        <w:t xml:space="preserve">Agent:</w:t>
      </w:r>
      <w:r>
        <w:t xml:space="preserve"> </w:t>
      </w:r>
      <w:r>
        <w:t xml:space="preserve">“Iniciando protocolo de sincronización… [Ejecuta scripts -&gt; Git Push -&gt; Notion Update] … ¡Listo! Todo actualizado.”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End w:id="249"/>
    <w:bookmarkStart w:id="253" w:name="workflowsmigration"/>
    <w:p>
      <w:pPr>
        <w:pStyle w:val="Heading1"/>
      </w:pPr>
      <w:r>
        <w:t xml:space="preserve">📂 WORKFLOWS/MIGRATION</w:t>
      </w:r>
    </w:p>
    <w:bookmarkStart w:id="252" w:name="migración-bde-a-firedac"/>
    <w:p>
      <w:pPr>
        <w:pStyle w:val="Heading2"/>
      </w:pPr>
      <w:r>
        <w:t xml:space="preserve">Migración BDE a FireDAC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skill-migrate-bde-firedac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</w:t>
      </w:r>
    </w:p>
    <w:bookmarkStart w:id="250" w:name="descripción-73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Este workflow detalla los pasos seguros para migrar componentes de acceso a datos legacy (TTable, TQuery del BDE) a la suite moderna FireDAC (TFDTable, TFDQuery), eliminando la dependencia del BDE Administrator.</w:t>
      </w:r>
    </w:p>
    <w:bookmarkEnd w:id="250"/>
    <w:bookmarkStart w:id="251" w:name="ejemplo-de-uso-73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“Ayúdame a migrar este DataModule que usa TQuery”</w:t>
      </w:r>
      <w:r>
        <w:t xml:space="preserve"> </w:t>
      </w:r>
      <w:r>
        <w:t xml:space="preserve">Agent:</w:t>
      </w:r>
      <w:r>
        <w:t xml:space="preserve"> </w:t>
      </w:r>
      <w:r>
        <w:t xml:space="preserve">“Perfecto. Primero, añade un TFDConnection configurado a tu DataModule. Luego, reemplazaremos los TQuery uno por uno. ¿Puedes mostrarme el primer TQuery y su SQL?”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End w:id="253"/>
    <w:bookmarkStart w:id="260" w:name="workflowstesting"/>
    <w:p>
      <w:pPr>
        <w:pStyle w:val="Heading1"/>
      </w:pPr>
      <w:r>
        <w:t xml:space="preserve">📂 WORKFLOWS/TESTING</w:t>
      </w:r>
    </w:p>
    <w:bookmarkStart w:id="256" w:name="generate-unit-test"/>
    <w:p>
      <w:pPr>
        <w:pStyle w:val="Heading2"/>
      </w:pPr>
      <w:r>
        <w:t xml:space="preserve">generate-unit-test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54" w:name="descripción-74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54"/>
    <w:bookmarkStart w:id="255" w:name="ejemplo-de-uso-74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59" w:name="run-test-suite"/>
    <w:p>
      <w:pPr>
        <w:pStyle w:val="Heading2"/>
      </w:pPr>
      <w:r>
        <w:t xml:space="preserve">run-test-suite</w:t>
      </w:r>
    </w:p>
    <w:p>
      <w:pPr>
        <w:pStyle w:val="FirstParagraph"/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Prioridad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</w:t>
      </w:r>
    </w:p>
    <w:bookmarkStart w:id="257" w:name="descripción-75"/>
    <w:p>
      <w:pPr>
        <w:pStyle w:val="Heading3"/>
      </w:pPr>
      <w:r>
        <w:t xml:space="preserve">📝 Descripción</w:t>
      </w:r>
    </w:p>
    <w:p>
      <w:pPr>
        <w:pStyle w:val="FirstParagraph"/>
      </w:pPr>
      <w:r>
        <w:t xml:space="preserve">No description available.</w:t>
      </w:r>
    </w:p>
    <w:bookmarkEnd w:id="257"/>
    <w:bookmarkStart w:id="258" w:name="ejemplo-de-uso-75"/>
    <w:p>
      <w:pPr>
        <w:pStyle w:val="Heading3"/>
      </w:pPr>
      <w:r>
        <w:t xml:space="preserve">💡 Ejemplo de Uso</w:t>
      </w:r>
    </w:p>
    <w:p>
      <w:pPr>
        <w:pStyle w:val="FirstParagraph"/>
      </w:pPr>
      <w:r>
        <w:t xml:space="preserve">No examples available.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2026-01-08T15:05:42Z</dcterms:created>
  <dcterms:modified xsi:type="dcterms:W3CDTF">2026-01-08T15:05:42Z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