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0" w:right="2880" w:firstLine="0"/>
      </w:pPr>
      <w:r>
        <w:rPr>
          <w:rStyle w:val="CharStyle5"/>
          <w:i w:val="0"/>
          <w:iCs w:val="0"/>
        </w:rPr>
        <w:t xml:space="preserve">Абзац представляет собой оформленный определенным образом фрагмент текста. Абзацы отделяются символом конца абзаца, вставляемым при нажатии клавиши ЕпГег. </w:t>
      </w:r>
      <w:r>
        <w:rPr>
          <w:lang w:val="ru-RU" w:eastAsia="ru-RU" w:bidi="ru-RU"/>
          <w:w w:val="100"/>
          <w:color w:val="000000"/>
          <w:position w:val="0"/>
        </w:rPr>
        <w:t>Настоящий абзац представляет собой пример расположения абзаца строки, которого выровнены по правому краю, левый отступ 2 см, правый отступ нулевой, ^междустрочный интервал полуторный,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6"/>
        <w:ind w:left="0" w:right="2880" w:firstLine="0"/>
      </w:pPr>
      <w:r>
        <w:rPr>
          <w:lang w:val="ru-RU" w:eastAsia="ru-RU" w:bidi="ru-RU"/>
          <w:w w:val="100"/>
          <w:color w:val="000000"/>
          <w:position w:val="0"/>
        </w:rPr>
        <w:t>отступ первой строки 1,27 см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730" w:lineRule="exact"/>
        <w:ind w:left="5900" w:right="4800" w:firstLine="0"/>
      </w:pPr>
      <w:r>
        <w:rPr>
          <w:lang w:val="ru-RU" w:eastAsia="ru-RU" w:bidi="ru-RU"/>
          <w:w w:val="100"/>
          <w:color w:val="000000"/>
          <w:position w:val="0"/>
        </w:rPr>
        <w:t>Абзац представляет собой оформленный определенным образом фрагмент текста. Абзацы отделяются символом конца абзаца, вставляемым при нажатии клавиши ЕпЬег.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60"/>
        <w:ind w:left="5900" w:right="48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Настоящий абзац представ.ляет собой пример расположения абзаца строки, которого выровнены по ширине, левый отступ 3.5 см. правый отступ 2.5. междустр очный интервал двойной, отступ первой строки нулевой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2" w:line="530" w:lineRule="exact"/>
        <w:ind w:left="5280" w:right="4500" w:firstLine="0"/>
      </w:pPr>
      <w:r>
        <w:rPr>
          <w:rStyle w:val="CharStyle8"/>
          <w:i w:val="0"/>
          <w:iCs w:val="0"/>
        </w:rPr>
        <w:t xml:space="preserve">Абзац представляет собой оформленный определенным образом фрагмент текста. Абзацы отделяются символом конца абзаца, вставляемы </w:t>
      </w:r>
      <w:r>
        <w:rPr>
          <w:rStyle w:val="CharStyle9"/>
          <w:i w:val="0"/>
          <w:iCs w:val="0"/>
        </w:rPr>
        <w:t>г.-;</w:t>
      </w:r>
      <w:r>
        <w:rPr>
          <w:rStyle w:val="CharStyle8"/>
          <w:i w:val="0"/>
          <w:iCs w:val="0"/>
        </w:rPr>
        <w:t xml:space="preserve"> при нажатии клавиши Епгег</w:t>
      </w:r>
      <w:r>
        <w:rPr>
          <w:rStyle w:val="CharStyle10"/>
          <w:i w:val="0"/>
          <w:iCs w:val="0"/>
        </w:rPr>
        <w:t xml:space="preserve">. </w:t>
      </w:r>
      <w:r>
        <w:rPr>
          <w:lang w:val="ru-RU" w:eastAsia="ru-RU" w:bidi="ru-RU"/>
          <w:w w:val="100"/>
          <w:color w:val="000000"/>
          <w:position w:val="0"/>
        </w:rPr>
        <w:t xml:space="preserve">Настоящий абзац представляет собой пример расположения абзаца строки, которого выровнены по центру, левый и правый отступы по 2см, междустрочный интервал точный </w:t>
      </w:r>
      <w:r>
        <w:rPr>
          <w:rStyle w:val="CharStyle11"/>
          <w:i/>
          <w:iCs/>
        </w:rPr>
        <w:t>20рЦ</w:t>
      </w:r>
      <w:r>
        <w:rPr>
          <w:lang w:val="ru-RU" w:eastAsia="ru-RU" w:bidi="ru-RU"/>
          <w:w w:val="100"/>
          <w:color w:val="000000"/>
          <w:position w:val="0"/>
        </w:rPr>
        <w:t xml:space="preserve"> выступ первой строки 2см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50" w:line="5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Шрифты, используемые для набора текста делятся на </w:t>
      </w:r>
      <w:r>
        <w:rPr>
          <w:rStyle w:val="CharStyle14"/>
          <w:b/>
          <w:bCs/>
        </w:rPr>
        <w:t>растровые (М3 Зегз.^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78" w:line="640" w:lineRule="exact"/>
        <w:ind w:left="0" w:right="0" w:firstLine="0"/>
      </w:pPr>
      <w:bookmarkStart w:id="0" w:name="bookmark0"/>
      <w:r>
        <w:rPr>
          <w:rStyle w:val="CharStyle17"/>
          <w:b w:val="0"/>
          <w:bCs w:val="0"/>
        </w:rPr>
        <w:t xml:space="preserve">векторные (Апа1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Ыаггоуу). пропорциональные (Типе» </w:t>
      </w:r>
      <w:r>
        <w:rPr>
          <w:rStyle w:val="CharStyle17"/>
          <w:b w:val="0"/>
          <w:bCs w:val="0"/>
        </w:rPr>
        <w:t xml:space="preserve">№\у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Котап)</w:t>
      </w:r>
      <w:r>
        <w:rPr>
          <w:rStyle w:val="CharStyle17"/>
          <w:b w:val="0"/>
          <w:bCs w:val="0"/>
        </w:rPr>
        <w:t>и</w:t>
      </w:r>
      <w:bookmarkEnd w:id="0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602" w:line="480" w:lineRule="exact"/>
        <w:ind w:left="0" w:right="0" w:firstLine="0"/>
      </w:pPr>
      <w:r>
        <w:rPr>
          <w:rStyle w:val="CharStyle18"/>
        </w:rPr>
        <w:t>непропорциональные (Соигдег Ыем)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рубленные п с сернфамн (засечками)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540" w:line="540" w:lineRule="exact"/>
        <w:ind w:left="0" w:right="0" w:firstLine="0"/>
      </w:pPr>
      <w:r>
        <w:rPr>
          <w:rStyle w:val="CharStyle19"/>
        </w:rPr>
        <w:t>Растровые шрифты хранятся в виде пикселей, из которых состоят символы.</w:t>
      </w:r>
      <w:r>
        <w:rPr>
          <w:rStyle w:val="CharStyle2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Они плохо </w:t>
      </w:r>
      <w:r>
        <w:rPr>
          <w:rStyle w:val="CharStyle21"/>
        </w:rPr>
        <w:t>масштаб</w:t>
      </w:r>
      <w:r>
        <w:rPr>
          <w:rStyle w:val="CharStyle22"/>
        </w:rPr>
        <w:t>ирую</w:t>
      </w:r>
      <w:r>
        <w:rPr>
          <w:rStyle w:val="CharStyle18"/>
        </w:rPr>
        <w:t xml:space="preserve"> т с_я_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хорошо выг лядят на экране при небольших размерах. Каждая гарнитура векторных шрифтов хранится в виде отдельных инструкций, которые полностью </w:t>
      </w:r>
      <w:r>
        <w:rPr>
          <w:rStyle w:val="CharStyle23"/>
        </w:rPr>
        <w:t>маошабщуемы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588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непропорциональном шрифте все знаки имеют одинаковую ширину. Одинаковая ширина букв достигается за счет добавления пробелов после символов, имеющих меньшую ширину. Эти шрифты гарантируют, что символы в строках располагаются строго друг под другом.</w:t>
      </w:r>
    </w:p>
    <w:p>
      <w:pPr>
        <w:pStyle w:val="Style26"/>
        <w:widowControl w:val="0"/>
        <w:keepNext/>
        <w:keepLines/>
        <w:shd w:val="clear" w:color="auto" w:fill="auto"/>
        <w:bidi w:val="0"/>
        <w:jc w:val="left"/>
        <w:spacing w:before="0" w:after="602" w:line="48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В пропорциональных шрифтах каждый символ имеет собственную ширину.</w:t>
      </w:r>
      <w:bookmarkEnd w:id="1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5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РУБЛЕНЫЕ ШРИФТЫ имеют гладкие линии</w:t>
      </w:r>
      <w:r>
        <w:rPr>
          <w:rStyle w:val="CharStyle28"/>
          <w:vertAlign w:val="superscript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тлы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а шрифты с сернфамн имеют небольшие «украшения» на уголках символов. Кроме этого, символы одного шрифта могут иметь </w:t>
      </w:r>
      <w:r>
        <w:rPr>
          <w:rStyle w:val="CharStyle19"/>
        </w:rPr>
        <w:t>разные начертания.</w:t>
      </w:r>
    </w:p>
    <w:sectPr>
      <w:footnotePr>
        <w:pos w:val="pageBottom"/>
        <w:numFmt w:val="decimal"/>
        <w:numRestart w:val="continuous"/>
      </w:footnotePr>
      <w:pgSz w:w="21000" w:h="26059"/>
      <w:pgMar w:top="170" w:left="300" w:right="1710" w:bottom="17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/>
      <w:iCs/>
      <w:u w:val="none"/>
      <w:strike w:val="0"/>
      <w:smallCaps w:val="0"/>
      <w:sz w:val="30"/>
      <w:szCs w:val="30"/>
      <w:rFonts w:ascii="Times New Roman" w:eastAsia="Times New Roman" w:hAnsi="Times New Roman" w:cs="Times New Roman"/>
      <w:spacing w:val="-20"/>
    </w:rPr>
  </w:style>
  <w:style w:type="character" w:customStyle="1" w:styleId="CharStyle5">
    <w:name w:val="Body text (2) + 16 pt,Bold,Not Italic,Spacing 0 pt"/>
    <w:basedOn w:val="CharStyle4"/>
    <w:rPr>
      <w:lang w:val="ru-RU" w:eastAsia="ru-RU" w:bidi="ru-RU"/>
      <w:b/>
      <w:bCs/>
      <w:i/>
      <w:iCs/>
      <w:sz w:val="32"/>
      <w:szCs w:val="32"/>
      <w:w w:val="100"/>
      <w:spacing w:val="0"/>
      <w:color w:val="000000"/>
      <w:position w:val="0"/>
    </w:rPr>
  </w:style>
  <w:style w:type="character" w:customStyle="1" w:styleId="CharStyle7">
    <w:name w:val="Body text (3)_"/>
    <w:basedOn w:val="DefaultParagraphFont"/>
    <w:link w:val="Style6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8">
    <w:name w:val="Body text (2) + 16 pt,Not Italic,Spacing 0 pt"/>
    <w:basedOn w:val="CharStyle4"/>
    <w:rPr>
      <w:lang w:val="ru-RU" w:eastAsia="ru-RU" w:bidi="ru-RU"/>
      <w:i/>
      <w:iCs/>
      <w:u w:val="single"/>
      <w:sz w:val="32"/>
      <w:szCs w:val="32"/>
      <w:w w:val="100"/>
      <w:spacing w:val="0"/>
      <w:color w:val="000000"/>
      <w:position w:val="0"/>
    </w:rPr>
  </w:style>
  <w:style w:type="character" w:customStyle="1" w:styleId="CharStyle9">
    <w:name w:val="Body text (2) + 16 pt,Not Italic,Spacing -1 pt"/>
    <w:basedOn w:val="CharStyle4"/>
    <w:rPr>
      <w:lang w:val="ru-RU" w:eastAsia="ru-RU" w:bidi="ru-RU"/>
      <w:i/>
      <w:iCs/>
      <w:u w:val="single"/>
      <w:sz w:val="32"/>
      <w:szCs w:val="32"/>
      <w:w w:val="100"/>
      <w:spacing w:val="-30"/>
      <w:color w:val="000000"/>
      <w:position w:val="0"/>
    </w:rPr>
  </w:style>
  <w:style w:type="character" w:customStyle="1" w:styleId="CharStyle10">
    <w:name w:val="Body text (2) + 16 pt,Not Italic,Spacing 0 pt"/>
    <w:basedOn w:val="CharStyle4"/>
    <w:rPr>
      <w:lang w:val="ru-RU" w:eastAsia="ru-RU" w:bidi="ru-RU"/>
      <w:i/>
      <w:iCs/>
      <w:sz w:val="32"/>
      <w:szCs w:val="32"/>
      <w:w w:val="100"/>
      <w:spacing w:val="0"/>
      <w:color w:val="000000"/>
      <w:position w:val="0"/>
    </w:rPr>
  </w:style>
  <w:style w:type="character" w:customStyle="1" w:styleId="CharStyle11">
    <w:name w:val="Body text (2) + Spacing 0 pt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">
    <w:name w:val="Body text (4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</w:rPr>
  </w:style>
  <w:style w:type="character" w:customStyle="1" w:styleId="CharStyle14">
    <w:name w:val="Body text (4) + 27 pt,Bold"/>
    <w:basedOn w:val="CharStyle13"/>
    <w:rPr>
      <w:lang w:val="ru-RU" w:eastAsia="ru-RU" w:bidi="ru-RU"/>
      <w:b/>
      <w:bCs/>
      <w:sz w:val="54"/>
      <w:szCs w:val="54"/>
      <w:w w:val="100"/>
      <w:spacing w:val="0"/>
      <w:color w:val="000000"/>
      <w:position w:val="0"/>
    </w:rPr>
  </w:style>
  <w:style w:type="character" w:customStyle="1" w:styleId="CharStyle16">
    <w:name w:val="Heading #1_"/>
    <w:basedOn w:val="DefaultParagraphFont"/>
    <w:link w:val="Style15"/>
    <w:rPr>
      <w:b/>
      <w:bCs/>
      <w:i w:val="0"/>
      <w:iCs w:val="0"/>
      <w:u w:val="none"/>
      <w:strike w:val="0"/>
      <w:smallCaps w:val="0"/>
      <w:sz w:val="56"/>
      <w:szCs w:val="56"/>
      <w:rFonts w:ascii="Times New Roman" w:eastAsia="Times New Roman" w:hAnsi="Times New Roman" w:cs="Times New Roman"/>
    </w:rPr>
  </w:style>
  <w:style w:type="character" w:customStyle="1" w:styleId="CharStyle17">
    <w:name w:val="Heading #1 + 32 pt,Not Bold"/>
    <w:basedOn w:val="CharStyle16"/>
    <w:rPr>
      <w:lang w:val="ru-RU" w:eastAsia="ru-RU" w:bidi="ru-RU"/>
      <w:b/>
      <w:bCs/>
      <w:sz w:val="64"/>
      <w:szCs w:val="64"/>
      <w:w w:val="100"/>
      <w:spacing w:val="0"/>
      <w:color w:val="000000"/>
      <w:position w:val="0"/>
    </w:rPr>
  </w:style>
  <w:style w:type="character" w:customStyle="1" w:styleId="CharStyle18">
    <w:name w:val="Body text (4) + Spacing 2 pt"/>
    <w:basedOn w:val="CharStyle13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9">
    <w:name w:val="Body text (4) + Italic"/>
    <w:basedOn w:val="CharStyle1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0">
    <w:name w:val="Body text (4)"/>
    <w:basedOn w:val="CharStyle13"/>
    <w:rPr>
      <w:lang w:val="ru-RU" w:eastAsia="ru-RU" w:bidi="ru-RU"/>
      <w:sz w:val="48"/>
      <w:szCs w:val="48"/>
      <w:w w:val="100"/>
      <w:spacing w:val="0"/>
      <w:color w:val="000000"/>
      <w:position w:val="0"/>
    </w:rPr>
  </w:style>
  <w:style w:type="character" w:customStyle="1" w:styleId="CharStyle21">
    <w:name w:val="Body text (4) + Spacing 5 pt"/>
    <w:basedOn w:val="CharStyle13"/>
    <w:rPr>
      <w:lang w:val="ru-RU" w:eastAsia="ru-RU" w:bidi="ru-RU"/>
      <w:w w:val="100"/>
      <w:spacing w:val="110"/>
      <w:color w:val="000000"/>
      <w:position w:val="0"/>
    </w:rPr>
  </w:style>
  <w:style w:type="character" w:customStyle="1" w:styleId="CharStyle22">
    <w:name w:val="Body text (4) + Spacing 5 pt"/>
    <w:basedOn w:val="CharStyle13"/>
    <w:rPr>
      <w:lang w:val="ru-RU" w:eastAsia="ru-RU" w:bidi="ru-RU"/>
      <w:u w:val="single"/>
      <w:w w:val="100"/>
      <w:spacing w:val="110"/>
      <w:color w:val="000000"/>
      <w:position w:val="0"/>
    </w:rPr>
  </w:style>
  <w:style w:type="character" w:customStyle="1" w:styleId="CharStyle23">
    <w:name w:val="Body text (4)"/>
    <w:basedOn w:val="CharStyle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5">
    <w:name w:val="Body text (5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48"/>
      <w:szCs w:val="48"/>
      <w:rFonts w:ascii="Courier New" w:eastAsia="Courier New" w:hAnsi="Courier New" w:cs="Courier New"/>
    </w:rPr>
  </w:style>
  <w:style w:type="character" w:customStyle="1" w:styleId="CharStyle27">
    <w:name w:val="Heading #2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</w:rPr>
  </w:style>
  <w:style w:type="character" w:customStyle="1" w:styleId="CharStyle28">
    <w:name w:val="Body text (4) + Spacing -3 pt"/>
    <w:basedOn w:val="CharStyle13"/>
    <w:rPr>
      <w:lang w:val="ru-RU" w:eastAsia="ru-RU" w:bidi="ru-RU"/>
      <w:sz w:val="48"/>
      <w:szCs w:val="48"/>
      <w:w w:val="100"/>
      <w:spacing w:val="-7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right"/>
      <w:spacing w:line="550" w:lineRule="exact"/>
    </w:pPr>
    <w:rPr>
      <w:b w:val="0"/>
      <w:bCs w:val="0"/>
      <w:i/>
      <w:iCs/>
      <w:u w:val="none"/>
      <w:strike w:val="0"/>
      <w:smallCaps w:val="0"/>
      <w:sz w:val="30"/>
      <w:szCs w:val="30"/>
      <w:rFonts w:ascii="Times New Roman" w:eastAsia="Times New Roman" w:hAnsi="Times New Roman" w:cs="Times New Roman"/>
      <w:spacing w:val="-20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jc w:val="both"/>
      <w:spacing w:after="600" w:line="73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12">
    <w:name w:val="Body text (4)"/>
    <w:basedOn w:val="Normal"/>
    <w:link w:val="CharStyle13"/>
    <w:pPr>
      <w:widowControl w:val="0"/>
      <w:shd w:val="clear" w:color="auto" w:fill="FFFFFF"/>
      <w:spacing w:before="780" w:after="24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Times New Roman" w:eastAsia="Times New Roman" w:hAnsi="Times New Roman" w:cs="Times New Roman"/>
    </w:rPr>
  </w:style>
  <w:style w:type="paragraph" w:customStyle="1" w:styleId="Style15">
    <w:name w:val="Heading #1"/>
    <w:basedOn w:val="Normal"/>
    <w:link w:val="CharStyle16"/>
    <w:pPr>
      <w:widowControl w:val="0"/>
      <w:shd w:val="clear" w:color="auto" w:fill="FFFFFF"/>
      <w:outlineLvl w:val="0"/>
      <w:spacing w:before="240" w:after="240" w:line="0" w:lineRule="exact"/>
    </w:pPr>
    <w:rPr>
      <w:b/>
      <w:bCs/>
      <w:i w:val="0"/>
      <w:iCs w:val="0"/>
      <w:u w:val="none"/>
      <w:strike w:val="0"/>
      <w:smallCaps w:val="0"/>
      <w:sz w:val="56"/>
      <w:szCs w:val="56"/>
      <w:rFonts w:ascii="Times New Roman" w:eastAsia="Times New Roman" w:hAnsi="Times New Roman" w:cs="Times New Roman"/>
    </w:rPr>
  </w:style>
  <w:style w:type="paragraph" w:customStyle="1" w:styleId="Style24">
    <w:name w:val="Body text (5)"/>
    <w:basedOn w:val="Normal"/>
    <w:link w:val="CharStyle25"/>
    <w:pPr>
      <w:widowControl w:val="0"/>
      <w:shd w:val="clear" w:color="auto" w:fill="FFFFFF"/>
      <w:spacing w:before="540" w:after="540" w:line="54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Courier New" w:eastAsia="Courier New" w:hAnsi="Courier New" w:cs="Courier New"/>
    </w:rPr>
  </w:style>
  <w:style w:type="paragraph" w:customStyle="1" w:styleId="Style26">
    <w:name w:val="Heading #2"/>
    <w:basedOn w:val="Normal"/>
    <w:link w:val="CharStyle27"/>
    <w:pPr>
      <w:widowControl w:val="0"/>
      <w:shd w:val="clear" w:color="auto" w:fill="FFFFFF"/>
      <w:outlineLvl w:val="1"/>
      <w:spacing w:before="540" w:after="78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ocr_jNnUMKR52Vs1ouKS</dc:title>
  <dc:subject/>
  <dc:creator>https://imagemagick.org</dc:creator>
  <cp:keywords/>
</cp:coreProperties>
</file>