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"/>
        </w:rPr>
        <w:t>Схема сокращенного деления многочлена на двучлен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(схема Горнера) удобна для деления многочлена </w:t>
      </w:r>
      <w:r>
        <w:rPr>
          <w:rStyle w:val="CharStyle6"/>
        </w:rPr>
        <w:t>Р</w:t>
      </w:r>
      <w:r>
        <w:rPr>
          <w:rStyle w:val="CharStyle6"/>
          <w:vertAlign w:val="subscript"/>
        </w:rPr>
        <w:t>п</w:t>
      </w:r>
      <w:r>
        <w:rPr>
          <w:rStyle w:val="CharStyle6"/>
        </w:rPr>
        <w:t>(х)</w:t>
      </w:r>
      <w:r>
        <w:rPr>
          <w:rStyle w:val="CharStyle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двучлен </w:t>
      </w:r>
      <w:r>
        <w:rPr>
          <w:rStyle w:val="CharStyle8"/>
        </w:rPr>
        <w:t>Х-а.</w:t>
      </w:r>
      <w:r>
        <w:rPr>
          <w:rStyle w:val="CharStyle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Пусть требуется разделить многочлен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330" w:line="580" w:lineRule="exact"/>
        <w:ind w:left="40" w:right="0" w:firstLine="0"/>
      </w:pPr>
      <w:r>
        <w:rPr>
          <w:lang w:val="ru-RU" w:eastAsia="ru-RU" w:bidi="ru-RU"/>
          <w:w w:val="10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(х) =а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х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+а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_</w:t>
      </w:r>
      <w:r>
        <w:rPr>
          <w:rStyle w:val="CharStyle12"/>
          <w:vertAlign w:val="subscript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>х</w:t>
      </w:r>
      <w:r>
        <w:rPr>
          <w:rStyle w:val="CharStyle12"/>
          <w:vertAlign w:val="superscript"/>
          <w:i/>
          <w:iCs/>
        </w:rPr>
        <w:t>п</w:t>
      </w:r>
      <w:r>
        <w:rPr>
          <w:rStyle w:val="CharStyle12"/>
          <w:i/>
          <w:iCs/>
        </w:rPr>
        <w:t>~</w:t>
      </w:r>
      <w:r>
        <w:rPr>
          <w:rStyle w:val="CharStyle12"/>
          <w:vertAlign w:val="superscript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 xml:space="preserve"> +сцх +а</w:t>
      </w:r>
      <w:r>
        <w:rPr>
          <w:rStyle w:val="CharStyle12"/>
          <w:vertAlign w:val="subscript"/>
          <w:i/>
          <w:iCs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30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двучлен </w:t>
      </w:r>
      <w:r>
        <w:rPr>
          <w:rStyle w:val="CharStyle5"/>
        </w:rPr>
        <w:t>х-а.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0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Определив, коэффициенты записывается частное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310" w:line="580" w:lineRule="exact"/>
        <w:ind w:left="40" w:right="0" w:firstLine="0"/>
      </w:pPr>
      <w:r>
        <w:rPr>
          <w:lang w:val="ru-RU" w:eastAsia="ru-RU" w:bidi="ru-RU"/>
          <w:w w:val="100"/>
          <w:color w:val="000000"/>
          <w:position w:val="0"/>
        </w:rPr>
        <w:t>Оп-1(х)=Ъ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.</w:t>
      </w:r>
      <w:r>
        <w:rPr>
          <w:rStyle w:val="CharStyle12"/>
          <w:vertAlign w:val="subscript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>х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'</w:t>
      </w:r>
      <w:r>
        <w:rPr>
          <w:rStyle w:val="CharStyle12"/>
          <w:vertAlign w:val="superscript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>+Ъ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.</w:t>
      </w:r>
      <w:r>
        <w:rPr>
          <w:rStyle w:val="CharStyle12"/>
          <w:vertAlign w:val="subscript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>х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'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+... +Ъ}Х+Ъо,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50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результате деления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490" w:line="580" w:lineRule="exact"/>
        <w:ind w:left="40" w:right="0" w:firstLine="0"/>
      </w:pPr>
      <w:r>
        <w:rPr>
          <w:lang w:val="ru-RU" w:eastAsia="ru-RU" w:bidi="ru-RU"/>
          <w:w w:val="100"/>
          <w:color w:val="000000"/>
          <w:position w:val="0"/>
        </w:rPr>
        <w:t>Рп(х) =(х-а)О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>.</w:t>
      </w:r>
      <w:r>
        <w:rPr>
          <w:rStyle w:val="CharStyle12"/>
          <w:vertAlign w:val="subscript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>(х) +Я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566" w:line="48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если К =0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704"/>
        <w:ind w:left="540" w:right="0" w:firstLine="0"/>
      </w:pPr>
      <w:r>
        <w:rPr>
          <w:rStyle w:val="CharStyle17"/>
          <w:i/>
          <w:iCs/>
        </w:rPr>
        <w:t xml:space="preserve">Этот текст набран со </w:t>
      </w:r>
      <w:r>
        <w:rPr>
          <w:rStyle w:val="CharStyle18"/>
          <w:i/>
          <w:iCs/>
        </w:rPr>
        <w:t>следующими</w:t>
      </w:r>
      <w:r>
        <w:rPr>
          <w:rStyle w:val="CharStyle17"/>
          <w:i/>
          <w:iCs/>
        </w:rPr>
        <w:t xml:space="preserve"> параметрами шрифта: гарнитура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7"/>
          <w:i/>
          <w:iCs/>
        </w:rPr>
        <w:t>СоигФег, размер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7"/>
          <w:i/>
          <w:iCs/>
        </w:rPr>
        <w:t>14р</w:t>
      </w:r>
      <w:r>
        <w:rPr>
          <w:rStyle w:val="CharStyle19"/>
          <w:b/>
          <w:bCs/>
          <w:i w:val="0"/>
          <w:iCs w:val="0"/>
        </w:rPr>
        <w:t xml:space="preserve">\:, </w:t>
      </w:r>
      <w:r>
        <w:rPr>
          <w:rStyle w:val="CharStyle17"/>
          <w:i/>
          <w:iCs/>
        </w:rPr>
        <w:t>начертание</w:t>
      </w:r>
      <w:r>
        <w:rPr>
          <w:rStyle w:val="CharStyle20"/>
          <w:b/>
          <w:bCs/>
          <w:i w:val="0"/>
          <w:iCs w:val="0"/>
        </w:rPr>
        <w:t xml:space="preserve"> - </w:t>
      </w:r>
      <w:r>
        <w:rPr>
          <w:rStyle w:val="CharStyle21"/>
          <w:i/>
          <w:iCs/>
        </w:rPr>
        <w:t xml:space="preserve">ТЬаНс,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</w:t>
      </w:r>
      <w:r>
        <w:rPr>
          <w:rStyle w:val="CharStyle17"/>
          <w:i/>
          <w:iCs/>
        </w:rPr>
        <w:t>подчеркиванием</w:t>
      </w:r>
      <w:r>
        <w:rPr>
          <w:rStyle w:val="CharStyle19"/>
          <w:b/>
          <w:bCs/>
          <w:i w:val="0"/>
          <w:iCs w:val="0"/>
        </w:rPr>
        <w:t>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688"/>
        <w:ind w:left="540" w:right="0" w:firstLine="0"/>
      </w:pPr>
      <w:r>
        <w:rPr>
          <w:rStyle w:val="CharStyle24"/>
        </w:rPr>
        <w:t xml:space="preserve">Этот текст набран со следующими параметрами шрифта: гарнитура - Апа1. размер </w:t>
      </w:r>
      <w:r>
        <w:rPr>
          <w:rStyle w:val="CharStyle25"/>
        </w:rPr>
        <w:t xml:space="preserve">-10 р1. </w:t>
      </w:r>
      <w:r>
        <w:rPr>
          <w:rStyle w:val="CharStyle24"/>
        </w:rPr>
        <w:t>начертание - Во1с1. с подчеркиванием.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4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Этот_текст на6ран_ со следукщими_ параметрами^шрифтагарнитура, - рис1_4а_ соп5о1е^_ _размер_ - _12ррначертание_ -_вр1с!_ </w:t>
      </w:r>
      <w:r>
        <w:rPr>
          <w:rStyle w:val="CharStyle28"/>
          <w:b w:val="0"/>
          <w:bCs w:val="0"/>
          <w:i/>
          <w:iCs/>
        </w:rPr>
        <w:t>1</w:t>
      </w:r>
      <w:r>
        <w:rPr>
          <w:lang w:val="ru-RU" w:eastAsia="ru-RU" w:bidi="ru-RU"/>
          <w:w w:val="100"/>
          <w:color w:val="000000"/>
          <w:position w:val="0"/>
        </w:rPr>
        <w:t>Д_аЛс^_ с под че_рк Иван нем</w:t>
      </w:r>
    </w:p>
    <w:sectPr>
      <w:footnotePr>
        <w:pos w:val="pageBottom"/>
        <w:numFmt w:val="decimal"/>
        <w:numRestart w:val="continuous"/>
      </w:footnotePr>
      <w:pgSz w:w="20680" w:h="17240" w:orient="landscape"/>
      <w:pgMar w:top="460" w:left="320" w:right="1050" w:bottom="42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</w:rPr>
  </w:style>
  <w:style w:type="character" w:customStyle="1" w:styleId="CharStyle5">
    <w:name w:val="Body text (2) + Italic"/>
    <w:basedOn w:val="CharStyle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6">
    <w:name w:val="Body text (2) + Constantia,28 pt,Italic,Spacing 0 pt"/>
    <w:basedOn w:val="CharStyle4"/>
    <w:rPr>
      <w:lang w:val="ru-RU" w:eastAsia="ru-RU" w:bidi="ru-RU"/>
      <w:i/>
      <w:iCs/>
      <w:sz w:val="56"/>
      <w:szCs w:val="56"/>
      <w:rFonts w:ascii="Constantia" w:eastAsia="Constantia" w:hAnsi="Constantia" w:cs="Constantia"/>
      <w:w w:val="100"/>
      <w:spacing w:val="-10"/>
      <w:color w:val="000000"/>
      <w:position w:val="0"/>
    </w:rPr>
  </w:style>
  <w:style w:type="character" w:customStyle="1" w:styleId="CharStyle7">
    <w:name w:val="Body text (2) + 29 pt"/>
    <w:basedOn w:val="CharStyle4"/>
    <w:rPr>
      <w:lang w:val="ru-RU" w:eastAsia="ru-RU" w:bidi="ru-RU"/>
      <w:sz w:val="58"/>
      <w:szCs w:val="58"/>
      <w:w w:val="100"/>
      <w:spacing w:val="0"/>
      <w:color w:val="000000"/>
      <w:position w:val="0"/>
    </w:rPr>
  </w:style>
  <w:style w:type="character" w:customStyle="1" w:styleId="CharStyle8">
    <w:name w:val="Body text (2) + Courier New,23 pt,Italic,Spacing -1 pt"/>
    <w:basedOn w:val="CharStyle4"/>
    <w:rPr>
      <w:lang w:val="ru-RU" w:eastAsia="ru-RU" w:bidi="ru-RU"/>
      <w:i/>
      <w:iCs/>
      <w:sz w:val="46"/>
      <w:szCs w:val="46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9">
    <w:name w:val="Body text (2) + 21 pt"/>
    <w:basedOn w:val="CharStyle4"/>
    <w:rPr>
      <w:lang w:val="ru-RU" w:eastAsia="ru-RU" w:bidi="ru-RU"/>
      <w:sz w:val="42"/>
      <w:szCs w:val="42"/>
      <w:w w:val="100"/>
      <w:spacing w:val="0"/>
      <w:color w:val="000000"/>
      <w:position w:val="0"/>
    </w:rPr>
  </w:style>
  <w:style w:type="character" w:customStyle="1" w:styleId="CharStyle11">
    <w:name w:val="Body text (3)_"/>
    <w:basedOn w:val="DefaultParagraphFont"/>
    <w:link w:val="Style10"/>
    <w:rPr>
      <w:b w:val="0"/>
      <w:bCs w:val="0"/>
      <w:i/>
      <w:iCs/>
      <w:u w:val="none"/>
      <w:strike w:val="0"/>
      <w:smallCaps w:val="0"/>
      <w:sz w:val="56"/>
      <w:szCs w:val="56"/>
      <w:rFonts w:ascii="Constantia" w:eastAsia="Constantia" w:hAnsi="Constantia" w:cs="Constantia"/>
      <w:spacing w:val="-10"/>
    </w:rPr>
  </w:style>
  <w:style w:type="character" w:customStyle="1" w:styleId="CharStyle12">
    <w:name w:val="Body text (3) + Times New Roman,29 pt,Spacing 0 pt"/>
    <w:basedOn w:val="CharStyle11"/>
    <w:rPr>
      <w:lang w:val="ru-RU" w:eastAsia="ru-RU" w:bidi="ru-RU"/>
      <w:sz w:val="58"/>
      <w:szCs w:val="5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Body text (4)_"/>
    <w:basedOn w:val="DefaultParagraphFont"/>
    <w:link w:val="Style13"/>
    <w:rPr>
      <w:b w:val="0"/>
      <w:bCs w:val="0"/>
      <w:i/>
      <w:iCs/>
      <w:u w:val="none"/>
      <w:strike w:val="0"/>
      <w:smallCaps w:val="0"/>
      <w:sz w:val="48"/>
      <w:szCs w:val="48"/>
      <w:rFonts w:ascii="Times New Roman" w:eastAsia="Times New Roman" w:hAnsi="Times New Roman" w:cs="Times New Roman"/>
      <w:spacing w:val="-20"/>
    </w:rPr>
  </w:style>
  <w:style w:type="character" w:customStyle="1" w:styleId="CharStyle16">
    <w:name w:val="Body text (5)_"/>
    <w:basedOn w:val="DefaultParagraphFont"/>
    <w:link w:val="Style15"/>
    <w:rPr>
      <w:b w:val="0"/>
      <w:bCs w:val="0"/>
      <w:i/>
      <w:iCs/>
      <w:u w:val="none"/>
      <w:strike w:val="0"/>
      <w:smallCaps w:val="0"/>
      <w:sz w:val="54"/>
      <w:szCs w:val="54"/>
      <w:rFonts w:ascii="Times New Roman" w:eastAsia="Times New Roman" w:hAnsi="Times New Roman" w:cs="Times New Roman"/>
    </w:rPr>
  </w:style>
  <w:style w:type="character" w:customStyle="1" w:styleId="CharStyle17">
    <w:name w:val="Body text (5)"/>
    <w:basedOn w:val="CharStyle1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8">
    <w:name w:val="Body text (5) + Spacing -1 pt"/>
    <w:basedOn w:val="CharStyle16"/>
    <w:rPr>
      <w:lang w:val="ru-RU" w:eastAsia="ru-RU" w:bidi="ru-RU"/>
      <w:u w:val="single"/>
      <w:w w:val="100"/>
      <w:spacing w:val="-30"/>
      <w:color w:val="000000"/>
      <w:position w:val="0"/>
    </w:rPr>
  </w:style>
  <w:style w:type="character" w:customStyle="1" w:styleId="CharStyle19">
    <w:name w:val="Body text (5) + 26 pt,Bold,Not Italic"/>
    <w:basedOn w:val="CharStyle16"/>
    <w:rPr>
      <w:lang w:val="ru-RU" w:eastAsia="ru-RU" w:bidi="ru-RU"/>
      <w:b/>
      <w:bCs/>
      <w:i/>
      <w:iCs/>
      <w:u w:val="single"/>
      <w:sz w:val="52"/>
      <w:szCs w:val="52"/>
      <w:w w:val="100"/>
      <w:spacing w:val="0"/>
      <w:color w:val="000000"/>
      <w:position w:val="0"/>
    </w:rPr>
  </w:style>
  <w:style w:type="character" w:customStyle="1" w:styleId="CharStyle20">
    <w:name w:val="Body text (5) + 26 pt,Bold,Not Italic"/>
    <w:basedOn w:val="CharStyle16"/>
    <w:rPr>
      <w:lang w:val="ru-RU" w:eastAsia="ru-RU" w:bidi="ru-RU"/>
      <w:b/>
      <w:bCs/>
      <w:i/>
      <w:iCs/>
      <w:sz w:val="52"/>
      <w:szCs w:val="52"/>
      <w:w w:val="100"/>
      <w:spacing w:val="0"/>
      <w:color w:val="000000"/>
      <w:position w:val="0"/>
    </w:rPr>
  </w:style>
  <w:style w:type="character" w:customStyle="1" w:styleId="CharStyle21">
    <w:name w:val="Body text (5) + Spacing 5 pt"/>
    <w:basedOn w:val="CharStyle16"/>
    <w:rPr>
      <w:lang w:val="ru-RU" w:eastAsia="ru-RU" w:bidi="ru-RU"/>
      <w:u w:val="single"/>
      <w:w w:val="100"/>
      <w:spacing w:val="100"/>
      <w:color w:val="000000"/>
      <w:position w:val="0"/>
    </w:rPr>
  </w:style>
  <w:style w:type="character" w:customStyle="1" w:styleId="CharStyle23">
    <w:name w:val="Body text (6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42"/>
      <w:szCs w:val="42"/>
      <w:rFonts w:ascii="Trebuchet MS" w:eastAsia="Trebuchet MS" w:hAnsi="Trebuchet MS" w:cs="Trebuchet MS"/>
      <w:spacing w:val="0"/>
    </w:rPr>
  </w:style>
  <w:style w:type="character" w:customStyle="1" w:styleId="CharStyle24">
    <w:name w:val="Body text (6)"/>
    <w:basedOn w:val="CharStyle23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25">
    <w:name w:val="Body text (6) + Times New Roman,20 pt,Small Caps"/>
    <w:basedOn w:val="CharStyle23"/>
    <w:rPr>
      <w:lang w:val="ru-RU" w:eastAsia="ru-RU" w:bidi="ru-RU"/>
      <w:u w:val="single"/>
      <w:smallCaps/>
      <w:sz w:val="40"/>
      <w:szCs w:val="4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Body text (7)_"/>
    <w:basedOn w:val="DefaultParagraphFont"/>
    <w:link w:val="Style26"/>
    <w:rPr>
      <w:b w:val="0"/>
      <w:bCs w:val="0"/>
      <w:i/>
      <w:iCs/>
      <w:u w:val="none"/>
      <w:strike w:val="0"/>
      <w:smallCaps w:val="0"/>
      <w:sz w:val="48"/>
      <w:szCs w:val="48"/>
      <w:rFonts w:ascii="Trebuchet MS" w:eastAsia="Trebuchet MS" w:hAnsi="Trebuchet MS" w:cs="Trebuchet MS"/>
      <w:spacing w:val="-20"/>
    </w:rPr>
  </w:style>
  <w:style w:type="character" w:customStyle="1" w:styleId="CharStyle28">
    <w:name w:val="Body text (7) + Constantia,31 pt,Spacing 0 pt"/>
    <w:basedOn w:val="CharStyle27"/>
    <w:rPr>
      <w:lang w:val="ru-RU" w:eastAsia="ru-RU" w:bidi="ru-RU"/>
      <w:b/>
      <w:bCs/>
      <w:sz w:val="62"/>
      <w:szCs w:val="62"/>
      <w:rFonts w:ascii="Constantia" w:eastAsia="Constantia" w:hAnsi="Constantia" w:cs="Constantia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90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</w:rPr>
  </w:style>
  <w:style w:type="paragraph" w:customStyle="1" w:styleId="Style10">
    <w:name w:val="Body text (3)"/>
    <w:basedOn w:val="Normal"/>
    <w:link w:val="CharStyle11"/>
    <w:pPr>
      <w:widowControl w:val="0"/>
      <w:shd w:val="clear" w:color="auto" w:fill="FFFFFF"/>
      <w:jc w:val="center"/>
      <w:spacing w:after="600" w:line="0" w:lineRule="exact"/>
    </w:pPr>
    <w:rPr>
      <w:b w:val="0"/>
      <w:bCs w:val="0"/>
      <w:i/>
      <w:iCs/>
      <w:u w:val="none"/>
      <w:strike w:val="0"/>
      <w:smallCaps w:val="0"/>
      <w:sz w:val="56"/>
      <w:szCs w:val="56"/>
      <w:rFonts w:ascii="Constantia" w:eastAsia="Constantia" w:hAnsi="Constantia" w:cs="Constantia"/>
      <w:spacing w:val="-10"/>
    </w:rPr>
  </w:style>
  <w:style w:type="paragraph" w:customStyle="1" w:styleId="Style13">
    <w:name w:val="Body text (4)"/>
    <w:basedOn w:val="Normal"/>
    <w:link w:val="CharStyle14"/>
    <w:pPr>
      <w:widowControl w:val="0"/>
      <w:shd w:val="clear" w:color="auto" w:fill="FFFFFF"/>
      <w:spacing w:before="600" w:after="1080" w:line="0" w:lineRule="exact"/>
    </w:pPr>
    <w:rPr>
      <w:b w:val="0"/>
      <w:bCs w:val="0"/>
      <w:i/>
      <w:iCs/>
      <w:u w:val="none"/>
      <w:strike w:val="0"/>
      <w:smallCaps w:val="0"/>
      <w:sz w:val="48"/>
      <w:szCs w:val="48"/>
      <w:rFonts w:ascii="Times New Roman" w:eastAsia="Times New Roman" w:hAnsi="Times New Roman" w:cs="Times New Roman"/>
      <w:spacing w:val="-20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spacing w:before="1080" w:after="480" w:line="960" w:lineRule="exact"/>
    </w:pPr>
    <w:rPr>
      <w:b w:val="0"/>
      <w:bCs w:val="0"/>
      <w:i/>
      <w:iCs/>
      <w:u w:val="none"/>
      <w:strike w:val="0"/>
      <w:smallCaps w:val="0"/>
      <w:sz w:val="54"/>
      <w:szCs w:val="54"/>
      <w:rFonts w:ascii="Times New Roman" w:eastAsia="Times New Roman" w:hAnsi="Times New Roman" w:cs="Times New Roman"/>
    </w:rPr>
  </w:style>
  <w:style w:type="paragraph" w:customStyle="1" w:styleId="Style22">
    <w:name w:val="Body text (6)"/>
    <w:basedOn w:val="Normal"/>
    <w:link w:val="CharStyle23"/>
    <w:pPr>
      <w:widowControl w:val="0"/>
      <w:shd w:val="clear" w:color="auto" w:fill="FFFFFF"/>
      <w:spacing w:before="480" w:after="720" w:line="68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Trebuchet MS" w:eastAsia="Trebuchet MS" w:hAnsi="Trebuchet MS" w:cs="Trebuchet MS"/>
      <w:spacing w:val="0"/>
    </w:rPr>
  </w:style>
  <w:style w:type="paragraph" w:customStyle="1" w:styleId="Style26">
    <w:name w:val="Body text (7)"/>
    <w:basedOn w:val="Normal"/>
    <w:link w:val="CharStyle27"/>
    <w:pPr>
      <w:widowControl w:val="0"/>
      <w:shd w:val="clear" w:color="auto" w:fill="FFFFFF"/>
      <w:spacing w:before="720" w:line="720" w:lineRule="exact"/>
    </w:pPr>
    <w:rPr>
      <w:b w:val="0"/>
      <w:bCs w:val="0"/>
      <w:i/>
      <w:iCs/>
      <w:u w:val="none"/>
      <w:strike w:val="0"/>
      <w:smallCaps w:val="0"/>
      <w:sz w:val="48"/>
      <w:szCs w:val="48"/>
      <w:rFonts w:ascii="Trebuchet MS" w:eastAsia="Trebuchet MS" w:hAnsi="Trebuchet MS" w:cs="Trebuchet MS"/>
      <w:spacing w:val="-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ocr_HcjQ0J4JrO1hOdZP</dc:title>
  <dc:subject/>
  <dc:creator>https://imagemagick.org</dc:creator>
  <cp:keywords/>
</cp:coreProperties>
</file>