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7F0871" w14:textId="0E9671DD" w:rsidR="005024F4" w:rsidRPr="005C1E13" w:rsidRDefault="00DD2023" w:rsidP="005024F4">
      <w:pPr>
        <w:jc w:val="center"/>
        <w:rPr>
          <w:color w:val="FF0000"/>
        </w:rPr>
      </w:pPr>
      <w:r>
        <w:rPr>
          <w:b/>
        </w:rPr>
        <w:t>Lab</w:t>
      </w:r>
      <w:r w:rsidR="005024F4" w:rsidRPr="00772CC1">
        <w:rPr>
          <w:b/>
        </w:rPr>
        <w:t xml:space="preserve"> </w:t>
      </w:r>
      <w:r w:rsidR="009E4422">
        <w:rPr>
          <w:b/>
        </w:rPr>
        <w:t>2</w:t>
      </w:r>
      <w:r>
        <w:rPr>
          <w:b/>
        </w:rPr>
        <w:t xml:space="preserve">: </w:t>
      </w:r>
      <w:r w:rsidR="009E4422">
        <w:rPr>
          <w:b/>
        </w:rPr>
        <w:t>Energy Portfolio Optimization</w:t>
      </w:r>
      <w:r>
        <w:rPr>
          <w:b/>
        </w:rPr>
        <w:t xml:space="preserve"> </w:t>
      </w:r>
      <w:r w:rsidR="005567D3" w:rsidRPr="00B352DF">
        <w:rPr>
          <w:b/>
          <w:color w:val="FF0000"/>
        </w:rPr>
        <w:t>[</w:t>
      </w:r>
      <w:r w:rsidR="005567D3">
        <w:rPr>
          <w:b/>
          <w:color w:val="FF0000"/>
        </w:rPr>
        <w:t>10</w:t>
      </w:r>
      <w:r w:rsidR="005567D3" w:rsidRPr="00B352DF">
        <w:rPr>
          <w:b/>
          <w:color w:val="FF0000"/>
        </w:rPr>
        <w:t xml:space="preserve"> </w:t>
      </w:r>
      <w:proofErr w:type="spellStart"/>
      <w:r w:rsidR="005567D3" w:rsidRPr="00B352DF">
        <w:rPr>
          <w:b/>
          <w:color w:val="FF0000"/>
        </w:rPr>
        <w:t>pts</w:t>
      </w:r>
      <w:proofErr w:type="spellEnd"/>
      <w:r w:rsidR="005567D3" w:rsidRPr="00B352DF">
        <w:rPr>
          <w:b/>
          <w:color w:val="FF0000"/>
        </w:rPr>
        <w:t>]</w:t>
      </w:r>
    </w:p>
    <w:p w14:paraId="167394F2" w14:textId="77777777" w:rsidR="005024F4" w:rsidRPr="00772CC1" w:rsidRDefault="005024F4" w:rsidP="005024F4">
      <w:pPr>
        <w:rPr>
          <w:b/>
        </w:rPr>
      </w:pPr>
    </w:p>
    <w:p w14:paraId="6B25BCBC" w14:textId="7D003F0D" w:rsidR="00092314" w:rsidRPr="007378E7" w:rsidRDefault="006B3E1D" w:rsidP="006B3E1D">
      <w:pPr>
        <w:numPr>
          <w:ilvl w:val="0"/>
          <w:numId w:val="9"/>
        </w:numPr>
        <w:ind w:left="360"/>
        <w:rPr>
          <w:b/>
          <w:color w:val="1F497D" w:themeColor="text2"/>
        </w:rPr>
      </w:pPr>
      <w:r w:rsidRPr="007378E7">
        <w:rPr>
          <w:b/>
          <w:color w:val="1F497D" w:themeColor="text2"/>
        </w:rPr>
        <w:t xml:space="preserve"> </w:t>
      </w:r>
      <w:r w:rsidR="00F249BB" w:rsidRPr="007378E7">
        <w:rPr>
          <w:b/>
          <w:color w:val="1F497D" w:themeColor="text2"/>
        </w:rPr>
        <w:t>Formulate the QP</w:t>
      </w:r>
      <w:r w:rsidR="001A3D3E">
        <w:rPr>
          <w:b/>
          <w:color w:val="1F497D" w:themeColor="text2"/>
        </w:rPr>
        <w:t xml:space="preserve"> </w:t>
      </w:r>
      <w:r w:rsidR="001A3D3E" w:rsidRPr="00B352DF">
        <w:rPr>
          <w:b/>
          <w:color w:val="FF0000"/>
        </w:rPr>
        <w:t>[</w:t>
      </w:r>
      <w:r w:rsidR="00A55E3F">
        <w:rPr>
          <w:b/>
          <w:color w:val="FF0000"/>
        </w:rPr>
        <w:t>3</w:t>
      </w:r>
      <w:r w:rsidR="001A3D3E" w:rsidRPr="00B352DF">
        <w:rPr>
          <w:b/>
          <w:color w:val="FF0000"/>
        </w:rPr>
        <w:t xml:space="preserve"> </w:t>
      </w:r>
      <w:proofErr w:type="spellStart"/>
      <w:r w:rsidR="001A3D3E" w:rsidRPr="00B352DF">
        <w:rPr>
          <w:b/>
          <w:color w:val="FF0000"/>
        </w:rPr>
        <w:t>pts</w:t>
      </w:r>
      <w:proofErr w:type="spellEnd"/>
      <w:r w:rsidR="001A3D3E" w:rsidRPr="00B352DF">
        <w:rPr>
          <w:b/>
          <w:color w:val="FF0000"/>
        </w:rPr>
        <w:t>]</w:t>
      </w:r>
    </w:p>
    <w:p w14:paraId="21C67AAD" w14:textId="5DE2D36F" w:rsidR="006B3E1D" w:rsidRPr="00B974A4" w:rsidRDefault="00B974A4" w:rsidP="006B3E1D">
      <w:pPr>
        <w:numPr>
          <w:ilvl w:val="1"/>
          <w:numId w:val="9"/>
        </w:numPr>
        <w:ind w:left="720"/>
      </w:pPr>
      <w:r w:rsidRPr="00B974A4">
        <w:t>Notation</w:t>
      </w:r>
      <w:r w:rsidR="00B352DF">
        <w:t xml:space="preserve"> </w:t>
      </w:r>
      <w:r w:rsidR="00B352DF" w:rsidRPr="00B352DF">
        <w:rPr>
          <w:b/>
          <w:color w:val="FF0000"/>
        </w:rPr>
        <w:t>[</w:t>
      </w:r>
      <w:r w:rsidR="002B75A2">
        <w:rPr>
          <w:b/>
          <w:color w:val="FF0000"/>
        </w:rPr>
        <w:t>1</w:t>
      </w:r>
      <w:r w:rsidR="00B352DF" w:rsidRPr="00B352DF">
        <w:rPr>
          <w:b/>
          <w:color w:val="FF0000"/>
        </w:rPr>
        <w:t xml:space="preserve"> </w:t>
      </w:r>
      <w:proofErr w:type="spellStart"/>
      <w:r w:rsidR="00B352DF" w:rsidRPr="00B352DF">
        <w:rPr>
          <w:b/>
          <w:color w:val="FF0000"/>
        </w:rPr>
        <w:t>pts</w:t>
      </w:r>
      <w:proofErr w:type="spellEnd"/>
      <w:r w:rsidR="00B352DF" w:rsidRPr="00B352DF">
        <w:rPr>
          <w:b/>
          <w:color w:val="FF0000"/>
        </w:rPr>
        <w:t>]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1110"/>
        <w:gridCol w:w="6918"/>
      </w:tblGrid>
      <w:tr w:rsidR="00CF5CB9" w14:paraId="3E56ABFB" w14:textId="77777777" w:rsidTr="00775CB5">
        <w:tc>
          <w:tcPr>
            <w:tcW w:w="1110" w:type="dxa"/>
          </w:tcPr>
          <w:p w14:paraId="565CF46C" w14:textId="77777777" w:rsidR="00CF5CB9" w:rsidRDefault="00CF5CB9" w:rsidP="005C43AD">
            <w:pPr>
              <w:rPr>
                <w:b/>
              </w:rPr>
            </w:pPr>
            <w:r>
              <w:rPr>
                <w:b/>
              </w:rPr>
              <w:t>Variable</w:t>
            </w:r>
          </w:p>
        </w:tc>
        <w:tc>
          <w:tcPr>
            <w:tcW w:w="6918" w:type="dxa"/>
          </w:tcPr>
          <w:p w14:paraId="4719A834" w14:textId="77777777" w:rsidR="00CF5CB9" w:rsidRDefault="00CF5CB9" w:rsidP="005C43AD">
            <w:pPr>
              <w:rPr>
                <w:b/>
              </w:rPr>
            </w:pPr>
            <w:r>
              <w:rPr>
                <w:b/>
              </w:rPr>
              <w:t>Description</w:t>
            </w:r>
            <w:r w:rsidR="00C247AC">
              <w:rPr>
                <w:b/>
              </w:rPr>
              <w:t xml:space="preserve"> [Dimensions]</w:t>
            </w:r>
          </w:p>
        </w:tc>
      </w:tr>
      <w:tr w:rsidR="007A65F9" w14:paraId="52E97DB7" w14:textId="77777777" w:rsidTr="00775CB5">
        <w:tc>
          <w:tcPr>
            <w:tcW w:w="1110" w:type="dxa"/>
          </w:tcPr>
          <w:p w14:paraId="49DD55E6" w14:textId="6288C0A0" w:rsidR="007A65F9" w:rsidRDefault="007A65F9" w:rsidP="00C247AC">
            <w:pPr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i</w:t>
            </w:r>
            <w:proofErr w:type="spellEnd"/>
            <w:proofErr w:type="gramEnd"/>
          </w:p>
        </w:tc>
        <w:tc>
          <w:tcPr>
            <w:tcW w:w="6918" w:type="dxa"/>
          </w:tcPr>
          <w:p w14:paraId="4B3532C5" w14:textId="207C5746" w:rsidR="007A65F9" w:rsidRPr="00651743" w:rsidRDefault="00651743" w:rsidP="00ED257C">
            <w:r>
              <w:t xml:space="preserve">Index over the </w:t>
            </w:r>
            <w:r w:rsidRPr="00651743">
              <w:t>sources</w:t>
            </w:r>
            <w:r>
              <w:rPr>
                <w:i/>
              </w:rPr>
              <w:t xml:space="preserve"> </w:t>
            </w:r>
            <w:r>
              <w:t>(</w:t>
            </w:r>
            <w:proofErr w:type="gramStart"/>
            <w:r>
              <w:t>1,…8</w:t>
            </w:r>
            <w:proofErr w:type="gramEnd"/>
            <w:r>
              <w:t>)</w:t>
            </w:r>
          </w:p>
        </w:tc>
      </w:tr>
      <w:tr w:rsidR="00ED257C" w14:paraId="45F6913A" w14:textId="77777777" w:rsidTr="00775CB5">
        <w:tc>
          <w:tcPr>
            <w:tcW w:w="1110" w:type="dxa"/>
          </w:tcPr>
          <w:p w14:paraId="1E1094E7" w14:textId="77777777" w:rsidR="00ED257C" w:rsidRPr="00C247AC" w:rsidRDefault="00ED257C" w:rsidP="00C247AC">
            <w:pPr>
              <w:rPr>
                <w:i/>
              </w:rPr>
            </w:pPr>
            <w:proofErr w:type="gramStart"/>
            <w:r>
              <w:rPr>
                <w:i/>
              </w:rPr>
              <w:t>x</w:t>
            </w:r>
            <w:r w:rsidRPr="00ED257C">
              <w:rPr>
                <w:i/>
                <w:vertAlign w:val="subscript"/>
              </w:rPr>
              <w:t>i</w:t>
            </w:r>
            <w:proofErr w:type="gramEnd"/>
          </w:p>
        </w:tc>
        <w:tc>
          <w:tcPr>
            <w:tcW w:w="6918" w:type="dxa"/>
          </w:tcPr>
          <w:p w14:paraId="7D2D17CA" w14:textId="77777777" w:rsidR="00ED257C" w:rsidRPr="00ED257C" w:rsidRDefault="00ED257C" w:rsidP="00ED257C">
            <w:r>
              <w:t xml:space="preserve">Power provisioned from resource </w:t>
            </w:r>
            <w:proofErr w:type="spellStart"/>
            <w:r>
              <w:rPr>
                <w:i/>
              </w:rPr>
              <w:t>i</w:t>
            </w:r>
            <w:proofErr w:type="spellEnd"/>
            <w:r>
              <w:t xml:space="preserve"> [</w:t>
            </w:r>
            <w:proofErr w:type="spellStart"/>
            <w:r>
              <w:t>MWh</w:t>
            </w:r>
            <w:proofErr w:type="spellEnd"/>
            <w:r>
              <w:t>]</w:t>
            </w:r>
          </w:p>
        </w:tc>
      </w:tr>
      <w:tr w:rsidR="00CF5CB9" w14:paraId="7D8628BE" w14:textId="77777777" w:rsidTr="00775CB5">
        <w:tc>
          <w:tcPr>
            <w:tcW w:w="1110" w:type="dxa"/>
          </w:tcPr>
          <w:p w14:paraId="1F2E26D4" w14:textId="77777777" w:rsidR="00CF5CB9" w:rsidRPr="00C247AC" w:rsidRDefault="00C247AC" w:rsidP="00C247AC">
            <w:pPr>
              <w:rPr>
                <w:i/>
              </w:rPr>
            </w:pPr>
            <w:r w:rsidRPr="00C247AC">
              <w:rPr>
                <w:i/>
              </w:rPr>
              <w:t>c</w:t>
            </w:r>
            <w:r w:rsidRPr="00C247AC">
              <w:rPr>
                <w:i/>
                <w:vertAlign w:val="subscript"/>
              </w:rPr>
              <w:t>i</w:t>
            </w:r>
          </w:p>
        </w:tc>
        <w:tc>
          <w:tcPr>
            <w:tcW w:w="6918" w:type="dxa"/>
          </w:tcPr>
          <w:p w14:paraId="489454CD" w14:textId="079C6C82" w:rsidR="00CF5CB9" w:rsidRPr="00C247AC" w:rsidRDefault="00775CB5" w:rsidP="00775CB5">
            <w:r>
              <w:t>Expected c</w:t>
            </w:r>
            <w:r w:rsidR="00C247AC" w:rsidRPr="00C247AC">
              <w:t xml:space="preserve">ost </w:t>
            </w:r>
            <w:r w:rsidR="00C247AC">
              <w:t xml:space="preserve">of resource </w:t>
            </w:r>
            <w:proofErr w:type="spellStart"/>
            <w:r w:rsidR="00C247AC" w:rsidRPr="00C247AC">
              <w:rPr>
                <w:i/>
              </w:rPr>
              <w:t>i</w:t>
            </w:r>
            <w:proofErr w:type="spellEnd"/>
            <w:r w:rsidR="0040799E">
              <w:rPr>
                <w:i/>
              </w:rPr>
              <w:t xml:space="preserve"> </w:t>
            </w:r>
            <w:r w:rsidR="0040799E" w:rsidRPr="0040799E">
              <w:t>in 2020</w:t>
            </w:r>
            <w:r w:rsidR="00C247AC">
              <w:t>, [USD/</w:t>
            </w:r>
            <w:proofErr w:type="spellStart"/>
            <w:r w:rsidR="00C247AC">
              <w:t>MWh</w:t>
            </w:r>
            <w:proofErr w:type="spellEnd"/>
            <w:r w:rsidR="00C247AC">
              <w:t>]</w:t>
            </w:r>
          </w:p>
        </w:tc>
      </w:tr>
      <w:tr w:rsidR="00567531" w14:paraId="66AE2DEE" w14:textId="77777777" w:rsidTr="00775CB5">
        <w:tc>
          <w:tcPr>
            <w:tcW w:w="1110" w:type="dxa"/>
          </w:tcPr>
          <w:p w14:paraId="3A7958F1" w14:textId="4324F953" w:rsidR="00567531" w:rsidRPr="006614B8" w:rsidRDefault="00567531" w:rsidP="005C43AD">
            <w:pPr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c</w:t>
            </w:r>
            <w:r w:rsidRPr="00567531">
              <w:rPr>
                <w:vertAlign w:val="subscript"/>
              </w:rPr>
              <w:t>max</w:t>
            </w:r>
            <w:proofErr w:type="spellEnd"/>
            <w:proofErr w:type="gramEnd"/>
          </w:p>
        </w:tc>
        <w:tc>
          <w:tcPr>
            <w:tcW w:w="6918" w:type="dxa"/>
          </w:tcPr>
          <w:p w14:paraId="5C55E7E5" w14:textId="7D947982" w:rsidR="00567531" w:rsidRDefault="00567531" w:rsidP="005C43AD">
            <w:r>
              <w:t>Maximum expected cost [USD/</w:t>
            </w:r>
            <w:proofErr w:type="spellStart"/>
            <w:r>
              <w:t>MWh</w:t>
            </w:r>
            <w:proofErr w:type="spellEnd"/>
            <w:r>
              <w:t>]</w:t>
            </w:r>
          </w:p>
        </w:tc>
      </w:tr>
      <w:tr w:rsidR="00CF5CB9" w14:paraId="5A7F3D0B" w14:textId="77777777" w:rsidTr="00775CB5">
        <w:tc>
          <w:tcPr>
            <w:tcW w:w="1110" w:type="dxa"/>
          </w:tcPr>
          <w:p w14:paraId="1ED5ECEC" w14:textId="6E4D7E08" w:rsidR="00CF5CB9" w:rsidRPr="006614B8" w:rsidRDefault="00C36DF3" w:rsidP="005C43AD">
            <w:pPr>
              <w:rPr>
                <w:i/>
              </w:rPr>
            </w:pPr>
            <w:proofErr w:type="gramStart"/>
            <w:r>
              <w:rPr>
                <w:i/>
              </w:rPr>
              <w:t>d</w:t>
            </w:r>
            <w:proofErr w:type="gramEnd"/>
          </w:p>
        </w:tc>
        <w:tc>
          <w:tcPr>
            <w:tcW w:w="6918" w:type="dxa"/>
          </w:tcPr>
          <w:p w14:paraId="0FEEE2CB" w14:textId="77777777" w:rsidR="00CF5CB9" w:rsidRPr="006614B8" w:rsidRDefault="006614B8" w:rsidP="005C43AD">
            <w:r>
              <w:t>Total CA energy demand in 2020 [</w:t>
            </w:r>
            <w:proofErr w:type="spellStart"/>
            <w:r>
              <w:t>MWh</w:t>
            </w:r>
            <w:proofErr w:type="spellEnd"/>
            <w:r>
              <w:t>]</w:t>
            </w:r>
          </w:p>
        </w:tc>
      </w:tr>
      <w:tr w:rsidR="00CF5CB9" w14:paraId="7D8CDC0D" w14:textId="77777777" w:rsidTr="00775CB5">
        <w:tc>
          <w:tcPr>
            <w:tcW w:w="1110" w:type="dxa"/>
          </w:tcPr>
          <w:p w14:paraId="5E55AAC8" w14:textId="77777777" w:rsidR="00CF5CB9" w:rsidRPr="006842FC" w:rsidRDefault="006842FC" w:rsidP="006842FC">
            <w:pPr>
              <w:rPr>
                <w:i/>
              </w:rPr>
            </w:pPr>
            <w:proofErr w:type="spellStart"/>
            <w:r w:rsidRPr="006842FC">
              <w:rPr>
                <w:i/>
              </w:rPr>
              <w:t>σ</w:t>
            </w:r>
            <w:r w:rsidRPr="006842FC">
              <w:rPr>
                <w:i/>
                <w:vertAlign w:val="subscript"/>
              </w:rPr>
              <w:t>i</w:t>
            </w:r>
            <w:proofErr w:type="spellEnd"/>
          </w:p>
        </w:tc>
        <w:tc>
          <w:tcPr>
            <w:tcW w:w="6918" w:type="dxa"/>
          </w:tcPr>
          <w:p w14:paraId="1785A80E" w14:textId="77777777" w:rsidR="00CF5CB9" w:rsidRPr="006842FC" w:rsidRDefault="006842FC" w:rsidP="006842FC">
            <w:r w:rsidRPr="006842FC">
              <w:t xml:space="preserve">Standard deviation of resource </w:t>
            </w:r>
            <w:r w:rsidRPr="006842FC">
              <w:rPr>
                <w:i/>
              </w:rPr>
              <w:t>i</w:t>
            </w:r>
            <w:r w:rsidRPr="006842FC">
              <w:t>’s cost [USD/</w:t>
            </w:r>
            <w:proofErr w:type="spellStart"/>
            <w:r w:rsidRPr="006842FC">
              <w:t>MWh</w:t>
            </w:r>
            <w:proofErr w:type="spellEnd"/>
            <w:r w:rsidRPr="006842FC">
              <w:t>]</w:t>
            </w:r>
          </w:p>
        </w:tc>
      </w:tr>
    </w:tbl>
    <w:p w14:paraId="1734BCF2" w14:textId="7099A236" w:rsidR="00775CB5" w:rsidRPr="00B974A4" w:rsidRDefault="00775CB5" w:rsidP="00935097">
      <w:pPr>
        <w:numPr>
          <w:ilvl w:val="1"/>
          <w:numId w:val="9"/>
        </w:numPr>
        <w:ind w:left="720"/>
      </w:pPr>
      <w:r>
        <w:t>Cost and constraints</w:t>
      </w:r>
      <w:r w:rsidR="00B352DF">
        <w:t xml:space="preserve"> </w:t>
      </w:r>
      <w:r w:rsidR="00B352DF" w:rsidRPr="00B352DF">
        <w:rPr>
          <w:b/>
          <w:color w:val="FF0000"/>
        </w:rPr>
        <w:t>[</w:t>
      </w:r>
      <w:r w:rsidR="002B75A2">
        <w:rPr>
          <w:b/>
          <w:color w:val="FF0000"/>
        </w:rPr>
        <w:t>1</w:t>
      </w:r>
      <w:r w:rsidR="00B352DF" w:rsidRPr="00B352DF">
        <w:rPr>
          <w:b/>
          <w:color w:val="FF0000"/>
        </w:rPr>
        <w:t xml:space="preserve"> </w:t>
      </w:r>
      <w:proofErr w:type="spellStart"/>
      <w:r w:rsidR="00B352DF" w:rsidRPr="00B352DF">
        <w:rPr>
          <w:b/>
          <w:color w:val="FF0000"/>
        </w:rPr>
        <w:t>pts</w:t>
      </w:r>
      <w:proofErr w:type="spellEnd"/>
      <w:r w:rsidR="00B352DF" w:rsidRPr="00B352DF">
        <w:rPr>
          <w:b/>
          <w:color w:val="FF0000"/>
        </w:rPr>
        <w:t>]</w:t>
      </w:r>
    </w:p>
    <w:p w14:paraId="5D41415E" w14:textId="77777777" w:rsidR="006B3E1D" w:rsidRDefault="006B3E1D" w:rsidP="005C43AD">
      <w:pPr>
        <w:rPr>
          <w:b/>
        </w:rPr>
      </w:pPr>
    </w:p>
    <w:p w14:paraId="2B75887E" w14:textId="4C655CEB" w:rsidR="0049560F" w:rsidRPr="001B329E" w:rsidRDefault="001B329E" w:rsidP="005C43AD">
      <m:oMathPara>
        <m:oMath>
          <m:r>
            <m:rPr>
              <m:sty m:val="p"/>
            </m:rPr>
            <w:rPr>
              <w:rFonts w:ascii="Cambria Math" w:hAnsi="Cambria Math"/>
            </w:rPr>
            <m:t>min</m:t>
          </m:r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8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07793715" w14:textId="3882A33F" w:rsidR="00935097" w:rsidRPr="001B329E" w:rsidRDefault="007C08A4" w:rsidP="005C43AD">
      <w:r w:rsidRPr="001B329E">
        <w:tab/>
      </w:r>
      <w:r w:rsidRPr="001B329E">
        <w:tab/>
      </w:r>
      <w:proofErr w:type="gramStart"/>
      <w:r w:rsidRPr="001B329E">
        <w:t>subject</w:t>
      </w:r>
      <w:proofErr w:type="gramEnd"/>
      <w:r w:rsidRPr="001B329E">
        <w:t xml:space="preserve"> to: </w:t>
      </w:r>
      <w:r w:rsidRPr="001B329E">
        <w:tab/>
      </w:r>
      <w:r w:rsidRPr="001B329E"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8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≥d</m:t>
            </m:r>
          </m:e>
        </m:nary>
      </m:oMath>
      <w:r w:rsidR="002A650D">
        <w:tab/>
      </w:r>
      <w:r w:rsidR="002A650D">
        <w:tab/>
      </w:r>
      <w:r w:rsidR="002A650D">
        <w:tab/>
        <w:t>202</w:t>
      </w:r>
      <w:r w:rsidR="001B329E">
        <w:t>0 energy demand</w:t>
      </w:r>
    </w:p>
    <w:p w14:paraId="01DB1BA8" w14:textId="77777777" w:rsidR="007C08A4" w:rsidRDefault="007C08A4" w:rsidP="005C43AD">
      <w:pPr>
        <w:rPr>
          <w:b/>
        </w:rPr>
      </w:pPr>
    </w:p>
    <w:p w14:paraId="28F3709A" w14:textId="4C75DD42" w:rsidR="001B329E" w:rsidRPr="001B329E" w:rsidRDefault="001B329E" w:rsidP="001B329E">
      <w:r w:rsidRPr="001B329E">
        <w:tab/>
      </w:r>
      <w:r w:rsidRPr="001B329E">
        <w:tab/>
      </w:r>
      <w:r w:rsidRPr="001B329E">
        <w:tab/>
      </w:r>
      <w:r>
        <w:tab/>
      </w:r>
      <w:r w:rsidRPr="001B329E"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8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8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den>
        </m:f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tab/>
      </w:r>
      <w:r>
        <w:tab/>
      </w:r>
      <w:r w:rsidR="00EC1808">
        <w:t xml:space="preserve">Max. </w:t>
      </w:r>
      <w:proofErr w:type="gramStart"/>
      <w:r w:rsidR="00EC1808">
        <w:t>expected</w:t>
      </w:r>
      <w:proofErr w:type="gramEnd"/>
      <w:r w:rsidR="00EC1808">
        <w:t xml:space="preserve"> cost</w:t>
      </w:r>
    </w:p>
    <w:p w14:paraId="4809544A" w14:textId="77777777" w:rsidR="001B329E" w:rsidRDefault="001B329E" w:rsidP="005C43AD">
      <w:pPr>
        <w:rPr>
          <w:b/>
        </w:rPr>
      </w:pPr>
    </w:p>
    <w:p w14:paraId="3C0E0724" w14:textId="51D79E41" w:rsidR="001B329E" w:rsidRDefault="001B329E" w:rsidP="001B329E">
      <w:r w:rsidRPr="001B329E">
        <w:tab/>
      </w:r>
      <w:r w:rsidRPr="001B329E">
        <w:tab/>
      </w:r>
      <w:r w:rsidRPr="001B329E">
        <w:tab/>
      </w:r>
      <w:r>
        <w:tab/>
      </w:r>
      <w:r w:rsidRPr="001B329E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≥0, ∀ i</m:t>
        </m:r>
      </m:oMath>
      <w:r>
        <w:tab/>
      </w:r>
      <w:r>
        <w:tab/>
      </w:r>
      <w:r>
        <w:tab/>
      </w:r>
      <w:r w:rsidR="00D30603">
        <w:t>Non-negativity</w:t>
      </w:r>
    </w:p>
    <w:p w14:paraId="5FEE7554" w14:textId="7373BD69" w:rsidR="00B37240" w:rsidRPr="001B329E" w:rsidRDefault="00B37240" w:rsidP="001B329E">
      <w:r w:rsidRPr="00B37240">
        <w:rPr>
          <w:b/>
        </w:rPr>
        <w:t>Note:</w:t>
      </w:r>
      <w:r>
        <w:t xml:space="preserve"> It’s possible to formulate the 2020 demand constraint as </w:t>
      </w:r>
      <w:proofErr w:type="gramStart"/>
      <w:r>
        <w:t>an equality</w:t>
      </w:r>
      <w:proofErr w:type="gramEnd"/>
      <w:r>
        <w:t>, if the student provides a correct argument for why this constraint will be active.</w:t>
      </w:r>
    </w:p>
    <w:p w14:paraId="1EBE6C06" w14:textId="706EF0F0" w:rsidR="007E1CC8" w:rsidRPr="00B974A4" w:rsidRDefault="007E1CC8" w:rsidP="00B82461">
      <w:pPr>
        <w:numPr>
          <w:ilvl w:val="1"/>
          <w:numId w:val="9"/>
        </w:numPr>
        <w:ind w:left="720"/>
      </w:pPr>
      <w:r w:rsidRPr="007E1CC8">
        <w:rPr>
          <w:i/>
        </w:rPr>
        <w:t xml:space="preserve">Q, R, A, </w:t>
      </w:r>
      <w:r w:rsidR="00B82461">
        <w:rPr>
          <w:i/>
        </w:rPr>
        <w:t>b</w:t>
      </w:r>
      <w:r>
        <w:t xml:space="preserve"> matrices</w:t>
      </w:r>
      <w:r w:rsidR="00B352DF">
        <w:t xml:space="preserve"> </w:t>
      </w:r>
      <w:r w:rsidR="00B352DF" w:rsidRPr="00B352DF">
        <w:rPr>
          <w:b/>
          <w:color w:val="FF0000"/>
        </w:rPr>
        <w:t xml:space="preserve">[0.5 </w:t>
      </w:r>
      <w:proofErr w:type="spellStart"/>
      <w:r w:rsidR="00B352DF" w:rsidRPr="00B352DF">
        <w:rPr>
          <w:b/>
          <w:color w:val="FF0000"/>
        </w:rPr>
        <w:t>pts</w:t>
      </w:r>
      <w:proofErr w:type="spellEnd"/>
      <w:r w:rsidR="00B352DF" w:rsidRPr="00B352DF">
        <w:rPr>
          <w:b/>
          <w:color w:val="FF0000"/>
        </w:rPr>
        <w:t>]</w:t>
      </w:r>
    </w:p>
    <w:p w14:paraId="1E3395FF" w14:textId="77777777" w:rsidR="001B329E" w:rsidRDefault="001B329E" w:rsidP="005C43AD">
      <w:pPr>
        <w:rPr>
          <w:b/>
        </w:rPr>
      </w:pPr>
    </w:p>
    <w:p w14:paraId="08EBC087" w14:textId="493C5C7F" w:rsidR="00B82461" w:rsidRPr="005D0519" w:rsidRDefault="001F0620" w:rsidP="00B82461">
      <w:pPr>
        <w:spacing w:line="36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FDE7187" wp14:editId="4B78392B">
            <wp:extent cx="5486400" cy="1563513"/>
            <wp:effectExtent l="0" t="0" r="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63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72441" w14:textId="084CA6EB" w:rsidR="006C688A" w:rsidRDefault="00B82461" w:rsidP="00E96BA5">
      <w:pPr>
        <w:jc w:val="center"/>
      </w:pPr>
      <w:r>
        <w:rPr>
          <w:noProof/>
        </w:rPr>
        <w:drawing>
          <wp:inline distT="0" distB="0" distL="0" distR="0" wp14:anchorId="301BE622" wp14:editId="748E0146">
            <wp:extent cx="5486400" cy="16097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09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C689B" w14:textId="4C65B869" w:rsidR="00B82461" w:rsidRDefault="00FC0CD6" w:rsidP="00E96BA5">
      <w:pPr>
        <w:jc w:val="center"/>
      </w:pPr>
      <w:r>
        <w:rPr>
          <w:noProof/>
        </w:rPr>
        <w:drawing>
          <wp:inline distT="0" distB="0" distL="0" distR="0" wp14:anchorId="70F7E04A" wp14:editId="54664092">
            <wp:extent cx="3113340" cy="379342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340" cy="379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94D8B" w14:textId="62586DF9" w:rsidR="00B72C33" w:rsidRPr="00F635C9" w:rsidRDefault="00B352DF" w:rsidP="00B72C33">
      <w:pPr>
        <w:numPr>
          <w:ilvl w:val="1"/>
          <w:numId w:val="9"/>
        </w:numPr>
        <w:ind w:left="720"/>
      </w:pPr>
      <w:r w:rsidRPr="00B352DF">
        <w:rPr>
          <w:b/>
          <w:color w:val="FF0000"/>
        </w:rPr>
        <w:lastRenderedPageBreak/>
        <w:t xml:space="preserve">[0.5 </w:t>
      </w:r>
      <w:proofErr w:type="spellStart"/>
      <w:r w:rsidRPr="00B352DF">
        <w:rPr>
          <w:b/>
          <w:color w:val="FF0000"/>
        </w:rPr>
        <w:t>pts</w:t>
      </w:r>
      <w:proofErr w:type="spellEnd"/>
      <w:r w:rsidRPr="00B352DF">
        <w:rPr>
          <w:b/>
          <w:color w:val="FF0000"/>
        </w:rPr>
        <w:t>]</w:t>
      </w:r>
      <w:r>
        <w:rPr>
          <w:b/>
          <w:color w:val="FF0000"/>
        </w:rPr>
        <w:t xml:space="preserve"> </w:t>
      </w:r>
      <w:r w:rsidR="00B72C33" w:rsidRPr="00B72C33">
        <w:t xml:space="preserve">The </w:t>
      </w:r>
      <w:r w:rsidR="00B72C33">
        <w:t xml:space="preserve">Hessian, </w:t>
      </w:r>
      <w:r w:rsidR="00B72C33" w:rsidRPr="00B72C33">
        <w:rPr>
          <w:i/>
        </w:rPr>
        <w:t>Q</w:t>
      </w:r>
      <w:r w:rsidR="00B72C33">
        <w:t xml:space="preserve">, is </w:t>
      </w:r>
      <w:r w:rsidR="00B72C33" w:rsidRPr="006F68DD">
        <w:rPr>
          <w:b/>
        </w:rPr>
        <w:t>positive definite</w:t>
      </w:r>
      <w:r w:rsidR="00B72C33">
        <w:t xml:space="preserve"> since the matrix is diagonal and all diagonal elements</w:t>
      </w:r>
      <w:r w:rsidR="0048087F">
        <w:t>, which are also the eigenvalues</w:t>
      </w:r>
      <w:r w:rsidR="00EE27C8">
        <w:t>,</w:t>
      </w:r>
      <w:r w:rsidR="00B72C33">
        <w:t xml:space="preserve"> are strictly positive.</w:t>
      </w:r>
    </w:p>
    <w:p w14:paraId="39F9DC16" w14:textId="77777777" w:rsidR="007E1CC8" w:rsidRPr="007C08A4" w:rsidRDefault="007E1CC8" w:rsidP="005C43AD">
      <w:pPr>
        <w:rPr>
          <w:b/>
        </w:rPr>
      </w:pPr>
    </w:p>
    <w:p w14:paraId="2128E0F9" w14:textId="4D1D3EF8" w:rsidR="00FB48DF" w:rsidRPr="007378E7" w:rsidRDefault="00FB48DF" w:rsidP="00FB48DF">
      <w:pPr>
        <w:numPr>
          <w:ilvl w:val="0"/>
          <w:numId w:val="9"/>
        </w:numPr>
        <w:ind w:left="360"/>
        <w:rPr>
          <w:b/>
          <w:color w:val="1F497D" w:themeColor="text2"/>
        </w:rPr>
      </w:pPr>
      <w:r w:rsidRPr="007378E7">
        <w:rPr>
          <w:b/>
          <w:color w:val="1F497D" w:themeColor="text2"/>
        </w:rPr>
        <w:t xml:space="preserve">Solve the QP in </w:t>
      </w:r>
      <w:proofErr w:type="spellStart"/>
      <w:r w:rsidRPr="007378E7">
        <w:rPr>
          <w:b/>
          <w:color w:val="1F497D" w:themeColor="text2"/>
        </w:rPr>
        <w:t>Matlab</w:t>
      </w:r>
      <w:proofErr w:type="spellEnd"/>
      <w:r w:rsidR="006714E4">
        <w:rPr>
          <w:b/>
          <w:color w:val="1F497D" w:themeColor="text2"/>
        </w:rPr>
        <w:t xml:space="preserve"> </w:t>
      </w:r>
      <w:r w:rsidR="006714E4" w:rsidRPr="00B352DF">
        <w:rPr>
          <w:b/>
          <w:color w:val="FF0000"/>
        </w:rPr>
        <w:t>[</w:t>
      </w:r>
      <w:r w:rsidR="006714E4">
        <w:rPr>
          <w:b/>
          <w:color w:val="FF0000"/>
        </w:rPr>
        <w:t>2</w:t>
      </w:r>
      <w:r w:rsidR="006714E4" w:rsidRPr="00B352DF">
        <w:rPr>
          <w:b/>
          <w:color w:val="FF0000"/>
        </w:rPr>
        <w:t xml:space="preserve"> </w:t>
      </w:r>
      <w:proofErr w:type="spellStart"/>
      <w:r w:rsidR="006714E4" w:rsidRPr="00B352DF">
        <w:rPr>
          <w:b/>
          <w:color w:val="FF0000"/>
        </w:rPr>
        <w:t>pts</w:t>
      </w:r>
      <w:proofErr w:type="spellEnd"/>
      <w:r w:rsidR="006714E4" w:rsidRPr="00B352DF">
        <w:rPr>
          <w:b/>
          <w:color w:val="FF0000"/>
        </w:rPr>
        <w:t>]</w:t>
      </w:r>
    </w:p>
    <w:p w14:paraId="6F6F53AF" w14:textId="77777777" w:rsidR="005C43AD" w:rsidRDefault="005C43AD" w:rsidP="004B53C2">
      <w:pPr>
        <w:rPr>
          <w:rFonts w:ascii="TimesNewRomanPSMT" w:hAnsi="TimesNewRomanPSM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5C43AD" w14:paraId="631D0BAB" w14:textId="77777777" w:rsidTr="00B664E4">
        <w:tc>
          <w:tcPr>
            <w:tcW w:w="8856" w:type="dxa"/>
          </w:tcPr>
          <w:p w14:paraId="1CEA49C7" w14:textId="5E6897EA" w:rsidR="005C43AD" w:rsidRPr="005024F4" w:rsidRDefault="00FB48DF" w:rsidP="00B664E4">
            <w:pPr>
              <w:rPr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Lab2</w:t>
            </w:r>
            <w:r w:rsidR="005C43AD" w:rsidRPr="005024F4">
              <w:rPr>
                <w:sz w:val="20"/>
                <w:szCs w:val="20"/>
              </w:rPr>
              <w:t xml:space="preserve">.m  </w:t>
            </w:r>
          </w:p>
        </w:tc>
      </w:tr>
      <w:tr w:rsidR="005C43AD" w14:paraId="4AA2CACD" w14:textId="77777777" w:rsidTr="00B664E4">
        <w:tc>
          <w:tcPr>
            <w:tcW w:w="8856" w:type="dxa"/>
          </w:tcPr>
          <w:p w14:paraId="1DD1765B" w14:textId="77777777" w:rsidR="0071645C" w:rsidRPr="0071645C" w:rsidRDefault="0071645C" w:rsidP="0071645C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0"/>
                <w:szCs w:val="20"/>
              </w:rPr>
            </w:pPr>
            <w:r w:rsidRPr="0071645C">
              <w:rPr>
                <w:rFonts w:ascii="Courier" w:hAnsi="Courier" w:cs="Courier"/>
                <w:color w:val="228B22"/>
                <w:sz w:val="20"/>
                <w:szCs w:val="20"/>
              </w:rPr>
              <w:t>%% Problem 1</w:t>
            </w:r>
          </w:p>
          <w:p w14:paraId="07B64AB8" w14:textId="77777777" w:rsidR="0071645C" w:rsidRPr="0071645C" w:rsidRDefault="0071645C" w:rsidP="0071645C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0"/>
                <w:szCs w:val="20"/>
              </w:rPr>
            </w:pPr>
            <w:r w:rsidRPr="0071645C">
              <w:rPr>
                <w:rFonts w:ascii="Courier" w:hAnsi="Courier" w:cs="Courier"/>
                <w:color w:val="228B22"/>
                <w:sz w:val="20"/>
                <w:szCs w:val="20"/>
              </w:rPr>
              <w:t>%%% Input problem parameters</w:t>
            </w:r>
          </w:p>
          <w:p w14:paraId="775D1728" w14:textId="77777777" w:rsidR="0071645C" w:rsidRPr="0071645C" w:rsidRDefault="0071645C" w:rsidP="0071645C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0"/>
                <w:szCs w:val="20"/>
              </w:rPr>
            </w:pPr>
            <w:r w:rsidRPr="0071645C">
              <w:rPr>
                <w:rFonts w:ascii="Courier" w:hAnsi="Courier" w:cs="Courier"/>
                <w:color w:val="228B22"/>
                <w:sz w:val="20"/>
                <w:szCs w:val="20"/>
              </w:rPr>
              <w:t xml:space="preserve"> </w:t>
            </w:r>
          </w:p>
          <w:p w14:paraId="494E6114" w14:textId="77777777" w:rsidR="0071645C" w:rsidRPr="0071645C" w:rsidRDefault="0071645C" w:rsidP="0071645C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0"/>
                <w:szCs w:val="20"/>
              </w:rPr>
            </w:pPr>
            <w:r w:rsidRPr="0071645C">
              <w:rPr>
                <w:rFonts w:ascii="Courier" w:hAnsi="Courier" w:cs="Courier"/>
                <w:color w:val="228B22"/>
                <w:sz w:val="20"/>
                <w:szCs w:val="20"/>
              </w:rPr>
              <w:t xml:space="preserve">% </w:t>
            </w:r>
            <w:proofErr w:type="spellStart"/>
            <w:r w:rsidRPr="0071645C">
              <w:rPr>
                <w:rFonts w:ascii="Courier" w:hAnsi="Courier" w:cs="Courier"/>
                <w:color w:val="228B22"/>
                <w:sz w:val="20"/>
                <w:szCs w:val="20"/>
              </w:rPr>
              <w:t>Expxected</w:t>
            </w:r>
            <w:proofErr w:type="spellEnd"/>
            <w:r w:rsidRPr="0071645C">
              <w:rPr>
                <w:rFonts w:ascii="Courier" w:hAnsi="Courier" w:cs="Courier"/>
                <w:color w:val="228B22"/>
                <w:sz w:val="20"/>
                <w:szCs w:val="20"/>
              </w:rPr>
              <w:t xml:space="preserve"> cost of resources in 2020 [USD/</w:t>
            </w:r>
            <w:proofErr w:type="spellStart"/>
            <w:r w:rsidRPr="0071645C">
              <w:rPr>
                <w:rFonts w:ascii="Courier" w:hAnsi="Courier" w:cs="Courier"/>
                <w:color w:val="228B22"/>
                <w:sz w:val="20"/>
                <w:szCs w:val="20"/>
              </w:rPr>
              <w:t>MWh</w:t>
            </w:r>
            <w:proofErr w:type="spellEnd"/>
            <w:r w:rsidRPr="0071645C">
              <w:rPr>
                <w:rFonts w:ascii="Courier" w:hAnsi="Courier" w:cs="Courier"/>
                <w:color w:val="228B22"/>
                <w:sz w:val="20"/>
                <w:szCs w:val="20"/>
              </w:rPr>
              <w:t>]</w:t>
            </w:r>
          </w:p>
          <w:p w14:paraId="5EEF065E" w14:textId="77777777" w:rsidR="0071645C" w:rsidRPr="0071645C" w:rsidRDefault="0071645C" w:rsidP="0071645C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0"/>
                <w:szCs w:val="20"/>
              </w:rPr>
            </w:pPr>
            <w:r w:rsidRPr="0071645C">
              <w:rPr>
                <w:rFonts w:ascii="Courier" w:hAnsi="Courier" w:cs="Courier"/>
                <w:color w:val="228B22"/>
                <w:sz w:val="20"/>
                <w:szCs w:val="20"/>
              </w:rPr>
              <w:t>% Source: http://en.wikipedia.org/wiki/Cost_of_electricity_by_source</w:t>
            </w:r>
          </w:p>
          <w:p w14:paraId="12D436A4" w14:textId="77777777" w:rsidR="0071645C" w:rsidRPr="0071645C" w:rsidRDefault="0071645C" w:rsidP="0071645C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0"/>
                <w:szCs w:val="20"/>
              </w:rPr>
            </w:pPr>
            <w:proofErr w:type="gramStart"/>
            <w:r w:rsidRPr="0071645C">
              <w:rPr>
                <w:rFonts w:ascii="Courier" w:hAnsi="Courier" w:cs="Courier"/>
                <w:color w:val="000000"/>
                <w:sz w:val="20"/>
                <w:szCs w:val="20"/>
              </w:rPr>
              <w:t>c</w:t>
            </w:r>
            <w:proofErr w:type="gramEnd"/>
            <w:r w:rsidRPr="0071645C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[100; 90; 130; 108; 111; 90; 144; 87];</w:t>
            </w:r>
          </w:p>
          <w:p w14:paraId="7240FA08" w14:textId="77777777" w:rsidR="0071645C" w:rsidRPr="0071645C" w:rsidRDefault="0071645C" w:rsidP="0071645C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0"/>
                <w:szCs w:val="20"/>
              </w:rPr>
            </w:pPr>
            <w:r w:rsidRPr="0071645C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</w:p>
          <w:p w14:paraId="41C4F78C" w14:textId="77777777" w:rsidR="0071645C" w:rsidRPr="0071645C" w:rsidRDefault="0071645C" w:rsidP="0071645C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0"/>
                <w:szCs w:val="20"/>
              </w:rPr>
            </w:pPr>
            <w:r w:rsidRPr="0071645C">
              <w:rPr>
                <w:rFonts w:ascii="Courier" w:hAnsi="Courier" w:cs="Courier"/>
                <w:color w:val="228B22"/>
                <w:sz w:val="20"/>
                <w:szCs w:val="20"/>
              </w:rPr>
              <w:t>% Maximum expected cost [USD/</w:t>
            </w:r>
            <w:proofErr w:type="spellStart"/>
            <w:r w:rsidRPr="0071645C">
              <w:rPr>
                <w:rFonts w:ascii="Courier" w:hAnsi="Courier" w:cs="Courier"/>
                <w:color w:val="228B22"/>
                <w:sz w:val="20"/>
                <w:szCs w:val="20"/>
              </w:rPr>
              <w:t>MWh</w:t>
            </w:r>
            <w:proofErr w:type="spellEnd"/>
            <w:r w:rsidRPr="0071645C">
              <w:rPr>
                <w:rFonts w:ascii="Courier" w:hAnsi="Courier" w:cs="Courier"/>
                <w:color w:val="228B22"/>
                <w:sz w:val="20"/>
                <w:szCs w:val="20"/>
              </w:rPr>
              <w:t>]</w:t>
            </w:r>
          </w:p>
          <w:p w14:paraId="3C598C67" w14:textId="77777777" w:rsidR="0071645C" w:rsidRPr="0071645C" w:rsidRDefault="0071645C" w:rsidP="0071645C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0"/>
                <w:szCs w:val="20"/>
              </w:rPr>
            </w:pPr>
            <w:proofErr w:type="spellStart"/>
            <w:proofErr w:type="gramStart"/>
            <w:r w:rsidRPr="0071645C">
              <w:rPr>
                <w:rFonts w:ascii="Courier" w:hAnsi="Courier" w:cs="Courier"/>
                <w:color w:val="000000"/>
                <w:sz w:val="20"/>
                <w:szCs w:val="20"/>
              </w:rPr>
              <w:t>cmax</w:t>
            </w:r>
            <w:proofErr w:type="spellEnd"/>
            <w:proofErr w:type="gramEnd"/>
            <w:r w:rsidRPr="0071645C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100;</w:t>
            </w:r>
          </w:p>
          <w:p w14:paraId="526C1D64" w14:textId="77777777" w:rsidR="0071645C" w:rsidRPr="0071645C" w:rsidRDefault="0071645C" w:rsidP="0071645C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0"/>
                <w:szCs w:val="20"/>
              </w:rPr>
            </w:pPr>
            <w:r w:rsidRPr="0071645C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</w:p>
          <w:p w14:paraId="18B0543B" w14:textId="77777777" w:rsidR="0071645C" w:rsidRPr="0071645C" w:rsidRDefault="0071645C" w:rsidP="0071645C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0"/>
                <w:szCs w:val="20"/>
              </w:rPr>
            </w:pPr>
            <w:r w:rsidRPr="0071645C">
              <w:rPr>
                <w:rFonts w:ascii="Courier" w:hAnsi="Courier" w:cs="Courier"/>
                <w:color w:val="228B22"/>
                <w:sz w:val="20"/>
                <w:szCs w:val="20"/>
              </w:rPr>
              <w:t>% CA Demand in 2020 [</w:t>
            </w:r>
            <w:proofErr w:type="spellStart"/>
            <w:r w:rsidRPr="0071645C">
              <w:rPr>
                <w:rFonts w:ascii="Courier" w:hAnsi="Courier" w:cs="Courier"/>
                <w:color w:val="228B22"/>
                <w:sz w:val="20"/>
                <w:szCs w:val="20"/>
              </w:rPr>
              <w:t>MWh</w:t>
            </w:r>
            <w:proofErr w:type="spellEnd"/>
            <w:r w:rsidRPr="0071645C">
              <w:rPr>
                <w:rFonts w:ascii="Courier" w:hAnsi="Courier" w:cs="Courier"/>
                <w:color w:val="228B22"/>
                <w:sz w:val="20"/>
                <w:szCs w:val="20"/>
              </w:rPr>
              <w:t>]</w:t>
            </w:r>
          </w:p>
          <w:p w14:paraId="3F9C192D" w14:textId="77777777" w:rsidR="0071645C" w:rsidRPr="0071645C" w:rsidRDefault="0071645C" w:rsidP="0071645C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0"/>
                <w:szCs w:val="20"/>
              </w:rPr>
            </w:pPr>
            <w:proofErr w:type="gramStart"/>
            <w:r w:rsidRPr="0071645C">
              <w:rPr>
                <w:rFonts w:ascii="Courier" w:hAnsi="Courier" w:cs="Courier"/>
                <w:color w:val="000000"/>
                <w:sz w:val="20"/>
                <w:szCs w:val="20"/>
              </w:rPr>
              <w:t>d</w:t>
            </w:r>
            <w:proofErr w:type="gramEnd"/>
            <w:r w:rsidRPr="0071645C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225;</w:t>
            </w:r>
          </w:p>
          <w:p w14:paraId="627EA099" w14:textId="77777777" w:rsidR="0071645C" w:rsidRPr="0071645C" w:rsidRDefault="0071645C" w:rsidP="0071645C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0"/>
                <w:szCs w:val="20"/>
              </w:rPr>
            </w:pPr>
            <w:r w:rsidRPr="0071645C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</w:p>
          <w:p w14:paraId="2EE3F1D6" w14:textId="77777777" w:rsidR="0071645C" w:rsidRPr="0071645C" w:rsidRDefault="0071645C" w:rsidP="0071645C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0"/>
                <w:szCs w:val="20"/>
              </w:rPr>
            </w:pPr>
            <w:r w:rsidRPr="0071645C">
              <w:rPr>
                <w:rFonts w:ascii="Courier" w:hAnsi="Courier" w:cs="Courier"/>
                <w:color w:val="228B22"/>
                <w:sz w:val="20"/>
                <w:szCs w:val="20"/>
              </w:rPr>
              <w:t>% Standard deviation of resource cost [USD/</w:t>
            </w:r>
            <w:proofErr w:type="spellStart"/>
            <w:r w:rsidRPr="0071645C">
              <w:rPr>
                <w:rFonts w:ascii="Courier" w:hAnsi="Courier" w:cs="Courier"/>
                <w:color w:val="228B22"/>
                <w:sz w:val="20"/>
                <w:szCs w:val="20"/>
              </w:rPr>
              <w:t>MWh</w:t>
            </w:r>
            <w:proofErr w:type="spellEnd"/>
            <w:r w:rsidRPr="0071645C">
              <w:rPr>
                <w:rFonts w:ascii="Courier" w:hAnsi="Courier" w:cs="Courier"/>
                <w:color w:val="228B22"/>
                <w:sz w:val="20"/>
                <w:szCs w:val="20"/>
              </w:rPr>
              <w:t>]</w:t>
            </w:r>
          </w:p>
          <w:p w14:paraId="79C179ED" w14:textId="77777777" w:rsidR="0071645C" w:rsidRPr="0071645C" w:rsidRDefault="0071645C" w:rsidP="0071645C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0"/>
                <w:szCs w:val="20"/>
              </w:rPr>
            </w:pPr>
            <w:proofErr w:type="gramStart"/>
            <w:r w:rsidRPr="0071645C">
              <w:rPr>
                <w:rFonts w:ascii="Courier" w:hAnsi="Courier" w:cs="Courier"/>
                <w:color w:val="000000"/>
                <w:sz w:val="20"/>
                <w:szCs w:val="20"/>
              </w:rPr>
              <w:t>sig</w:t>
            </w:r>
            <w:proofErr w:type="gramEnd"/>
            <w:r w:rsidRPr="0071645C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[22; 30; 15; 20; 30; 36; 32; 40];</w:t>
            </w:r>
          </w:p>
          <w:p w14:paraId="0E6F7B7A" w14:textId="77777777" w:rsidR="0071645C" w:rsidRPr="0071645C" w:rsidRDefault="0071645C" w:rsidP="0071645C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0"/>
                <w:szCs w:val="20"/>
              </w:rPr>
            </w:pPr>
            <w:r w:rsidRPr="0071645C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</w:p>
          <w:p w14:paraId="65E0ACE4" w14:textId="77777777" w:rsidR="0071645C" w:rsidRPr="0071645C" w:rsidRDefault="0071645C" w:rsidP="0071645C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0"/>
                <w:szCs w:val="20"/>
              </w:rPr>
            </w:pPr>
            <w:r w:rsidRPr="0071645C">
              <w:rPr>
                <w:rFonts w:ascii="Courier" w:hAnsi="Courier" w:cs="Courier"/>
                <w:color w:val="228B22"/>
                <w:sz w:val="20"/>
                <w:szCs w:val="20"/>
              </w:rPr>
              <w:t>%%% Create QP matrices</w:t>
            </w:r>
          </w:p>
          <w:p w14:paraId="7755A228" w14:textId="77777777" w:rsidR="0071645C" w:rsidRPr="0071645C" w:rsidRDefault="0071645C" w:rsidP="0071645C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0"/>
                <w:szCs w:val="20"/>
              </w:rPr>
            </w:pPr>
            <w:r w:rsidRPr="0071645C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Q = </w:t>
            </w:r>
            <w:proofErr w:type="spellStart"/>
            <w:proofErr w:type="gramStart"/>
            <w:r w:rsidRPr="0071645C">
              <w:rPr>
                <w:rFonts w:ascii="Courier" w:hAnsi="Courier" w:cs="Courier"/>
                <w:color w:val="000000"/>
                <w:sz w:val="20"/>
                <w:szCs w:val="20"/>
              </w:rPr>
              <w:t>diag</w:t>
            </w:r>
            <w:proofErr w:type="spellEnd"/>
            <w:r w:rsidRPr="0071645C">
              <w:rPr>
                <w:rFonts w:ascii="Courier" w:hAnsi="Courier" w:cs="Courier"/>
                <w:color w:val="000000"/>
                <w:sz w:val="20"/>
                <w:szCs w:val="20"/>
              </w:rPr>
              <w:t>(</w:t>
            </w:r>
            <w:proofErr w:type="gramEnd"/>
            <w:r w:rsidRPr="0071645C">
              <w:rPr>
                <w:rFonts w:ascii="Courier" w:hAnsi="Courier" w:cs="Courier"/>
                <w:color w:val="000000"/>
                <w:sz w:val="20"/>
                <w:szCs w:val="20"/>
              </w:rPr>
              <w:t>2*sig.^2);</w:t>
            </w:r>
          </w:p>
          <w:p w14:paraId="2B3AD7FC" w14:textId="77777777" w:rsidR="0071645C" w:rsidRPr="0071645C" w:rsidRDefault="0071645C" w:rsidP="0071645C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0"/>
                <w:szCs w:val="20"/>
              </w:rPr>
            </w:pPr>
            <w:r w:rsidRPr="0071645C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R = </w:t>
            </w:r>
            <w:proofErr w:type="gramStart"/>
            <w:r w:rsidRPr="0071645C">
              <w:rPr>
                <w:rFonts w:ascii="Courier" w:hAnsi="Courier" w:cs="Courier"/>
                <w:color w:val="000000"/>
                <w:sz w:val="20"/>
                <w:szCs w:val="20"/>
              </w:rPr>
              <w:t>zeros(</w:t>
            </w:r>
            <w:proofErr w:type="gramEnd"/>
            <w:r w:rsidRPr="0071645C">
              <w:rPr>
                <w:rFonts w:ascii="Courier" w:hAnsi="Courier" w:cs="Courier"/>
                <w:color w:val="000000"/>
                <w:sz w:val="20"/>
                <w:szCs w:val="20"/>
              </w:rPr>
              <w:t>8,1);</w:t>
            </w:r>
          </w:p>
          <w:p w14:paraId="0B7CB757" w14:textId="77777777" w:rsidR="0071645C" w:rsidRPr="0071645C" w:rsidRDefault="0071645C" w:rsidP="0071645C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0"/>
                <w:szCs w:val="20"/>
              </w:rPr>
            </w:pPr>
            <w:r w:rsidRPr="0071645C">
              <w:rPr>
                <w:rFonts w:ascii="Courier" w:hAnsi="Courier" w:cs="Courier"/>
                <w:color w:val="000000"/>
                <w:sz w:val="20"/>
                <w:szCs w:val="20"/>
              </w:rPr>
              <w:t>A = [-1*</w:t>
            </w:r>
            <w:proofErr w:type="gramStart"/>
            <w:r w:rsidRPr="0071645C">
              <w:rPr>
                <w:rFonts w:ascii="Courier" w:hAnsi="Courier" w:cs="Courier"/>
                <w:color w:val="000000"/>
                <w:sz w:val="20"/>
                <w:szCs w:val="20"/>
              </w:rPr>
              <w:t>ones(</w:t>
            </w:r>
            <w:proofErr w:type="gramEnd"/>
            <w:r w:rsidRPr="0071645C">
              <w:rPr>
                <w:rFonts w:ascii="Courier" w:hAnsi="Courier" w:cs="Courier"/>
                <w:color w:val="000000"/>
                <w:sz w:val="20"/>
                <w:szCs w:val="20"/>
              </w:rPr>
              <w:t>1,8);</w:t>
            </w:r>
            <w:r w:rsidRPr="0071645C">
              <w:rPr>
                <w:rFonts w:ascii="Courier" w:hAnsi="Courier" w:cs="Courier"/>
                <w:color w:val="0000FF"/>
                <w:sz w:val="20"/>
                <w:szCs w:val="20"/>
              </w:rPr>
              <w:t>...</w:t>
            </w:r>
          </w:p>
          <w:p w14:paraId="4A924172" w14:textId="77777777" w:rsidR="0071645C" w:rsidRPr="0071645C" w:rsidRDefault="0071645C" w:rsidP="0071645C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0"/>
                <w:szCs w:val="20"/>
              </w:rPr>
            </w:pPr>
            <w:r w:rsidRPr="0071645C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(</w:t>
            </w:r>
            <w:proofErr w:type="gramStart"/>
            <w:r w:rsidRPr="0071645C">
              <w:rPr>
                <w:rFonts w:ascii="Courier" w:hAnsi="Courier" w:cs="Courier"/>
                <w:color w:val="000000"/>
                <w:sz w:val="20"/>
                <w:szCs w:val="20"/>
              </w:rPr>
              <w:t>c</w:t>
            </w:r>
            <w:proofErr w:type="gramEnd"/>
            <w:r w:rsidRPr="0071645C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- </w:t>
            </w:r>
            <w:proofErr w:type="spellStart"/>
            <w:r w:rsidRPr="0071645C">
              <w:rPr>
                <w:rFonts w:ascii="Courier" w:hAnsi="Courier" w:cs="Courier"/>
                <w:color w:val="000000"/>
                <w:sz w:val="20"/>
                <w:szCs w:val="20"/>
              </w:rPr>
              <w:t>cmax</w:t>
            </w:r>
            <w:proofErr w:type="spellEnd"/>
            <w:r w:rsidRPr="0071645C">
              <w:rPr>
                <w:rFonts w:ascii="Courier" w:hAnsi="Courier" w:cs="Courier"/>
                <w:color w:val="000000"/>
                <w:sz w:val="20"/>
                <w:szCs w:val="20"/>
              </w:rPr>
              <w:t>)';</w:t>
            </w:r>
            <w:r w:rsidRPr="0071645C">
              <w:rPr>
                <w:rFonts w:ascii="Courier" w:hAnsi="Courier" w:cs="Courier"/>
                <w:color w:val="0000FF"/>
                <w:sz w:val="20"/>
                <w:szCs w:val="20"/>
              </w:rPr>
              <w:t>...</w:t>
            </w:r>
          </w:p>
          <w:p w14:paraId="67E59F22" w14:textId="77777777" w:rsidR="0071645C" w:rsidRPr="0071645C" w:rsidRDefault="0071645C" w:rsidP="0071645C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0"/>
                <w:szCs w:val="20"/>
              </w:rPr>
            </w:pPr>
            <w:r w:rsidRPr="0071645C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-</w:t>
            </w:r>
            <w:proofErr w:type="gramStart"/>
            <w:r w:rsidRPr="0071645C">
              <w:rPr>
                <w:rFonts w:ascii="Courier" w:hAnsi="Courier" w:cs="Courier"/>
                <w:color w:val="000000"/>
                <w:sz w:val="20"/>
                <w:szCs w:val="20"/>
              </w:rPr>
              <w:t>eye</w:t>
            </w:r>
            <w:proofErr w:type="gramEnd"/>
            <w:r w:rsidRPr="0071645C">
              <w:rPr>
                <w:rFonts w:ascii="Courier" w:hAnsi="Courier" w:cs="Courier"/>
                <w:color w:val="000000"/>
                <w:sz w:val="20"/>
                <w:szCs w:val="20"/>
              </w:rPr>
              <w:t>(8)];</w:t>
            </w:r>
          </w:p>
          <w:p w14:paraId="6F16CAB1" w14:textId="77777777" w:rsidR="0071645C" w:rsidRPr="0071645C" w:rsidRDefault="0071645C" w:rsidP="0071645C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0"/>
                <w:szCs w:val="20"/>
              </w:rPr>
            </w:pPr>
            <w:proofErr w:type="gramStart"/>
            <w:r w:rsidRPr="0071645C">
              <w:rPr>
                <w:rFonts w:ascii="Courier" w:hAnsi="Courier" w:cs="Courier"/>
                <w:color w:val="000000"/>
                <w:sz w:val="20"/>
                <w:szCs w:val="20"/>
              </w:rPr>
              <w:t>b</w:t>
            </w:r>
            <w:proofErr w:type="gramEnd"/>
            <w:r w:rsidRPr="0071645C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[-d; zeros(9,1)];</w:t>
            </w:r>
          </w:p>
          <w:p w14:paraId="586AE55B" w14:textId="77777777" w:rsidR="0071645C" w:rsidRPr="0071645C" w:rsidRDefault="0071645C" w:rsidP="0071645C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0"/>
                <w:szCs w:val="20"/>
              </w:rPr>
            </w:pPr>
            <w:r w:rsidRPr="0071645C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</w:p>
          <w:p w14:paraId="17EDB40B" w14:textId="77777777" w:rsidR="0071645C" w:rsidRPr="0071645C" w:rsidRDefault="0071645C" w:rsidP="0071645C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0"/>
                <w:szCs w:val="20"/>
              </w:rPr>
            </w:pPr>
            <w:r w:rsidRPr="0071645C">
              <w:rPr>
                <w:rFonts w:ascii="Courier" w:hAnsi="Courier" w:cs="Courier"/>
                <w:color w:val="228B22"/>
                <w:sz w:val="20"/>
                <w:szCs w:val="20"/>
              </w:rPr>
              <w:t>%% Problem 2</w:t>
            </w:r>
          </w:p>
          <w:p w14:paraId="1520D7A0" w14:textId="77777777" w:rsidR="0071645C" w:rsidRPr="0071645C" w:rsidRDefault="0071645C" w:rsidP="0071645C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0"/>
                <w:szCs w:val="20"/>
              </w:rPr>
            </w:pPr>
            <w:r w:rsidRPr="0071645C">
              <w:rPr>
                <w:rFonts w:ascii="Courier" w:hAnsi="Courier" w:cs="Courier"/>
                <w:color w:val="228B22"/>
                <w:sz w:val="20"/>
                <w:szCs w:val="20"/>
              </w:rPr>
              <w:t>%%% Solve QP</w:t>
            </w:r>
          </w:p>
          <w:p w14:paraId="27FCCF7F" w14:textId="77777777" w:rsidR="0071645C" w:rsidRPr="0071645C" w:rsidRDefault="0071645C" w:rsidP="0071645C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0"/>
                <w:szCs w:val="20"/>
              </w:rPr>
            </w:pPr>
            <w:r w:rsidRPr="0071645C">
              <w:rPr>
                <w:rFonts w:ascii="Courier" w:hAnsi="Courier" w:cs="Courier"/>
                <w:color w:val="000000"/>
                <w:sz w:val="20"/>
                <w:szCs w:val="20"/>
              </w:rPr>
              <w:t>[</w:t>
            </w:r>
            <w:proofErr w:type="gramStart"/>
            <w:r w:rsidRPr="0071645C">
              <w:rPr>
                <w:rFonts w:ascii="Courier" w:hAnsi="Courier" w:cs="Courier"/>
                <w:color w:val="000000"/>
                <w:sz w:val="20"/>
                <w:szCs w:val="20"/>
              </w:rPr>
              <w:t>x</w:t>
            </w:r>
            <w:proofErr w:type="gramEnd"/>
            <w:r w:rsidRPr="0071645C">
              <w:rPr>
                <w:rFonts w:ascii="Courier" w:hAnsi="Courier" w:cs="Courier"/>
                <w:color w:val="000000"/>
                <w:sz w:val="20"/>
                <w:szCs w:val="20"/>
              </w:rPr>
              <w:t>_star,J_star,</w:t>
            </w:r>
            <w:proofErr w:type="spellStart"/>
            <w:r w:rsidRPr="0071645C">
              <w:rPr>
                <w:rFonts w:ascii="Courier" w:hAnsi="Courier" w:cs="Courier"/>
                <w:color w:val="000000"/>
                <w:sz w:val="20"/>
                <w:szCs w:val="20"/>
              </w:rPr>
              <w:t>exitflag</w:t>
            </w:r>
            <w:proofErr w:type="spellEnd"/>
            <w:r w:rsidRPr="0071645C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,~,lam] = </w:t>
            </w:r>
            <w:proofErr w:type="spellStart"/>
            <w:r w:rsidRPr="0071645C">
              <w:rPr>
                <w:rFonts w:ascii="Courier" w:hAnsi="Courier" w:cs="Courier"/>
                <w:color w:val="000000"/>
                <w:sz w:val="20"/>
                <w:szCs w:val="20"/>
              </w:rPr>
              <w:t>quadprog</w:t>
            </w:r>
            <w:proofErr w:type="spellEnd"/>
            <w:r w:rsidRPr="0071645C">
              <w:rPr>
                <w:rFonts w:ascii="Courier" w:hAnsi="Courier" w:cs="Courier"/>
                <w:color w:val="000000"/>
                <w:sz w:val="20"/>
                <w:szCs w:val="20"/>
              </w:rPr>
              <w:t>(Q, R, A, b);</w:t>
            </w:r>
          </w:p>
          <w:p w14:paraId="28B101B9" w14:textId="77777777" w:rsidR="0071645C" w:rsidRPr="0071645C" w:rsidRDefault="0071645C" w:rsidP="0071645C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0"/>
                <w:szCs w:val="20"/>
              </w:rPr>
            </w:pPr>
            <w:r w:rsidRPr="0071645C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</w:p>
          <w:p w14:paraId="299BCDBB" w14:textId="77777777" w:rsidR="0071645C" w:rsidRPr="0071645C" w:rsidRDefault="0071645C" w:rsidP="0071645C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0"/>
                <w:szCs w:val="20"/>
              </w:rPr>
            </w:pPr>
            <w:r w:rsidRPr="0071645C">
              <w:rPr>
                <w:rFonts w:ascii="Courier" w:hAnsi="Courier" w:cs="Courier"/>
                <w:color w:val="228B22"/>
                <w:sz w:val="20"/>
                <w:szCs w:val="20"/>
              </w:rPr>
              <w:t>% Output Results</w:t>
            </w:r>
          </w:p>
          <w:p w14:paraId="59304943" w14:textId="77777777" w:rsidR="0071645C" w:rsidRPr="0071645C" w:rsidRDefault="0071645C" w:rsidP="0071645C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0"/>
                <w:szCs w:val="20"/>
              </w:rPr>
            </w:pPr>
            <w:proofErr w:type="spellStart"/>
            <w:proofErr w:type="gramStart"/>
            <w:r w:rsidRPr="0071645C">
              <w:rPr>
                <w:rFonts w:ascii="Courier" w:hAnsi="Courier" w:cs="Courier"/>
                <w:color w:val="000000"/>
                <w:sz w:val="20"/>
                <w:szCs w:val="20"/>
              </w:rPr>
              <w:t>fprintf</w:t>
            </w:r>
            <w:proofErr w:type="spellEnd"/>
            <w:proofErr w:type="gramEnd"/>
            <w:r w:rsidRPr="0071645C">
              <w:rPr>
                <w:rFonts w:ascii="Courier" w:hAnsi="Courier" w:cs="Courier"/>
                <w:color w:val="000000"/>
                <w:sz w:val="20"/>
                <w:szCs w:val="20"/>
              </w:rPr>
              <w:t>(1,</w:t>
            </w:r>
            <w:r w:rsidRPr="0071645C">
              <w:rPr>
                <w:rFonts w:ascii="Courier" w:hAnsi="Courier" w:cs="Courier"/>
                <w:color w:val="A020F0"/>
                <w:sz w:val="20"/>
                <w:szCs w:val="20"/>
              </w:rPr>
              <w:t>'Risk or variance : %1.2e USD^2\n'</w:t>
            </w:r>
            <w:r w:rsidRPr="0071645C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, 0.5 * </w:t>
            </w:r>
            <w:proofErr w:type="spellStart"/>
            <w:r w:rsidRPr="0071645C">
              <w:rPr>
                <w:rFonts w:ascii="Courier" w:hAnsi="Courier" w:cs="Courier"/>
                <w:color w:val="000000"/>
                <w:sz w:val="20"/>
                <w:szCs w:val="20"/>
              </w:rPr>
              <w:t>x_star</w:t>
            </w:r>
            <w:proofErr w:type="spellEnd"/>
            <w:r w:rsidRPr="0071645C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' * Q * </w:t>
            </w:r>
            <w:proofErr w:type="spellStart"/>
            <w:r w:rsidRPr="0071645C">
              <w:rPr>
                <w:rFonts w:ascii="Courier" w:hAnsi="Courier" w:cs="Courier"/>
                <w:color w:val="000000"/>
                <w:sz w:val="20"/>
                <w:szCs w:val="20"/>
              </w:rPr>
              <w:t>x_star</w:t>
            </w:r>
            <w:proofErr w:type="spellEnd"/>
            <w:r w:rsidRPr="0071645C">
              <w:rPr>
                <w:rFonts w:ascii="Courier" w:hAnsi="Courier" w:cs="Courier"/>
                <w:color w:val="000000"/>
                <w:sz w:val="20"/>
                <w:szCs w:val="20"/>
              </w:rPr>
              <w:t>);</w:t>
            </w:r>
          </w:p>
          <w:p w14:paraId="2C777060" w14:textId="15EE0535" w:rsidR="0071645C" w:rsidRPr="0071645C" w:rsidRDefault="0071645C" w:rsidP="0071645C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0"/>
                <w:szCs w:val="20"/>
              </w:rPr>
            </w:pPr>
            <w:proofErr w:type="spellStart"/>
            <w:proofErr w:type="gramStart"/>
            <w:r w:rsidRPr="0071645C">
              <w:rPr>
                <w:rFonts w:ascii="Courier" w:hAnsi="Courier" w:cs="Courier"/>
                <w:color w:val="000000"/>
                <w:sz w:val="20"/>
                <w:szCs w:val="20"/>
              </w:rPr>
              <w:t>fprintf</w:t>
            </w:r>
            <w:proofErr w:type="spellEnd"/>
            <w:proofErr w:type="gramEnd"/>
            <w:r w:rsidRPr="0071645C">
              <w:rPr>
                <w:rFonts w:ascii="Courier" w:hAnsi="Courier" w:cs="Courier"/>
                <w:color w:val="000000"/>
                <w:sz w:val="20"/>
                <w:szCs w:val="20"/>
              </w:rPr>
              <w:t>(1,</w:t>
            </w:r>
            <w:r w:rsidRPr="0071645C">
              <w:rPr>
                <w:rFonts w:ascii="Courier" w:hAnsi="Courier" w:cs="Courier"/>
                <w:color w:val="A020F0"/>
                <w:sz w:val="20"/>
                <w:szCs w:val="20"/>
              </w:rPr>
              <w:t>'Normalized Risk : %2.2f USD^2\n'</w:t>
            </w:r>
            <w:r w:rsidR="009E398B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, 0.5 * </w:t>
            </w:r>
            <w:proofErr w:type="spellStart"/>
            <w:r w:rsidR="009E398B">
              <w:rPr>
                <w:rFonts w:ascii="Courier" w:hAnsi="Courier" w:cs="Courier"/>
                <w:color w:val="000000"/>
                <w:sz w:val="20"/>
                <w:szCs w:val="20"/>
              </w:rPr>
              <w:t>x_star</w:t>
            </w:r>
            <w:proofErr w:type="spellEnd"/>
            <w:r w:rsidR="009E398B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' * Q * </w:t>
            </w:r>
            <w:proofErr w:type="spellStart"/>
            <w:r w:rsidR="009E398B">
              <w:rPr>
                <w:rFonts w:ascii="Courier" w:hAnsi="Courier" w:cs="Courier"/>
                <w:color w:val="000000"/>
                <w:sz w:val="20"/>
                <w:szCs w:val="20"/>
              </w:rPr>
              <w:t>x_star</w:t>
            </w:r>
            <w:proofErr w:type="spellEnd"/>
            <w:r w:rsidR="009E398B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/ sum(</w:t>
            </w:r>
            <w:proofErr w:type="spellStart"/>
            <w:r w:rsidR="009E398B">
              <w:rPr>
                <w:rFonts w:ascii="Courier" w:hAnsi="Courier" w:cs="Courier"/>
                <w:color w:val="000000"/>
                <w:sz w:val="20"/>
                <w:szCs w:val="20"/>
              </w:rPr>
              <w:t>x_star</w:t>
            </w:r>
            <w:proofErr w:type="spellEnd"/>
            <w:r w:rsidR="009E398B">
              <w:rPr>
                <w:rFonts w:ascii="Courier" w:hAnsi="Courier" w:cs="Courier"/>
                <w:color w:val="000000"/>
                <w:sz w:val="20"/>
                <w:szCs w:val="20"/>
              </w:rPr>
              <w:t>))</w:t>
            </w:r>
            <w:r w:rsidRPr="0071645C">
              <w:rPr>
                <w:rFonts w:ascii="Courier" w:hAnsi="Courier" w:cs="Courier"/>
                <w:color w:val="000000"/>
                <w:sz w:val="20"/>
                <w:szCs w:val="20"/>
              </w:rPr>
              <w:t>;</w:t>
            </w:r>
          </w:p>
          <w:p w14:paraId="7D1ECEF7" w14:textId="77777777" w:rsidR="0071645C" w:rsidRPr="0071645C" w:rsidRDefault="0071645C" w:rsidP="0071645C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0"/>
                <w:szCs w:val="20"/>
              </w:rPr>
            </w:pPr>
            <w:proofErr w:type="spellStart"/>
            <w:proofErr w:type="gramStart"/>
            <w:r w:rsidRPr="0071645C">
              <w:rPr>
                <w:rFonts w:ascii="Courier" w:hAnsi="Courier" w:cs="Courier"/>
                <w:color w:val="000000"/>
                <w:sz w:val="20"/>
                <w:szCs w:val="20"/>
              </w:rPr>
              <w:t>fprintf</w:t>
            </w:r>
            <w:proofErr w:type="spellEnd"/>
            <w:proofErr w:type="gramEnd"/>
            <w:r w:rsidRPr="0071645C">
              <w:rPr>
                <w:rFonts w:ascii="Courier" w:hAnsi="Courier" w:cs="Courier"/>
                <w:color w:val="000000"/>
                <w:sz w:val="20"/>
                <w:szCs w:val="20"/>
              </w:rPr>
              <w:t>(1,</w:t>
            </w:r>
            <w:r w:rsidRPr="0071645C">
              <w:rPr>
                <w:rFonts w:ascii="Courier" w:hAnsi="Courier" w:cs="Courier"/>
                <w:color w:val="A020F0"/>
                <w:sz w:val="20"/>
                <w:szCs w:val="20"/>
              </w:rPr>
              <w:t>'Expected Cost : %1.2e USD\n'</w:t>
            </w:r>
            <w:r w:rsidRPr="0071645C">
              <w:rPr>
                <w:rFonts w:ascii="Courier" w:hAnsi="Courier" w:cs="Courier"/>
                <w:color w:val="000000"/>
                <w:sz w:val="20"/>
                <w:szCs w:val="20"/>
              </w:rPr>
              <w:t>, c'*</w:t>
            </w:r>
            <w:proofErr w:type="spellStart"/>
            <w:r w:rsidRPr="0071645C">
              <w:rPr>
                <w:rFonts w:ascii="Courier" w:hAnsi="Courier" w:cs="Courier"/>
                <w:color w:val="000000"/>
                <w:sz w:val="20"/>
                <w:szCs w:val="20"/>
              </w:rPr>
              <w:t>x_star</w:t>
            </w:r>
            <w:proofErr w:type="spellEnd"/>
            <w:r w:rsidRPr="0071645C">
              <w:rPr>
                <w:rFonts w:ascii="Courier" w:hAnsi="Courier" w:cs="Courier"/>
                <w:color w:val="000000"/>
                <w:sz w:val="20"/>
                <w:szCs w:val="20"/>
              </w:rPr>
              <w:t>);</w:t>
            </w:r>
          </w:p>
          <w:p w14:paraId="4ACF56F2" w14:textId="14364D0B" w:rsidR="00BE3ED1" w:rsidRPr="0071645C" w:rsidRDefault="0071645C" w:rsidP="00BE3ED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0"/>
                <w:szCs w:val="20"/>
              </w:rPr>
            </w:pPr>
            <w:proofErr w:type="spellStart"/>
            <w:proofErr w:type="gramStart"/>
            <w:r w:rsidRPr="0071645C">
              <w:rPr>
                <w:rFonts w:ascii="Courier" w:hAnsi="Courier" w:cs="Courier"/>
                <w:color w:val="000000"/>
                <w:sz w:val="20"/>
                <w:szCs w:val="20"/>
              </w:rPr>
              <w:t>fprintf</w:t>
            </w:r>
            <w:proofErr w:type="spellEnd"/>
            <w:proofErr w:type="gramEnd"/>
            <w:r w:rsidRPr="0071645C">
              <w:rPr>
                <w:rFonts w:ascii="Courier" w:hAnsi="Courier" w:cs="Courier"/>
                <w:color w:val="000000"/>
                <w:sz w:val="20"/>
                <w:szCs w:val="20"/>
              </w:rPr>
              <w:t>(1,</w:t>
            </w:r>
            <w:r w:rsidRPr="0071645C">
              <w:rPr>
                <w:rFonts w:ascii="Courier" w:hAnsi="Courier" w:cs="Courier"/>
                <w:color w:val="A020F0"/>
                <w:sz w:val="20"/>
                <w:szCs w:val="20"/>
              </w:rPr>
              <w:t>'Normalized Expected Cost : %2.2f USD/</w:t>
            </w:r>
            <w:proofErr w:type="spellStart"/>
            <w:r w:rsidRPr="0071645C">
              <w:rPr>
                <w:rFonts w:ascii="Courier" w:hAnsi="Courier" w:cs="Courier"/>
                <w:color w:val="A020F0"/>
                <w:sz w:val="20"/>
                <w:szCs w:val="20"/>
              </w:rPr>
              <w:t>MWh</w:t>
            </w:r>
            <w:proofErr w:type="spellEnd"/>
            <w:r w:rsidRPr="0071645C">
              <w:rPr>
                <w:rFonts w:ascii="Courier" w:hAnsi="Courier" w:cs="Courier"/>
                <w:color w:val="A020F0"/>
                <w:sz w:val="20"/>
                <w:szCs w:val="20"/>
              </w:rPr>
              <w:t>\n'</w:t>
            </w:r>
            <w:r w:rsidRPr="0071645C">
              <w:rPr>
                <w:rFonts w:ascii="Courier" w:hAnsi="Courier" w:cs="Courier"/>
                <w:color w:val="000000"/>
                <w:sz w:val="20"/>
                <w:szCs w:val="20"/>
              </w:rPr>
              <w:t>, c'*</w:t>
            </w:r>
            <w:proofErr w:type="spellStart"/>
            <w:r w:rsidRPr="0071645C">
              <w:rPr>
                <w:rFonts w:ascii="Courier" w:hAnsi="Courier" w:cs="Courier"/>
                <w:color w:val="000000"/>
                <w:sz w:val="20"/>
                <w:szCs w:val="20"/>
              </w:rPr>
              <w:t>x_star</w:t>
            </w:r>
            <w:proofErr w:type="spellEnd"/>
            <w:r w:rsidRPr="0071645C">
              <w:rPr>
                <w:rFonts w:ascii="Courier" w:hAnsi="Courier" w:cs="Courier"/>
                <w:color w:val="000000"/>
                <w:sz w:val="20"/>
                <w:szCs w:val="20"/>
              </w:rPr>
              <w:t>/sum(</w:t>
            </w:r>
            <w:proofErr w:type="spellStart"/>
            <w:r w:rsidRPr="0071645C">
              <w:rPr>
                <w:rFonts w:ascii="Courier" w:hAnsi="Courier" w:cs="Courier"/>
                <w:color w:val="000000"/>
                <w:sz w:val="20"/>
                <w:szCs w:val="20"/>
              </w:rPr>
              <w:t>x_star</w:t>
            </w:r>
            <w:proofErr w:type="spellEnd"/>
            <w:r w:rsidRPr="0071645C">
              <w:rPr>
                <w:rFonts w:ascii="Courier" w:hAnsi="Courier" w:cs="Courier"/>
                <w:color w:val="000000"/>
                <w:sz w:val="20"/>
                <w:szCs w:val="20"/>
              </w:rPr>
              <w:t>));</w:t>
            </w:r>
          </w:p>
          <w:p w14:paraId="6C81CD03" w14:textId="7EE33CBD" w:rsidR="005C43AD" w:rsidRPr="0071645C" w:rsidRDefault="005C43AD" w:rsidP="005C43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624AE4BA" w14:textId="77777777" w:rsidR="005C43AD" w:rsidRDefault="005C43AD" w:rsidP="004B53C2">
      <w:pPr>
        <w:rPr>
          <w:rFonts w:ascii="TimesNewRomanPSMT" w:hAnsi="TimesNewRomanPSMT"/>
        </w:rPr>
      </w:pPr>
    </w:p>
    <w:p w14:paraId="5D94173A" w14:textId="1E0EFF48" w:rsidR="00D243FF" w:rsidRPr="00D243FF" w:rsidRDefault="00096C00" w:rsidP="00D243FF">
      <w:pPr>
        <w:pStyle w:val="ListParagraph"/>
        <w:numPr>
          <w:ilvl w:val="0"/>
          <w:numId w:val="14"/>
        </w:numPr>
        <w:rPr>
          <w:rFonts w:ascii="TimesNewRomanPSMT" w:hAnsi="TimesNewRomanPSMT"/>
        </w:rPr>
      </w:pPr>
      <w:r w:rsidRPr="00B352DF">
        <w:rPr>
          <w:b/>
          <w:color w:val="FF0000"/>
        </w:rPr>
        <w:t xml:space="preserve">[0.5 </w:t>
      </w:r>
      <w:proofErr w:type="spellStart"/>
      <w:r w:rsidRPr="00B352DF">
        <w:rPr>
          <w:b/>
          <w:color w:val="FF0000"/>
        </w:rPr>
        <w:t>pts</w:t>
      </w:r>
      <w:proofErr w:type="spellEnd"/>
      <w:r w:rsidRPr="00B352DF">
        <w:rPr>
          <w:b/>
          <w:color w:val="FF0000"/>
        </w:rPr>
        <w:t>]</w:t>
      </w:r>
      <w:r>
        <w:rPr>
          <w:b/>
          <w:color w:val="FF0000"/>
        </w:rPr>
        <w:t xml:space="preserve"> </w:t>
      </w:r>
      <w:r w:rsidR="001B7152" w:rsidRPr="00A860BE">
        <w:rPr>
          <w:rFonts w:ascii="TimesNewRomanPSMT" w:hAnsi="TimesNewRomanPSMT"/>
        </w:rPr>
        <w:t xml:space="preserve">Objective function value: </w:t>
      </w:r>
      <w:r w:rsidR="00D02F2F">
        <w:rPr>
          <w:rFonts w:ascii="TimesNewRomanPSMT" w:hAnsi="TimesNewRomanPSMT"/>
        </w:rPr>
        <w:t>6</w:t>
      </w:r>
      <w:r w:rsidR="006B0FA5" w:rsidRPr="00A860BE">
        <w:rPr>
          <w:rFonts w:ascii="TimesNewRomanPSMT" w:hAnsi="TimesNewRomanPSMT"/>
        </w:rPr>
        <w:t>,</w:t>
      </w:r>
      <w:r w:rsidR="00D02F2F">
        <w:rPr>
          <w:rFonts w:ascii="TimesNewRomanPSMT" w:hAnsi="TimesNewRomanPSMT"/>
        </w:rPr>
        <w:t>000</w:t>
      </w:r>
      <w:r w:rsidR="008F227D">
        <w:rPr>
          <w:rFonts w:ascii="TimesNewRomanPSMT" w:hAnsi="TimesNewRomanPSMT"/>
        </w:rPr>
        <w:t>,000</w:t>
      </w:r>
      <w:r w:rsidR="006B0FA5" w:rsidRPr="00A860BE">
        <w:rPr>
          <w:rFonts w:ascii="TimesNewRomanPSMT" w:hAnsi="TimesNewRomanPSMT"/>
        </w:rPr>
        <w:t xml:space="preserve"> </w:t>
      </w:r>
      <w:r w:rsidR="00B40162">
        <w:rPr>
          <w:rFonts w:ascii="TimesNewRomanPSMT" w:hAnsi="TimesNewRomanPSMT"/>
        </w:rPr>
        <w:t>(</w:t>
      </w:r>
      <w:proofErr w:type="gramStart"/>
      <w:r w:rsidR="006B0FA5" w:rsidRPr="00A860BE">
        <w:rPr>
          <w:rFonts w:ascii="TimesNewRomanPSMT" w:hAnsi="TimesNewRomanPSMT"/>
        </w:rPr>
        <w:t>USD</w:t>
      </w:r>
      <w:r w:rsidR="00B40162">
        <w:rPr>
          <w:rFonts w:ascii="TimesNewRomanPSMT" w:hAnsi="TimesNewRomanPSMT"/>
        </w:rPr>
        <w:t>)</w:t>
      </w:r>
      <w:r w:rsidR="00FB16AE">
        <w:rPr>
          <w:rFonts w:ascii="TimesNewRomanPSMT" w:hAnsi="TimesNewRomanPSMT"/>
          <w:vertAlign w:val="superscript"/>
        </w:rPr>
        <w:t>2</w:t>
      </w:r>
      <w:proofErr w:type="gramEnd"/>
    </w:p>
    <w:p w14:paraId="5335447E" w14:textId="3D498DEE" w:rsidR="006B0FA5" w:rsidRPr="00A860BE" w:rsidRDefault="00096C00" w:rsidP="00A860BE">
      <w:pPr>
        <w:pStyle w:val="ListParagraph"/>
        <w:numPr>
          <w:ilvl w:val="0"/>
          <w:numId w:val="14"/>
        </w:numPr>
        <w:rPr>
          <w:rFonts w:ascii="TimesNewRomanPSMT" w:hAnsi="TimesNewRomanPSMT"/>
        </w:rPr>
      </w:pPr>
      <w:r w:rsidRPr="00B352DF">
        <w:rPr>
          <w:b/>
          <w:color w:val="FF0000"/>
        </w:rPr>
        <w:t xml:space="preserve">[0.5 </w:t>
      </w:r>
      <w:proofErr w:type="spellStart"/>
      <w:r w:rsidRPr="00B352DF">
        <w:rPr>
          <w:b/>
          <w:color w:val="FF0000"/>
        </w:rPr>
        <w:t>pts</w:t>
      </w:r>
      <w:proofErr w:type="spellEnd"/>
      <w:r w:rsidRPr="00B352DF">
        <w:rPr>
          <w:b/>
          <w:color w:val="FF0000"/>
        </w:rPr>
        <w:t>]</w:t>
      </w:r>
      <w:r>
        <w:rPr>
          <w:b/>
          <w:color w:val="FF0000"/>
        </w:rPr>
        <w:t xml:space="preserve"> </w:t>
      </w:r>
      <w:r w:rsidR="005D0E6E" w:rsidRPr="00A860BE">
        <w:rPr>
          <w:rFonts w:ascii="TimesNewRomanPSMT" w:hAnsi="TimesNewRomanPSMT"/>
        </w:rPr>
        <w:t>Decision variables</w:t>
      </w:r>
      <w:r w:rsidR="007E4D5B" w:rsidRPr="00A860BE">
        <w:rPr>
          <w:rFonts w:ascii="TimesNewRomanPSMT" w:hAnsi="TimesNewRomanPSMT"/>
        </w:rPr>
        <w:t xml:space="preserve"> in </w:t>
      </w:r>
      <w:proofErr w:type="spellStart"/>
      <w:r w:rsidR="007E4D5B" w:rsidRPr="00A860BE">
        <w:rPr>
          <w:rFonts w:ascii="TimesNewRomanPSMT" w:hAnsi="TimesNewRomanPSMT"/>
        </w:rPr>
        <w:t>MWh</w:t>
      </w:r>
      <w:proofErr w:type="spellEnd"/>
      <w:r w:rsidR="00D32C87">
        <w:rPr>
          <w:rFonts w:ascii="TimesNewRomanPSMT" w:hAnsi="TimesNewRomanPSMT"/>
        </w:rPr>
        <w:t xml:space="preserve"> / %</w:t>
      </w:r>
      <w:r w:rsidR="005D0E6E" w:rsidRPr="00A860BE">
        <w:rPr>
          <w:rFonts w:ascii="TimesNewRomanPSMT" w:hAnsi="TimesNewRomanPSMT"/>
        </w:rPr>
        <w:t>:</w:t>
      </w:r>
    </w:p>
    <w:tbl>
      <w:tblPr>
        <w:tblStyle w:val="TableGrid"/>
        <w:tblW w:w="9028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1275"/>
        <w:gridCol w:w="1210"/>
        <w:gridCol w:w="1185"/>
        <w:gridCol w:w="1089"/>
        <w:gridCol w:w="1093"/>
        <w:gridCol w:w="1049"/>
        <w:gridCol w:w="1062"/>
        <w:gridCol w:w="1065"/>
      </w:tblGrid>
      <w:tr w:rsidR="007E4D5B" w:rsidRPr="007E4D5B" w14:paraId="460B0BA9" w14:textId="77777777" w:rsidTr="00B40A33">
        <w:tc>
          <w:tcPr>
            <w:tcW w:w="1275" w:type="dxa"/>
          </w:tcPr>
          <w:p w14:paraId="22E07F63" w14:textId="15D84489" w:rsidR="007E4D5B" w:rsidRPr="007E4D5B" w:rsidRDefault="007E4D5B" w:rsidP="004B53C2">
            <w:pPr>
              <w:rPr>
                <w:rFonts w:ascii="TimesNewRomanPSMT" w:hAnsi="TimesNewRomanPSMT"/>
                <w:b/>
              </w:rPr>
            </w:pPr>
            <w:r w:rsidRPr="007E4D5B">
              <w:rPr>
                <w:rFonts w:ascii="TimesNewRomanPSMT" w:hAnsi="TimesNewRomanPSMT"/>
                <w:b/>
              </w:rPr>
              <w:t>Coal</w:t>
            </w:r>
          </w:p>
        </w:tc>
        <w:tc>
          <w:tcPr>
            <w:tcW w:w="1210" w:type="dxa"/>
          </w:tcPr>
          <w:p w14:paraId="1983BD87" w14:textId="24CA0607" w:rsidR="007E4D5B" w:rsidRPr="007E4D5B" w:rsidRDefault="007E4D5B" w:rsidP="004B53C2">
            <w:pPr>
              <w:rPr>
                <w:rFonts w:ascii="TimesNewRomanPSMT" w:hAnsi="TimesNewRomanPSMT"/>
                <w:b/>
              </w:rPr>
            </w:pPr>
            <w:r w:rsidRPr="007E4D5B">
              <w:rPr>
                <w:rFonts w:ascii="TimesNewRomanPSMT" w:hAnsi="TimesNewRomanPSMT"/>
                <w:b/>
              </w:rPr>
              <w:t>Hydro</w:t>
            </w:r>
          </w:p>
        </w:tc>
        <w:tc>
          <w:tcPr>
            <w:tcW w:w="1185" w:type="dxa"/>
          </w:tcPr>
          <w:p w14:paraId="6E0A9F3C" w14:textId="7556053E" w:rsidR="007E4D5B" w:rsidRPr="007E4D5B" w:rsidRDefault="007E4D5B" w:rsidP="004B53C2">
            <w:pPr>
              <w:rPr>
                <w:rFonts w:ascii="TimesNewRomanPSMT" w:hAnsi="TimesNewRomanPSMT"/>
                <w:b/>
              </w:rPr>
            </w:pPr>
            <w:r w:rsidRPr="007E4D5B">
              <w:rPr>
                <w:rFonts w:ascii="TimesNewRomanPSMT" w:hAnsi="TimesNewRomanPSMT"/>
                <w:b/>
              </w:rPr>
              <w:t>Gas</w:t>
            </w:r>
          </w:p>
        </w:tc>
        <w:tc>
          <w:tcPr>
            <w:tcW w:w="1089" w:type="dxa"/>
          </w:tcPr>
          <w:p w14:paraId="288BADAB" w14:textId="00141F67" w:rsidR="007E4D5B" w:rsidRPr="007E4D5B" w:rsidRDefault="007E4D5B" w:rsidP="004B53C2">
            <w:pPr>
              <w:rPr>
                <w:rFonts w:ascii="TimesNewRomanPSMT" w:hAnsi="TimesNewRomanPSMT"/>
                <w:b/>
              </w:rPr>
            </w:pPr>
            <w:r w:rsidRPr="007E4D5B">
              <w:rPr>
                <w:rFonts w:ascii="TimesNewRomanPSMT" w:hAnsi="TimesNewRomanPSMT"/>
                <w:b/>
              </w:rPr>
              <w:t>Nuclear</w:t>
            </w:r>
          </w:p>
        </w:tc>
        <w:tc>
          <w:tcPr>
            <w:tcW w:w="1093" w:type="dxa"/>
          </w:tcPr>
          <w:p w14:paraId="1192501E" w14:textId="1F0559E8" w:rsidR="007E4D5B" w:rsidRPr="007E4D5B" w:rsidRDefault="007E4D5B" w:rsidP="004B53C2">
            <w:pPr>
              <w:rPr>
                <w:rFonts w:ascii="TimesNewRomanPSMT" w:hAnsi="TimesNewRomanPSMT"/>
                <w:b/>
              </w:rPr>
            </w:pPr>
            <w:r w:rsidRPr="007E4D5B">
              <w:rPr>
                <w:rFonts w:ascii="TimesNewRomanPSMT" w:hAnsi="TimesNewRomanPSMT"/>
                <w:b/>
              </w:rPr>
              <w:t>Biomass</w:t>
            </w:r>
          </w:p>
        </w:tc>
        <w:tc>
          <w:tcPr>
            <w:tcW w:w="1049" w:type="dxa"/>
          </w:tcPr>
          <w:p w14:paraId="35183DF4" w14:textId="2B56E88F" w:rsidR="007E4D5B" w:rsidRPr="007E4D5B" w:rsidRDefault="007E4D5B" w:rsidP="004B53C2">
            <w:pPr>
              <w:rPr>
                <w:rFonts w:ascii="TimesNewRomanPSMT" w:hAnsi="TimesNewRomanPSMT"/>
                <w:b/>
              </w:rPr>
            </w:pPr>
            <w:r w:rsidRPr="007E4D5B">
              <w:rPr>
                <w:rFonts w:ascii="TimesNewRomanPSMT" w:hAnsi="TimesNewRomanPSMT"/>
                <w:b/>
              </w:rPr>
              <w:t>Geo</w:t>
            </w:r>
          </w:p>
        </w:tc>
        <w:tc>
          <w:tcPr>
            <w:tcW w:w="1062" w:type="dxa"/>
          </w:tcPr>
          <w:p w14:paraId="7E0D962C" w14:textId="40247DCE" w:rsidR="007E4D5B" w:rsidRPr="007E4D5B" w:rsidRDefault="007E4D5B" w:rsidP="004B53C2">
            <w:pPr>
              <w:rPr>
                <w:rFonts w:ascii="TimesNewRomanPSMT" w:hAnsi="TimesNewRomanPSMT"/>
                <w:b/>
              </w:rPr>
            </w:pPr>
            <w:r w:rsidRPr="007E4D5B">
              <w:rPr>
                <w:rFonts w:ascii="TimesNewRomanPSMT" w:hAnsi="TimesNewRomanPSMT"/>
                <w:b/>
              </w:rPr>
              <w:t>Solar</w:t>
            </w:r>
          </w:p>
        </w:tc>
        <w:tc>
          <w:tcPr>
            <w:tcW w:w="1065" w:type="dxa"/>
          </w:tcPr>
          <w:p w14:paraId="6A4722B3" w14:textId="52FB2918" w:rsidR="007E4D5B" w:rsidRPr="007E4D5B" w:rsidRDefault="007E4D5B" w:rsidP="004B53C2">
            <w:pPr>
              <w:rPr>
                <w:rFonts w:ascii="TimesNewRomanPSMT" w:hAnsi="TimesNewRomanPSMT"/>
                <w:b/>
              </w:rPr>
            </w:pPr>
            <w:r w:rsidRPr="007E4D5B">
              <w:rPr>
                <w:rFonts w:ascii="TimesNewRomanPSMT" w:hAnsi="TimesNewRomanPSMT"/>
                <w:b/>
              </w:rPr>
              <w:t>Wind</w:t>
            </w:r>
          </w:p>
        </w:tc>
      </w:tr>
      <w:tr w:rsidR="007E4D5B" w14:paraId="030299F0" w14:textId="77777777" w:rsidTr="00B40A33">
        <w:tc>
          <w:tcPr>
            <w:tcW w:w="1275" w:type="dxa"/>
            <w:tcMar>
              <w:left w:w="29" w:type="dxa"/>
              <w:right w:w="0" w:type="dxa"/>
            </w:tcMar>
          </w:tcPr>
          <w:p w14:paraId="30CB3C0B" w14:textId="687C479A" w:rsidR="007E4D5B" w:rsidRPr="00B40A33" w:rsidRDefault="00277DF6" w:rsidP="00065BE8">
            <w:pPr>
              <w:rPr>
                <w:rFonts w:ascii="TimesNewRomanPSMT" w:hAnsi="TimesNewRomanPSMT"/>
                <w:sz w:val="22"/>
                <w:szCs w:val="22"/>
              </w:rPr>
            </w:pPr>
            <w:r>
              <w:rPr>
                <w:rFonts w:ascii="TimesNewRomanPSMT" w:hAnsi="TimesNewRomanPSMT"/>
                <w:sz w:val="22"/>
                <w:szCs w:val="22"/>
              </w:rPr>
              <w:t>55.1</w:t>
            </w:r>
            <w:r w:rsidR="00B40A33" w:rsidRPr="00B40A33">
              <w:rPr>
                <w:rFonts w:ascii="TimesNewRomanPSMT" w:hAnsi="TimesNewRomanPSMT"/>
                <w:sz w:val="22"/>
                <w:szCs w:val="22"/>
              </w:rPr>
              <w:t xml:space="preserve"> </w:t>
            </w:r>
            <w:proofErr w:type="spellStart"/>
            <w:r w:rsidR="00B40A33" w:rsidRPr="00B40A33">
              <w:rPr>
                <w:rFonts w:ascii="TimesNewRomanPSMT" w:hAnsi="TimesNewRomanPSMT"/>
                <w:sz w:val="22"/>
                <w:szCs w:val="22"/>
              </w:rPr>
              <w:t>MWh</w:t>
            </w:r>
            <w:proofErr w:type="spellEnd"/>
            <w:r w:rsidR="00B40A33" w:rsidRPr="00B40A33">
              <w:rPr>
                <w:rFonts w:ascii="TimesNewRomanPSMT" w:hAnsi="TimesNewRomanPSMT"/>
                <w:sz w:val="22"/>
                <w:szCs w:val="22"/>
              </w:rPr>
              <w:t xml:space="preserve"> </w:t>
            </w:r>
            <w:r w:rsidR="00065BE8">
              <w:rPr>
                <w:rFonts w:ascii="TimesNewRomanPSMT" w:hAnsi="TimesNewRomanPSMT"/>
                <w:sz w:val="22"/>
                <w:szCs w:val="22"/>
              </w:rPr>
              <w:t>24.5</w:t>
            </w:r>
            <w:r w:rsidR="00B40A33" w:rsidRPr="00B40A33">
              <w:rPr>
                <w:rFonts w:ascii="TimesNewRomanPSMT" w:hAnsi="TimesNewRomanPSMT"/>
                <w:sz w:val="22"/>
                <w:szCs w:val="22"/>
              </w:rPr>
              <w:t xml:space="preserve"> %</w:t>
            </w:r>
          </w:p>
        </w:tc>
        <w:tc>
          <w:tcPr>
            <w:tcW w:w="1210" w:type="dxa"/>
            <w:tcMar>
              <w:left w:w="29" w:type="dxa"/>
              <w:right w:w="0" w:type="dxa"/>
            </w:tcMar>
          </w:tcPr>
          <w:p w14:paraId="7FCB502D" w14:textId="436B093D" w:rsidR="007E4D5B" w:rsidRPr="00B40A33" w:rsidRDefault="00277DF6" w:rsidP="00B40A33">
            <w:pPr>
              <w:rPr>
                <w:rFonts w:ascii="TimesNewRomanPSMT" w:hAnsi="TimesNewRomanPSMT"/>
                <w:sz w:val="22"/>
                <w:szCs w:val="22"/>
              </w:rPr>
            </w:pPr>
            <w:r>
              <w:rPr>
                <w:rFonts w:ascii="TimesNewRomanPSMT" w:hAnsi="TimesNewRomanPSMT"/>
                <w:sz w:val="22"/>
                <w:szCs w:val="22"/>
              </w:rPr>
              <w:t>38.6</w:t>
            </w:r>
            <w:r w:rsidR="00B40A33" w:rsidRPr="00B40A33">
              <w:rPr>
                <w:rFonts w:ascii="TimesNewRomanPSMT" w:hAnsi="TimesNewRomanPSMT"/>
                <w:sz w:val="22"/>
                <w:szCs w:val="22"/>
              </w:rPr>
              <w:t xml:space="preserve"> </w:t>
            </w:r>
            <w:proofErr w:type="spellStart"/>
            <w:r w:rsidR="00B40A33" w:rsidRPr="00B40A33">
              <w:rPr>
                <w:rFonts w:ascii="TimesNewRomanPSMT" w:hAnsi="TimesNewRomanPSMT"/>
                <w:sz w:val="22"/>
                <w:szCs w:val="22"/>
              </w:rPr>
              <w:t>MWh</w:t>
            </w:r>
            <w:proofErr w:type="spellEnd"/>
            <w:r w:rsidR="00065BE8">
              <w:rPr>
                <w:rFonts w:ascii="TimesNewRomanPSMT" w:hAnsi="TimesNewRomanPSMT"/>
                <w:sz w:val="22"/>
                <w:szCs w:val="22"/>
              </w:rPr>
              <w:t xml:space="preserve"> 17.1</w:t>
            </w:r>
            <w:r w:rsidR="00B40A33">
              <w:rPr>
                <w:rFonts w:ascii="TimesNewRomanPSMT" w:hAnsi="TimesNewRomanPSMT"/>
                <w:sz w:val="22"/>
                <w:szCs w:val="22"/>
              </w:rPr>
              <w:t xml:space="preserve"> %</w:t>
            </w:r>
          </w:p>
        </w:tc>
        <w:tc>
          <w:tcPr>
            <w:tcW w:w="1185" w:type="dxa"/>
            <w:tcMar>
              <w:left w:w="29" w:type="dxa"/>
              <w:right w:w="0" w:type="dxa"/>
            </w:tcMar>
          </w:tcPr>
          <w:p w14:paraId="35CFDAEA" w14:textId="6AE19E9E" w:rsidR="007E4D5B" w:rsidRPr="00B40A33" w:rsidRDefault="00277DF6" w:rsidP="00AB7391">
            <w:pPr>
              <w:rPr>
                <w:rFonts w:ascii="TimesNewRomanPSMT" w:hAnsi="TimesNewRomanPSMT"/>
                <w:sz w:val="22"/>
                <w:szCs w:val="22"/>
              </w:rPr>
            </w:pPr>
            <w:r>
              <w:rPr>
                <w:rFonts w:ascii="TimesNewRomanPSMT" w:hAnsi="TimesNewRomanPSMT"/>
                <w:sz w:val="22"/>
                <w:szCs w:val="22"/>
              </w:rPr>
              <w:t>11</w:t>
            </w:r>
            <w:r w:rsidR="00B40A33" w:rsidRPr="00B40A33">
              <w:rPr>
                <w:rFonts w:ascii="TimesNewRomanPSMT" w:hAnsi="TimesNewRomanPSMT"/>
                <w:sz w:val="22"/>
                <w:szCs w:val="22"/>
              </w:rPr>
              <w:t>.</w:t>
            </w:r>
            <w:r>
              <w:rPr>
                <w:rFonts w:ascii="TimesNewRomanPSMT" w:hAnsi="TimesNewRomanPSMT"/>
                <w:sz w:val="22"/>
                <w:szCs w:val="22"/>
              </w:rPr>
              <w:t>1</w:t>
            </w:r>
            <w:r w:rsidR="00B40A33">
              <w:rPr>
                <w:rFonts w:ascii="TimesNewRomanPSMT" w:hAnsi="TimesNewRomanPSMT"/>
                <w:sz w:val="22"/>
                <w:szCs w:val="22"/>
              </w:rPr>
              <w:t xml:space="preserve"> </w:t>
            </w:r>
            <w:proofErr w:type="spellStart"/>
            <w:r w:rsidR="00B40A33">
              <w:rPr>
                <w:rFonts w:ascii="TimesNewRomanPSMT" w:hAnsi="TimesNewRomanPSMT"/>
                <w:sz w:val="22"/>
                <w:szCs w:val="22"/>
              </w:rPr>
              <w:t>MWh</w:t>
            </w:r>
            <w:proofErr w:type="spellEnd"/>
            <w:r w:rsidR="00B40A33">
              <w:rPr>
                <w:rFonts w:ascii="TimesNewRomanPSMT" w:hAnsi="TimesNewRomanPSMT"/>
                <w:sz w:val="22"/>
                <w:szCs w:val="22"/>
              </w:rPr>
              <w:t xml:space="preserve"> </w:t>
            </w:r>
            <w:r w:rsidR="00AB7391">
              <w:rPr>
                <w:rFonts w:ascii="TimesNewRomanPSMT" w:hAnsi="TimesNewRomanPSMT"/>
                <w:sz w:val="22"/>
                <w:szCs w:val="22"/>
              </w:rPr>
              <w:t>4</w:t>
            </w:r>
            <w:r w:rsidR="00B40A33">
              <w:rPr>
                <w:rFonts w:ascii="TimesNewRomanPSMT" w:hAnsi="TimesNewRomanPSMT"/>
                <w:sz w:val="22"/>
                <w:szCs w:val="22"/>
              </w:rPr>
              <w:t>.</w:t>
            </w:r>
            <w:r w:rsidR="00AB7391">
              <w:rPr>
                <w:rFonts w:ascii="TimesNewRomanPSMT" w:hAnsi="TimesNewRomanPSMT"/>
                <w:sz w:val="22"/>
                <w:szCs w:val="22"/>
              </w:rPr>
              <w:t>94</w:t>
            </w:r>
            <w:r w:rsidR="00B40A33">
              <w:rPr>
                <w:rFonts w:ascii="TimesNewRomanPSMT" w:hAnsi="TimesNewRomanPSMT"/>
                <w:sz w:val="22"/>
                <w:szCs w:val="22"/>
              </w:rPr>
              <w:t xml:space="preserve"> %</w:t>
            </w:r>
          </w:p>
        </w:tc>
        <w:tc>
          <w:tcPr>
            <w:tcW w:w="1089" w:type="dxa"/>
            <w:tcMar>
              <w:left w:w="29" w:type="dxa"/>
              <w:right w:w="0" w:type="dxa"/>
            </w:tcMar>
          </w:tcPr>
          <w:p w14:paraId="020E138F" w14:textId="043E084B" w:rsidR="007E4D5B" w:rsidRPr="00B40A33" w:rsidRDefault="00AB7391" w:rsidP="00277DF6">
            <w:pPr>
              <w:rPr>
                <w:rFonts w:ascii="TimesNewRomanPSMT" w:hAnsi="TimesNewRomanPSMT"/>
                <w:sz w:val="22"/>
                <w:szCs w:val="22"/>
              </w:rPr>
            </w:pPr>
            <w:r>
              <w:rPr>
                <w:rFonts w:ascii="TimesNewRomanPSMT" w:hAnsi="TimesNewRomanPSMT"/>
                <w:sz w:val="22"/>
                <w:szCs w:val="22"/>
              </w:rPr>
              <w:t>5</w:t>
            </w:r>
            <w:r w:rsidR="00277DF6">
              <w:rPr>
                <w:rFonts w:ascii="TimesNewRomanPSMT" w:hAnsi="TimesNewRomanPSMT"/>
                <w:sz w:val="22"/>
                <w:szCs w:val="22"/>
              </w:rPr>
              <w:t>0.5</w:t>
            </w:r>
            <w:r w:rsidR="00B40A33">
              <w:rPr>
                <w:rFonts w:ascii="TimesNewRomanPSMT" w:hAnsi="TimesNewRomanPSMT"/>
                <w:sz w:val="22"/>
                <w:szCs w:val="22"/>
              </w:rPr>
              <w:t xml:space="preserve"> </w:t>
            </w:r>
            <w:proofErr w:type="spellStart"/>
            <w:r w:rsidR="00B40A33">
              <w:rPr>
                <w:rFonts w:ascii="TimesNewRomanPSMT" w:hAnsi="TimesNewRomanPSMT"/>
                <w:sz w:val="22"/>
                <w:szCs w:val="22"/>
              </w:rPr>
              <w:t>MWh</w:t>
            </w:r>
            <w:proofErr w:type="spellEnd"/>
            <w:r w:rsidR="00B40A33">
              <w:rPr>
                <w:rFonts w:ascii="TimesNewRomanPSMT" w:hAnsi="TimesNewRomanPSMT"/>
                <w:sz w:val="22"/>
                <w:szCs w:val="22"/>
              </w:rPr>
              <w:t xml:space="preserve"> </w:t>
            </w:r>
            <w:r>
              <w:rPr>
                <w:rFonts w:ascii="TimesNewRomanPSMT" w:hAnsi="TimesNewRomanPSMT"/>
                <w:sz w:val="22"/>
                <w:szCs w:val="22"/>
              </w:rPr>
              <w:t>22.5</w:t>
            </w:r>
            <w:r w:rsidR="00B40A33">
              <w:rPr>
                <w:rFonts w:ascii="TimesNewRomanPSMT" w:hAnsi="TimesNewRomanPSMT"/>
                <w:sz w:val="22"/>
                <w:szCs w:val="22"/>
              </w:rPr>
              <w:t xml:space="preserve"> %</w:t>
            </w:r>
          </w:p>
        </w:tc>
        <w:tc>
          <w:tcPr>
            <w:tcW w:w="1093" w:type="dxa"/>
            <w:tcMar>
              <w:left w:w="29" w:type="dxa"/>
              <w:right w:w="0" w:type="dxa"/>
            </w:tcMar>
          </w:tcPr>
          <w:p w14:paraId="7111128A" w14:textId="3A257053" w:rsidR="007E4D5B" w:rsidRPr="00B40A33" w:rsidRDefault="00277DF6" w:rsidP="00277DF6">
            <w:pPr>
              <w:rPr>
                <w:rFonts w:ascii="TimesNewRomanPSMT" w:hAnsi="TimesNewRomanPSMT"/>
                <w:sz w:val="22"/>
                <w:szCs w:val="22"/>
              </w:rPr>
            </w:pPr>
            <w:r>
              <w:rPr>
                <w:rFonts w:ascii="TimesNewRomanPSMT" w:hAnsi="TimesNewRomanPSMT"/>
                <w:sz w:val="22"/>
                <w:szCs w:val="22"/>
              </w:rPr>
              <w:t>19.8</w:t>
            </w:r>
            <w:r w:rsidR="00080CD3">
              <w:rPr>
                <w:rFonts w:ascii="TimesNewRomanPSMT" w:hAnsi="TimesNewRomanPSMT"/>
                <w:sz w:val="22"/>
                <w:szCs w:val="22"/>
              </w:rPr>
              <w:t xml:space="preserve"> </w:t>
            </w:r>
            <w:proofErr w:type="spellStart"/>
            <w:r w:rsidR="00080CD3">
              <w:rPr>
                <w:rFonts w:ascii="TimesNewRomanPSMT" w:hAnsi="TimesNewRomanPSMT"/>
                <w:sz w:val="22"/>
                <w:szCs w:val="22"/>
              </w:rPr>
              <w:t>MWh</w:t>
            </w:r>
            <w:proofErr w:type="spellEnd"/>
            <w:r w:rsidR="00080CD3">
              <w:rPr>
                <w:rFonts w:ascii="TimesNewRomanPSMT" w:hAnsi="TimesNewRomanPSMT"/>
                <w:sz w:val="22"/>
                <w:szCs w:val="22"/>
              </w:rPr>
              <w:t xml:space="preserve"> </w:t>
            </w:r>
            <w:r w:rsidR="00AB7391">
              <w:rPr>
                <w:rFonts w:ascii="TimesNewRomanPSMT" w:hAnsi="TimesNewRomanPSMT"/>
                <w:sz w:val="22"/>
                <w:szCs w:val="22"/>
              </w:rPr>
              <w:t>8.79</w:t>
            </w:r>
            <w:r w:rsidR="00080CD3">
              <w:rPr>
                <w:rFonts w:ascii="TimesNewRomanPSMT" w:hAnsi="TimesNewRomanPSMT"/>
                <w:sz w:val="22"/>
                <w:szCs w:val="22"/>
              </w:rPr>
              <w:t xml:space="preserve"> %</w:t>
            </w:r>
          </w:p>
        </w:tc>
        <w:tc>
          <w:tcPr>
            <w:tcW w:w="1049" w:type="dxa"/>
            <w:tcMar>
              <w:left w:w="29" w:type="dxa"/>
              <w:right w:w="0" w:type="dxa"/>
            </w:tcMar>
          </w:tcPr>
          <w:p w14:paraId="37011DD0" w14:textId="0BB86034" w:rsidR="007E4D5B" w:rsidRPr="00B40A33" w:rsidRDefault="00277DF6" w:rsidP="008D1241">
            <w:pPr>
              <w:rPr>
                <w:rFonts w:ascii="TimesNewRomanPSMT" w:hAnsi="TimesNewRomanPSMT"/>
                <w:sz w:val="22"/>
                <w:szCs w:val="22"/>
              </w:rPr>
            </w:pPr>
            <w:r>
              <w:rPr>
                <w:rFonts w:ascii="TimesNewRomanPSMT" w:hAnsi="TimesNewRomanPSMT"/>
                <w:sz w:val="22"/>
                <w:szCs w:val="22"/>
              </w:rPr>
              <w:t>26</w:t>
            </w:r>
            <w:r w:rsidR="008D1241">
              <w:rPr>
                <w:rFonts w:ascii="TimesNewRomanPSMT" w:hAnsi="TimesNewRomanPSMT"/>
                <w:sz w:val="22"/>
                <w:szCs w:val="22"/>
              </w:rPr>
              <w:t xml:space="preserve">.8 </w:t>
            </w:r>
            <w:proofErr w:type="spellStart"/>
            <w:r w:rsidR="008D1241">
              <w:rPr>
                <w:rFonts w:ascii="TimesNewRomanPSMT" w:hAnsi="TimesNewRomanPSMT"/>
                <w:sz w:val="22"/>
                <w:szCs w:val="22"/>
              </w:rPr>
              <w:t>MWh</w:t>
            </w:r>
            <w:proofErr w:type="spellEnd"/>
            <w:r w:rsidR="008D1241">
              <w:rPr>
                <w:rFonts w:ascii="TimesNewRomanPSMT" w:hAnsi="TimesNewRomanPSMT"/>
                <w:sz w:val="22"/>
                <w:szCs w:val="22"/>
              </w:rPr>
              <w:t xml:space="preserve"> 11</w:t>
            </w:r>
            <w:r w:rsidR="00080CD3">
              <w:rPr>
                <w:rFonts w:ascii="TimesNewRomanPSMT" w:hAnsi="TimesNewRomanPSMT"/>
                <w:sz w:val="22"/>
                <w:szCs w:val="22"/>
              </w:rPr>
              <w:t>.</w:t>
            </w:r>
            <w:r w:rsidR="008D1241">
              <w:rPr>
                <w:rFonts w:ascii="TimesNewRomanPSMT" w:hAnsi="TimesNewRomanPSMT"/>
                <w:sz w:val="22"/>
                <w:szCs w:val="22"/>
              </w:rPr>
              <w:t>9</w:t>
            </w:r>
            <w:r w:rsidR="00080CD3">
              <w:rPr>
                <w:rFonts w:ascii="TimesNewRomanPSMT" w:hAnsi="TimesNewRomanPSMT"/>
                <w:sz w:val="22"/>
                <w:szCs w:val="22"/>
              </w:rPr>
              <w:t xml:space="preserve"> %</w:t>
            </w:r>
          </w:p>
        </w:tc>
        <w:tc>
          <w:tcPr>
            <w:tcW w:w="1062" w:type="dxa"/>
            <w:tcMar>
              <w:left w:w="29" w:type="dxa"/>
              <w:right w:w="0" w:type="dxa"/>
            </w:tcMar>
          </w:tcPr>
          <w:p w14:paraId="40E191B3" w14:textId="054FD19C" w:rsidR="007E4D5B" w:rsidRPr="00B40A33" w:rsidRDefault="008D1241" w:rsidP="008D1241">
            <w:pPr>
              <w:rPr>
                <w:rFonts w:ascii="TimesNewRomanPSMT" w:hAnsi="TimesNewRomanPSMT"/>
                <w:sz w:val="22"/>
                <w:szCs w:val="22"/>
              </w:rPr>
            </w:pPr>
            <w:r>
              <w:rPr>
                <w:rFonts w:ascii="TimesNewRomanPSMT" w:hAnsi="TimesNewRomanPSMT"/>
                <w:sz w:val="22"/>
                <w:szCs w:val="22"/>
              </w:rPr>
              <w:t>0.00</w:t>
            </w:r>
            <w:r w:rsidR="00080CD3">
              <w:rPr>
                <w:rFonts w:ascii="TimesNewRomanPSMT" w:hAnsi="TimesNewRomanPSMT"/>
                <w:sz w:val="22"/>
                <w:szCs w:val="22"/>
              </w:rPr>
              <w:t xml:space="preserve"> </w:t>
            </w:r>
            <w:proofErr w:type="spellStart"/>
            <w:r w:rsidR="00080CD3">
              <w:rPr>
                <w:rFonts w:ascii="TimesNewRomanPSMT" w:hAnsi="TimesNewRomanPSMT"/>
                <w:sz w:val="22"/>
                <w:szCs w:val="22"/>
              </w:rPr>
              <w:t>MWh</w:t>
            </w:r>
            <w:proofErr w:type="spellEnd"/>
            <w:r w:rsidR="00080CD3">
              <w:rPr>
                <w:rFonts w:ascii="TimesNewRomanPSMT" w:hAnsi="TimesNewRomanPSMT"/>
                <w:sz w:val="22"/>
                <w:szCs w:val="22"/>
              </w:rPr>
              <w:t xml:space="preserve"> </w:t>
            </w:r>
            <w:r>
              <w:rPr>
                <w:rFonts w:ascii="TimesNewRomanPSMT" w:hAnsi="TimesNewRomanPSMT"/>
                <w:sz w:val="22"/>
                <w:szCs w:val="22"/>
              </w:rPr>
              <w:t>0.00</w:t>
            </w:r>
            <w:r w:rsidR="00080CD3">
              <w:rPr>
                <w:rFonts w:ascii="TimesNewRomanPSMT" w:hAnsi="TimesNewRomanPSMT"/>
                <w:sz w:val="22"/>
                <w:szCs w:val="22"/>
              </w:rPr>
              <w:t xml:space="preserve"> %</w:t>
            </w:r>
          </w:p>
        </w:tc>
        <w:tc>
          <w:tcPr>
            <w:tcW w:w="1065" w:type="dxa"/>
            <w:tcMar>
              <w:left w:w="29" w:type="dxa"/>
              <w:right w:w="0" w:type="dxa"/>
            </w:tcMar>
          </w:tcPr>
          <w:p w14:paraId="289F5167" w14:textId="5B976A0B" w:rsidR="007E4D5B" w:rsidRPr="00B40A33" w:rsidRDefault="00FA5FF9" w:rsidP="008D1241">
            <w:pPr>
              <w:rPr>
                <w:rFonts w:ascii="TimesNewRomanPSMT" w:hAnsi="TimesNewRomanPSMT"/>
                <w:sz w:val="22"/>
                <w:szCs w:val="22"/>
              </w:rPr>
            </w:pPr>
            <w:r>
              <w:rPr>
                <w:rFonts w:ascii="TimesNewRomanPSMT" w:hAnsi="TimesNewRomanPSMT"/>
                <w:sz w:val="22"/>
                <w:szCs w:val="22"/>
              </w:rPr>
              <w:t>23.2</w:t>
            </w:r>
            <w:r w:rsidR="00080CD3">
              <w:rPr>
                <w:rFonts w:ascii="TimesNewRomanPSMT" w:hAnsi="TimesNewRomanPSMT"/>
                <w:sz w:val="22"/>
                <w:szCs w:val="22"/>
              </w:rPr>
              <w:t xml:space="preserve"> </w:t>
            </w:r>
            <w:proofErr w:type="spellStart"/>
            <w:r w:rsidR="00080CD3">
              <w:rPr>
                <w:rFonts w:ascii="TimesNewRomanPSMT" w:hAnsi="TimesNewRomanPSMT"/>
                <w:sz w:val="22"/>
                <w:szCs w:val="22"/>
              </w:rPr>
              <w:t>MWh</w:t>
            </w:r>
            <w:proofErr w:type="spellEnd"/>
            <w:r w:rsidR="00080CD3">
              <w:rPr>
                <w:rFonts w:ascii="TimesNewRomanPSMT" w:hAnsi="TimesNewRomanPSMT"/>
                <w:sz w:val="22"/>
                <w:szCs w:val="22"/>
              </w:rPr>
              <w:t xml:space="preserve"> </w:t>
            </w:r>
            <w:r w:rsidR="008D1241">
              <w:rPr>
                <w:rFonts w:ascii="TimesNewRomanPSMT" w:hAnsi="TimesNewRomanPSMT"/>
                <w:sz w:val="22"/>
                <w:szCs w:val="22"/>
              </w:rPr>
              <w:t>10.3</w:t>
            </w:r>
            <w:r w:rsidR="00080CD3">
              <w:rPr>
                <w:rFonts w:ascii="TimesNewRomanPSMT" w:hAnsi="TimesNewRomanPSMT"/>
                <w:sz w:val="22"/>
                <w:szCs w:val="22"/>
              </w:rPr>
              <w:t xml:space="preserve"> %</w:t>
            </w:r>
          </w:p>
        </w:tc>
      </w:tr>
    </w:tbl>
    <w:p w14:paraId="3CFEC29F" w14:textId="0DDF69A8" w:rsidR="00D243FF" w:rsidRDefault="00D243FF" w:rsidP="00A860BE">
      <w:pPr>
        <w:pStyle w:val="ListParagraph"/>
        <w:numPr>
          <w:ilvl w:val="0"/>
          <w:numId w:val="15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>Total cost of energy portfolio: 2</w:t>
      </w:r>
      <w:r w:rsidR="00DA16CB">
        <w:rPr>
          <w:rFonts w:ascii="TimesNewRomanPSMT" w:hAnsi="TimesNewRomanPSMT"/>
        </w:rPr>
        <w:t>2</w:t>
      </w:r>
      <w:r>
        <w:rPr>
          <w:rFonts w:ascii="TimesNewRomanPSMT" w:hAnsi="TimesNewRomanPSMT"/>
        </w:rPr>
        <w:t>,</w:t>
      </w:r>
      <w:r w:rsidR="00DA16CB">
        <w:rPr>
          <w:rFonts w:ascii="TimesNewRomanPSMT" w:hAnsi="TimesNewRomanPSMT"/>
        </w:rPr>
        <w:t>5</w:t>
      </w:r>
      <w:r>
        <w:rPr>
          <w:rFonts w:ascii="TimesNewRomanPSMT" w:hAnsi="TimesNewRomanPSMT"/>
        </w:rPr>
        <w:t>00 USD</w:t>
      </w:r>
    </w:p>
    <w:p w14:paraId="0237F72D" w14:textId="6D4664FB" w:rsidR="00B2333E" w:rsidRDefault="00395D7C" w:rsidP="00A860BE">
      <w:pPr>
        <w:pStyle w:val="ListParagraph"/>
        <w:numPr>
          <w:ilvl w:val="0"/>
          <w:numId w:val="15"/>
        </w:numPr>
        <w:rPr>
          <w:rFonts w:ascii="TimesNewRomanPSMT" w:hAnsi="TimesNewRomanPSMT"/>
        </w:rPr>
      </w:pPr>
      <w:r w:rsidRPr="00B352DF">
        <w:rPr>
          <w:b/>
          <w:color w:val="FF0000"/>
        </w:rPr>
        <w:t xml:space="preserve">[0.5 </w:t>
      </w:r>
      <w:proofErr w:type="spellStart"/>
      <w:r w:rsidRPr="00B352DF">
        <w:rPr>
          <w:b/>
          <w:color w:val="FF0000"/>
        </w:rPr>
        <w:t>pts</w:t>
      </w:r>
      <w:proofErr w:type="spellEnd"/>
      <w:r w:rsidRPr="00B352DF">
        <w:rPr>
          <w:b/>
          <w:color w:val="FF0000"/>
        </w:rPr>
        <w:t>]</w:t>
      </w:r>
      <w:r>
        <w:rPr>
          <w:b/>
          <w:color w:val="FF0000"/>
        </w:rPr>
        <w:t xml:space="preserve"> </w:t>
      </w:r>
      <w:r w:rsidR="00E855B1">
        <w:rPr>
          <w:rFonts w:ascii="TimesNewRomanPSMT" w:hAnsi="TimesNewRomanPSMT"/>
        </w:rPr>
        <w:t xml:space="preserve">The active constraints are the minimum demand, </w:t>
      </w:r>
      <w:proofErr w:type="gramStart"/>
      <w:r w:rsidR="00E855B1">
        <w:rPr>
          <w:rFonts w:ascii="TimesNewRomanPSMT" w:hAnsi="TimesNewRomanPSMT"/>
        </w:rPr>
        <w:t>max expected</w:t>
      </w:r>
      <w:proofErr w:type="gramEnd"/>
      <w:r w:rsidR="00E855B1">
        <w:rPr>
          <w:rFonts w:ascii="TimesNewRomanPSMT" w:hAnsi="TimesNewRomanPSMT"/>
        </w:rPr>
        <w:t xml:space="preserve"> cost, and non-negativity for solar power.</w:t>
      </w:r>
    </w:p>
    <w:p w14:paraId="5B208F9F" w14:textId="7B9136F7" w:rsidR="003E7095" w:rsidRPr="00BE3ED1" w:rsidRDefault="002E758E" w:rsidP="00F02D7E">
      <w:pPr>
        <w:pStyle w:val="ListParagraph"/>
        <w:numPr>
          <w:ilvl w:val="0"/>
          <w:numId w:val="15"/>
        </w:numPr>
        <w:jc w:val="both"/>
        <w:rPr>
          <w:rFonts w:ascii="TimesNewRomanPSMT" w:hAnsi="TimesNewRomanPSMT"/>
        </w:rPr>
      </w:pPr>
      <w:r w:rsidRPr="00B352DF">
        <w:rPr>
          <w:b/>
          <w:color w:val="FF0000"/>
        </w:rPr>
        <w:t xml:space="preserve">[0.5 </w:t>
      </w:r>
      <w:proofErr w:type="spellStart"/>
      <w:r w:rsidRPr="00B352DF">
        <w:rPr>
          <w:b/>
          <w:color w:val="FF0000"/>
        </w:rPr>
        <w:t>pts</w:t>
      </w:r>
      <w:proofErr w:type="spellEnd"/>
      <w:r w:rsidRPr="00B352DF">
        <w:rPr>
          <w:b/>
          <w:color w:val="FF0000"/>
        </w:rPr>
        <w:t>]</w:t>
      </w:r>
      <w:r>
        <w:rPr>
          <w:b/>
          <w:color w:val="FF0000"/>
        </w:rPr>
        <w:t xml:space="preserve"> </w:t>
      </w:r>
      <w:r w:rsidR="002D11D4">
        <w:rPr>
          <w:rFonts w:ascii="TimesNewRomanPSMT" w:hAnsi="TimesNewRomanPSMT"/>
        </w:rPr>
        <w:t xml:space="preserve">The </w:t>
      </w:r>
      <w:r w:rsidR="000B66A7">
        <w:rPr>
          <w:rFonts w:ascii="TimesNewRomanPSMT" w:hAnsi="TimesNewRomanPSMT"/>
        </w:rPr>
        <w:t xml:space="preserve">optimized </w:t>
      </w:r>
      <w:r w:rsidR="002D11D4">
        <w:rPr>
          <w:rFonts w:ascii="TimesNewRomanPSMT" w:hAnsi="TimesNewRomanPSMT"/>
        </w:rPr>
        <w:t>2020 energy portfolio is much more diverse than 2012, with a more even divisi</w:t>
      </w:r>
      <w:r w:rsidR="008B2314">
        <w:rPr>
          <w:rFonts w:ascii="TimesNewRomanPSMT" w:hAnsi="TimesNewRomanPSMT"/>
        </w:rPr>
        <w:t xml:space="preserve">on of resources. </w:t>
      </w:r>
      <w:r w:rsidR="006460A1">
        <w:rPr>
          <w:rFonts w:ascii="TimesNewRomanPSMT" w:hAnsi="TimesNewRomanPSMT"/>
        </w:rPr>
        <w:t>Natural gas is significantly reduced</w:t>
      </w:r>
      <w:r w:rsidR="00CC598A">
        <w:rPr>
          <w:rFonts w:ascii="TimesNewRomanPSMT" w:hAnsi="TimesNewRomanPSMT"/>
        </w:rPr>
        <w:t xml:space="preserve">, due to the </w:t>
      </w:r>
      <w:r w:rsidR="00CC598A">
        <w:rPr>
          <w:rFonts w:ascii="TimesNewRomanPSMT" w:hAnsi="TimesNewRomanPSMT"/>
        </w:rPr>
        <w:lastRenderedPageBreak/>
        <w:t>relatively high cost</w:t>
      </w:r>
      <w:r w:rsidR="00E13AA3">
        <w:rPr>
          <w:rFonts w:ascii="TimesNewRomanPSMT" w:hAnsi="TimesNewRomanPSMT"/>
        </w:rPr>
        <w:t>.</w:t>
      </w:r>
      <w:r w:rsidR="00CC598A">
        <w:rPr>
          <w:rFonts w:ascii="TimesNewRomanPSMT" w:hAnsi="TimesNewRomanPSMT"/>
        </w:rPr>
        <w:t xml:space="preserve"> </w:t>
      </w:r>
      <w:r w:rsidR="00316997">
        <w:rPr>
          <w:rFonts w:ascii="TimesNewRomanPSMT" w:hAnsi="TimesNewRomanPSMT"/>
        </w:rPr>
        <w:t>Solar power is set to zero due to the relatively high cost and moderate risk.</w:t>
      </w:r>
    </w:p>
    <w:p w14:paraId="0B32B3A3" w14:textId="77777777" w:rsidR="003E7095" w:rsidRDefault="003E7095" w:rsidP="00F02D7E">
      <w:pPr>
        <w:jc w:val="both"/>
        <w:rPr>
          <w:rFonts w:ascii="TimesNewRomanPSMT" w:hAnsi="TimesNewRomanPSMT"/>
        </w:rPr>
      </w:pPr>
    </w:p>
    <w:p w14:paraId="4FCB91CF" w14:textId="2609125C" w:rsidR="00F02D7E" w:rsidRDefault="001E18AE" w:rsidP="00F02D7E">
      <w:pPr>
        <w:numPr>
          <w:ilvl w:val="0"/>
          <w:numId w:val="9"/>
        </w:numPr>
        <w:ind w:left="360"/>
        <w:rPr>
          <w:b/>
          <w:color w:val="1F497D" w:themeColor="text2"/>
        </w:rPr>
      </w:pPr>
      <w:r>
        <w:rPr>
          <w:b/>
          <w:color w:val="1F497D" w:themeColor="text2"/>
        </w:rPr>
        <w:t>Apply 2012 portfolio to 2020</w:t>
      </w:r>
      <w:r w:rsidR="00DA2F61">
        <w:rPr>
          <w:b/>
          <w:color w:val="1F497D" w:themeColor="text2"/>
        </w:rPr>
        <w:t xml:space="preserve"> </w:t>
      </w:r>
      <w:r w:rsidR="00DA2F61" w:rsidRPr="00B352DF">
        <w:rPr>
          <w:b/>
          <w:color w:val="FF0000"/>
        </w:rPr>
        <w:t>[</w:t>
      </w:r>
      <w:r w:rsidR="002A4C07">
        <w:rPr>
          <w:b/>
          <w:color w:val="FF0000"/>
        </w:rPr>
        <w:t>1</w:t>
      </w:r>
      <w:r w:rsidR="00DA2F61" w:rsidRPr="00B352DF">
        <w:rPr>
          <w:b/>
          <w:color w:val="FF0000"/>
        </w:rPr>
        <w:t xml:space="preserve"> </w:t>
      </w:r>
      <w:proofErr w:type="spellStart"/>
      <w:r w:rsidR="00DA2F61" w:rsidRPr="00B352DF">
        <w:rPr>
          <w:b/>
          <w:color w:val="FF0000"/>
        </w:rPr>
        <w:t>pts</w:t>
      </w:r>
      <w:proofErr w:type="spellEnd"/>
      <w:r w:rsidR="00DA2F61" w:rsidRPr="00B352DF">
        <w:rPr>
          <w:b/>
          <w:color w:val="FF0000"/>
        </w:rPr>
        <w:t>]</w:t>
      </w:r>
    </w:p>
    <w:p w14:paraId="29BBEEAC" w14:textId="50C56809" w:rsidR="001E18AE" w:rsidRPr="001E18AE" w:rsidRDefault="009B1ED7" w:rsidP="00D81B33">
      <w:pPr>
        <w:ind w:left="360"/>
        <w:jc w:val="both"/>
      </w:pPr>
      <w:r>
        <w:t xml:space="preserve">The risk is </w:t>
      </w:r>
      <w:r w:rsidR="00032A4B">
        <w:t>3</w:t>
      </w:r>
      <w:r w:rsidR="002F4708">
        <w:t>,2</w:t>
      </w:r>
      <w:r w:rsidR="00032A4B">
        <w:t>4</w:t>
      </w:r>
      <w:r w:rsidR="002F4708">
        <w:t>0,000</w:t>
      </w:r>
      <w:r>
        <w:t xml:space="preserve"> USD</w:t>
      </w:r>
      <w:r>
        <w:rPr>
          <w:vertAlign w:val="superscript"/>
        </w:rPr>
        <w:t>2</w:t>
      </w:r>
      <w:r>
        <w:t xml:space="preserve"> </w:t>
      </w:r>
      <w:r w:rsidR="00856E21">
        <w:t xml:space="preserve">or </w:t>
      </w:r>
      <w:r w:rsidR="009E398B">
        <w:rPr>
          <w:b/>
        </w:rPr>
        <w:t xml:space="preserve">17,529 </w:t>
      </w:r>
      <w:r w:rsidR="00856E21" w:rsidRPr="00267754">
        <w:rPr>
          <w:b/>
        </w:rPr>
        <w:t>USD</w:t>
      </w:r>
      <w:r w:rsidR="009E398B">
        <w:rPr>
          <w:b/>
          <w:vertAlign w:val="superscript"/>
        </w:rPr>
        <w:t>2</w:t>
      </w:r>
      <w:r w:rsidR="00856E21" w:rsidRPr="00267754">
        <w:rPr>
          <w:b/>
        </w:rPr>
        <w:t>/</w:t>
      </w:r>
      <w:proofErr w:type="spellStart"/>
      <w:r w:rsidR="00856E21" w:rsidRPr="00267754">
        <w:rPr>
          <w:b/>
        </w:rPr>
        <w:t>MWh</w:t>
      </w:r>
      <w:proofErr w:type="spellEnd"/>
      <w:r w:rsidR="00856E21">
        <w:t xml:space="preserve"> </w:t>
      </w:r>
      <w:r>
        <w:t>and t</w:t>
      </w:r>
      <w:r w:rsidR="001E18AE" w:rsidRPr="001E18AE">
        <w:t>he e</w:t>
      </w:r>
      <w:r w:rsidR="001E18AE">
        <w:t xml:space="preserve">xpected </w:t>
      </w:r>
      <w:r>
        <w:t xml:space="preserve">total </w:t>
      </w:r>
      <w:r w:rsidR="001E18AE">
        <w:t xml:space="preserve">cost is </w:t>
      </w:r>
      <w:r w:rsidR="002F4708">
        <w:t>2</w:t>
      </w:r>
      <w:r w:rsidR="00032A4B">
        <w:t>1</w:t>
      </w:r>
      <w:r w:rsidR="002F4708">
        <w:t>,</w:t>
      </w:r>
      <w:r w:rsidR="00032A4B">
        <w:t>2</w:t>
      </w:r>
      <w:r>
        <w:t>0</w:t>
      </w:r>
      <w:r w:rsidR="008F227D">
        <w:t>0 USD</w:t>
      </w:r>
      <w:r w:rsidR="00533C2D">
        <w:t xml:space="preserve"> or </w:t>
      </w:r>
      <w:r w:rsidR="00533C2D" w:rsidRPr="00267754">
        <w:rPr>
          <w:b/>
        </w:rPr>
        <w:t>115 USD/</w:t>
      </w:r>
      <w:proofErr w:type="spellStart"/>
      <w:r w:rsidR="00533C2D" w:rsidRPr="00267754">
        <w:rPr>
          <w:b/>
        </w:rPr>
        <w:t>MWh</w:t>
      </w:r>
      <w:proofErr w:type="spellEnd"/>
      <w:r>
        <w:t>.</w:t>
      </w:r>
      <w:r w:rsidR="00AA431F">
        <w:t xml:space="preserve"> </w:t>
      </w:r>
      <w:r w:rsidR="00D81B33">
        <w:t xml:space="preserve">In Problem 2, the normalized risk is </w:t>
      </w:r>
      <w:r w:rsidR="0044705C">
        <w:rPr>
          <w:b/>
        </w:rPr>
        <w:t>26,651</w:t>
      </w:r>
      <w:r w:rsidR="00D81B33">
        <w:t xml:space="preserve"> </w:t>
      </w:r>
      <w:r w:rsidR="00D81B33" w:rsidRPr="00267754">
        <w:rPr>
          <w:b/>
        </w:rPr>
        <w:t>USD</w:t>
      </w:r>
      <w:r w:rsidR="0044705C">
        <w:rPr>
          <w:b/>
          <w:vertAlign w:val="superscript"/>
        </w:rPr>
        <w:t>2</w:t>
      </w:r>
      <w:r w:rsidR="00D81B33" w:rsidRPr="00267754">
        <w:rPr>
          <w:b/>
        </w:rPr>
        <w:t>/</w:t>
      </w:r>
      <w:proofErr w:type="spellStart"/>
      <w:r w:rsidR="00D81B33" w:rsidRPr="00267754">
        <w:rPr>
          <w:b/>
        </w:rPr>
        <w:t>MWh</w:t>
      </w:r>
      <w:proofErr w:type="spellEnd"/>
      <w:r w:rsidR="00CE755D">
        <w:rPr>
          <w:b/>
        </w:rPr>
        <w:t xml:space="preserve"> </w:t>
      </w:r>
      <w:r w:rsidR="00CE755D">
        <w:t xml:space="preserve">and the cost is </w:t>
      </w:r>
      <w:r w:rsidR="00CE755D" w:rsidRPr="00CE755D">
        <w:rPr>
          <w:b/>
        </w:rPr>
        <w:t>100 USD/</w:t>
      </w:r>
      <w:proofErr w:type="spellStart"/>
      <w:r w:rsidR="00CE755D" w:rsidRPr="00CE755D">
        <w:rPr>
          <w:b/>
        </w:rPr>
        <w:t>MWh</w:t>
      </w:r>
      <w:proofErr w:type="spellEnd"/>
      <w:r w:rsidR="00D81B33">
        <w:rPr>
          <w:b/>
        </w:rPr>
        <w:t>.</w:t>
      </w:r>
      <w:r w:rsidR="00D81B33">
        <w:rPr>
          <w:b/>
          <w:vertAlign w:val="superscript"/>
        </w:rPr>
        <w:t xml:space="preserve"> </w:t>
      </w:r>
      <w:r w:rsidR="00EA7E60">
        <w:t>Indeed, m</w:t>
      </w:r>
      <w:r w:rsidR="00AA431F">
        <w:t xml:space="preserve">aintaining the same portfolio as 2012 results in </w:t>
      </w:r>
      <w:r w:rsidR="00EA7E60">
        <w:t>slightly less</w:t>
      </w:r>
      <w:r w:rsidR="007F49F2">
        <w:t xml:space="preserve"> risk</w:t>
      </w:r>
      <w:r w:rsidR="00EA7E60">
        <w:t>, but at the expense of</w:t>
      </w:r>
      <w:r w:rsidR="007F49F2">
        <w:t xml:space="preserve"> </w:t>
      </w:r>
      <w:r w:rsidR="00EA7E60">
        <w:t xml:space="preserve">higher expected </w:t>
      </w:r>
      <w:r w:rsidR="007F49F2">
        <w:t>costs</w:t>
      </w:r>
      <w:r w:rsidR="00EA7E60">
        <w:t xml:space="preserve"> to the CPUC and ultimately the ratepayer</w:t>
      </w:r>
      <w:r w:rsidR="00FF42B3">
        <w:t xml:space="preserve">. </w:t>
      </w:r>
      <w:r w:rsidR="00370450">
        <w:t>Silly Stanford Graduates! Clearly,</w:t>
      </w:r>
      <w:r w:rsidR="00AA431F">
        <w:t xml:space="preserve"> </w:t>
      </w:r>
      <w:r w:rsidR="00DC7EFB">
        <w:t>an optimal portfolio with a maximum normalized expected cost of 115 USD/</w:t>
      </w:r>
      <w:proofErr w:type="spellStart"/>
      <w:r w:rsidR="00DC7EFB">
        <w:t>MWh</w:t>
      </w:r>
      <w:proofErr w:type="spellEnd"/>
      <w:r w:rsidR="00DC7EFB">
        <w:t xml:space="preserve"> has lower risk.</w:t>
      </w:r>
      <w:r w:rsidR="00370450">
        <w:t xml:space="preserve"> Although unnecessary, it’s good if the students</w:t>
      </w:r>
      <w:r w:rsidR="00DC7EFB">
        <w:t xml:space="preserve"> </w:t>
      </w:r>
      <w:r w:rsidR="00370450">
        <w:t>r</w:t>
      </w:r>
      <w:r w:rsidR="00DC7EFB">
        <w:t>e-solv</w:t>
      </w:r>
      <w:r w:rsidR="00370450">
        <w:t>e</w:t>
      </w:r>
      <w:r w:rsidR="00DC7EFB">
        <w:t xml:space="preserve"> the </w:t>
      </w:r>
      <w:r w:rsidR="00AA431F">
        <w:t xml:space="preserve">QP </w:t>
      </w:r>
      <w:r w:rsidR="00DC7EFB">
        <w:t>with</w:t>
      </w:r>
      <w:r w:rsidR="00DC7EFB" w:rsidRPr="00370450">
        <w:rPr>
          <w:i/>
        </w:rPr>
        <w:t xml:space="preserve"> </w:t>
      </w:r>
      <w:proofErr w:type="spellStart"/>
      <w:r w:rsidR="00DC7EFB" w:rsidRPr="00370450">
        <w:rPr>
          <w:i/>
        </w:rPr>
        <w:t>c</w:t>
      </w:r>
      <w:r w:rsidR="00DC7EFB" w:rsidRPr="00370450">
        <w:rPr>
          <w:vertAlign w:val="subscript"/>
        </w:rPr>
        <w:t>max</w:t>
      </w:r>
      <w:proofErr w:type="spellEnd"/>
      <w:r w:rsidR="00DC7EFB">
        <w:t xml:space="preserve"> = 115 USD/</w:t>
      </w:r>
      <w:proofErr w:type="spellStart"/>
      <w:r w:rsidR="00DC7EFB">
        <w:t>MWh</w:t>
      </w:r>
      <w:proofErr w:type="spellEnd"/>
      <w:r w:rsidR="00370450">
        <w:t>, resulting</w:t>
      </w:r>
      <w:r w:rsidR="00DC7EFB">
        <w:t xml:space="preserve"> in a normalized risk of </w:t>
      </w:r>
      <w:r w:rsidR="007B1383">
        <w:rPr>
          <w:b/>
        </w:rPr>
        <w:t xml:space="preserve">16,537 </w:t>
      </w:r>
      <w:r w:rsidR="00370450" w:rsidRPr="00267754">
        <w:rPr>
          <w:b/>
        </w:rPr>
        <w:t>USD</w:t>
      </w:r>
      <w:r w:rsidR="007B1383">
        <w:rPr>
          <w:b/>
          <w:vertAlign w:val="superscript"/>
        </w:rPr>
        <w:t>2</w:t>
      </w:r>
      <w:r w:rsidR="00370450" w:rsidRPr="00267754">
        <w:rPr>
          <w:b/>
        </w:rPr>
        <w:t>/</w:t>
      </w:r>
      <w:proofErr w:type="spellStart"/>
      <w:r w:rsidR="00370450" w:rsidRPr="00267754">
        <w:rPr>
          <w:b/>
        </w:rPr>
        <w:t>MWh</w:t>
      </w:r>
      <w:proofErr w:type="spellEnd"/>
      <w:r w:rsidR="00AA431F"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880AC4" w14:paraId="635471D4" w14:textId="77777777" w:rsidTr="00151150">
        <w:tc>
          <w:tcPr>
            <w:tcW w:w="8856" w:type="dxa"/>
          </w:tcPr>
          <w:p w14:paraId="6CC882F2" w14:textId="77777777" w:rsidR="00880AC4" w:rsidRPr="005024F4" w:rsidRDefault="00880AC4" w:rsidP="00151150">
            <w:pPr>
              <w:rPr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Lab2</w:t>
            </w:r>
            <w:r w:rsidRPr="005024F4">
              <w:rPr>
                <w:sz w:val="20"/>
                <w:szCs w:val="20"/>
              </w:rPr>
              <w:t xml:space="preserve">.m  </w:t>
            </w:r>
          </w:p>
        </w:tc>
      </w:tr>
      <w:tr w:rsidR="00880AC4" w14:paraId="01ABA3DB" w14:textId="77777777" w:rsidTr="00151150">
        <w:tc>
          <w:tcPr>
            <w:tcW w:w="8856" w:type="dxa"/>
          </w:tcPr>
          <w:p w14:paraId="78BDB350" w14:textId="77777777" w:rsidR="009E398B" w:rsidRPr="009E398B" w:rsidRDefault="009E398B" w:rsidP="009E398B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0"/>
                <w:szCs w:val="20"/>
              </w:rPr>
            </w:pPr>
            <w:r w:rsidRPr="009E398B">
              <w:rPr>
                <w:rFonts w:ascii="Courier" w:hAnsi="Courier" w:cs="Courier"/>
                <w:color w:val="228B22"/>
                <w:sz w:val="20"/>
                <w:szCs w:val="20"/>
              </w:rPr>
              <w:t>%% Problem 3</w:t>
            </w:r>
          </w:p>
          <w:p w14:paraId="2094FE93" w14:textId="77777777" w:rsidR="009E398B" w:rsidRPr="009E398B" w:rsidRDefault="009E398B" w:rsidP="009E398B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0"/>
                <w:szCs w:val="20"/>
              </w:rPr>
            </w:pPr>
            <w:r w:rsidRPr="009E398B">
              <w:rPr>
                <w:rFonts w:ascii="Courier" w:hAnsi="Courier" w:cs="Courier"/>
                <w:color w:val="228B22"/>
                <w:sz w:val="20"/>
                <w:szCs w:val="20"/>
              </w:rPr>
              <w:t>%%% 2012 Energy portfolio applied to 2020 [</w:t>
            </w:r>
            <w:proofErr w:type="spellStart"/>
            <w:r w:rsidRPr="009E398B">
              <w:rPr>
                <w:rFonts w:ascii="Courier" w:hAnsi="Courier" w:cs="Courier"/>
                <w:color w:val="228B22"/>
                <w:sz w:val="20"/>
                <w:szCs w:val="20"/>
              </w:rPr>
              <w:t>MWh</w:t>
            </w:r>
            <w:proofErr w:type="spellEnd"/>
            <w:r w:rsidRPr="009E398B">
              <w:rPr>
                <w:rFonts w:ascii="Courier" w:hAnsi="Courier" w:cs="Courier"/>
                <w:color w:val="228B22"/>
                <w:sz w:val="20"/>
                <w:szCs w:val="20"/>
              </w:rPr>
              <w:t>]</w:t>
            </w:r>
          </w:p>
          <w:p w14:paraId="0EF70048" w14:textId="77777777" w:rsidR="009E398B" w:rsidRPr="009E398B" w:rsidRDefault="009E398B" w:rsidP="009E398B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0"/>
                <w:szCs w:val="20"/>
              </w:rPr>
            </w:pPr>
            <w:proofErr w:type="gramStart"/>
            <w:r w:rsidRPr="009E398B">
              <w:rPr>
                <w:rFonts w:ascii="Courier" w:hAnsi="Courier" w:cs="Courier"/>
                <w:color w:val="000000"/>
                <w:sz w:val="20"/>
                <w:szCs w:val="20"/>
              </w:rPr>
              <w:t>x</w:t>
            </w:r>
            <w:proofErr w:type="gramEnd"/>
            <w:r w:rsidRPr="009E398B">
              <w:rPr>
                <w:rFonts w:ascii="Courier" w:hAnsi="Courier" w:cs="Courier"/>
                <w:color w:val="000000"/>
                <w:sz w:val="20"/>
                <w:szCs w:val="20"/>
              </w:rPr>
              <w:t>_prob3 = [7.5; 8.3; 43.4; 9.0; 2.3; 4.4; 0.9; 6.3] / 100 * d;</w:t>
            </w:r>
          </w:p>
          <w:p w14:paraId="34D28A72" w14:textId="77777777" w:rsidR="009E398B" w:rsidRPr="009E398B" w:rsidRDefault="009E398B" w:rsidP="009E398B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0"/>
                <w:szCs w:val="20"/>
              </w:rPr>
            </w:pPr>
            <w:r w:rsidRPr="009E398B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</w:p>
          <w:p w14:paraId="0C160B6A" w14:textId="77777777" w:rsidR="009E398B" w:rsidRPr="009E398B" w:rsidRDefault="009E398B" w:rsidP="009E398B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0"/>
                <w:szCs w:val="20"/>
              </w:rPr>
            </w:pPr>
            <w:r w:rsidRPr="009E398B">
              <w:rPr>
                <w:rFonts w:ascii="Courier" w:hAnsi="Courier" w:cs="Courier"/>
                <w:color w:val="228B22"/>
                <w:sz w:val="20"/>
                <w:szCs w:val="20"/>
              </w:rPr>
              <w:t>% Output Results</w:t>
            </w:r>
          </w:p>
          <w:p w14:paraId="44C0865F" w14:textId="77777777" w:rsidR="009E398B" w:rsidRPr="009E398B" w:rsidRDefault="009E398B" w:rsidP="009E398B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0"/>
                <w:szCs w:val="20"/>
              </w:rPr>
            </w:pPr>
            <w:proofErr w:type="spellStart"/>
            <w:proofErr w:type="gramStart"/>
            <w:r w:rsidRPr="009E398B">
              <w:rPr>
                <w:rFonts w:ascii="Courier" w:hAnsi="Courier" w:cs="Courier"/>
                <w:color w:val="000000"/>
                <w:sz w:val="20"/>
                <w:szCs w:val="20"/>
              </w:rPr>
              <w:t>fprintf</w:t>
            </w:r>
            <w:proofErr w:type="spellEnd"/>
            <w:proofErr w:type="gramEnd"/>
            <w:r w:rsidRPr="009E398B">
              <w:rPr>
                <w:rFonts w:ascii="Courier" w:hAnsi="Courier" w:cs="Courier"/>
                <w:color w:val="000000"/>
                <w:sz w:val="20"/>
                <w:szCs w:val="20"/>
              </w:rPr>
              <w:t>(1,</w:t>
            </w:r>
            <w:r w:rsidRPr="009E398B">
              <w:rPr>
                <w:rFonts w:ascii="Courier" w:hAnsi="Courier" w:cs="Courier"/>
                <w:color w:val="A020F0"/>
                <w:sz w:val="20"/>
                <w:szCs w:val="20"/>
              </w:rPr>
              <w:t>'Risk or variance : %1.2e USD^2\n'</w:t>
            </w:r>
            <w:r w:rsidRPr="009E398B">
              <w:rPr>
                <w:rFonts w:ascii="Courier" w:hAnsi="Courier" w:cs="Courier"/>
                <w:color w:val="000000"/>
                <w:sz w:val="20"/>
                <w:szCs w:val="20"/>
              </w:rPr>
              <w:t>, 0.5 * x_prob3' * Q * x_prob3);</w:t>
            </w:r>
          </w:p>
          <w:p w14:paraId="28EFD270" w14:textId="6BEA50E2" w:rsidR="009E398B" w:rsidRPr="009E398B" w:rsidRDefault="009E398B" w:rsidP="009E398B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0"/>
                <w:szCs w:val="20"/>
              </w:rPr>
            </w:pPr>
            <w:proofErr w:type="spellStart"/>
            <w:proofErr w:type="gramStart"/>
            <w:r w:rsidRPr="009E398B">
              <w:rPr>
                <w:rFonts w:ascii="Courier" w:hAnsi="Courier" w:cs="Courier"/>
                <w:color w:val="000000"/>
                <w:sz w:val="20"/>
                <w:szCs w:val="20"/>
              </w:rPr>
              <w:t>fprintf</w:t>
            </w:r>
            <w:proofErr w:type="spellEnd"/>
            <w:proofErr w:type="gramEnd"/>
            <w:r w:rsidRPr="009E398B">
              <w:rPr>
                <w:rFonts w:ascii="Courier" w:hAnsi="Courier" w:cs="Courier"/>
                <w:color w:val="000000"/>
                <w:sz w:val="20"/>
                <w:szCs w:val="20"/>
              </w:rPr>
              <w:t>(1,</w:t>
            </w:r>
            <w:r w:rsidRPr="009E398B">
              <w:rPr>
                <w:rFonts w:ascii="Courier" w:hAnsi="Courier" w:cs="Courier"/>
                <w:color w:val="A020F0"/>
                <w:sz w:val="20"/>
                <w:szCs w:val="20"/>
              </w:rPr>
              <w:t>'Normalized Risk : %2.2f USD^2\n'</w:t>
            </w:r>
            <w:r w:rsidRPr="009E398B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, </w:t>
            </w:r>
            <w:r w:rsidR="00766021">
              <w:rPr>
                <w:rFonts w:ascii="Courier" w:hAnsi="Courier" w:cs="Courier"/>
                <w:color w:val="000000"/>
                <w:sz w:val="20"/>
                <w:szCs w:val="20"/>
              </w:rPr>
              <w:t>0.5 * x_prob3' * Q * x_prob3 / sum(x_prob3</w:t>
            </w:r>
            <w:r w:rsidRPr="009E398B">
              <w:rPr>
                <w:rFonts w:ascii="Courier" w:hAnsi="Courier" w:cs="Courier"/>
                <w:color w:val="000000"/>
                <w:sz w:val="20"/>
                <w:szCs w:val="20"/>
              </w:rPr>
              <w:t>)</w:t>
            </w:r>
            <w:r w:rsidR="00766021">
              <w:rPr>
                <w:rFonts w:ascii="Courier" w:hAnsi="Courier" w:cs="Courier"/>
                <w:color w:val="000000"/>
                <w:sz w:val="20"/>
                <w:szCs w:val="20"/>
              </w:rPr>
              <w:t>)</w:t>
            </w:r>
            <w:r w:rsidRPr="009E398B">
              <w:rPr>
                <w:rFonts w:ascii="Courier" w:hAnsi="Courier" w:cs="Courier"/>
                <w:color w:val="000000"/>
                <w:sz w:val="20"/>
                <w:szCs w:val="20"/>
              </w:rPr>
              <w:t>;</w:t>
            </w:r>
          </w:p>
          <w:p w14:paraId="1368EA0F" w14:textId="77777777" w:rsidR="009E398B" w:rsidRPr="009E398B" w:rsidRDefault="009E398B" w:rsidP="009E398B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0"/>
                <w:szCs w:val="20"/>
              </w:rPr>
            </w:pPr>
            <w:proofErr w:type="spellStart"/>
            <w:proofErr w:type="gramStart"/>
            <w:r w:rsidRPr="009E398B">
              <w:rPr>
                <w:rFonts w:ascii="Courier" w:hAnsi="Courier" w:cs="Courier"/>
                <w:color w:val="000000"/>
                <w:sz w:val="20"/>
                <w:szCs w:val="20"/>
              </w:rPr>
              <w:t>fprintf</w:t>
            </w:r>
            <w:proofErr w:type="spellEnd"/>
            <w:proofErr w:type="gramEnd"/>
            <w:r w:rsidRPr="009E398B">
              <w:rPr>
                <w:rFonts w:ascii="Courier" w:hAnsi="Courier" w:cs="Courier"/>
                <w:color w:val="000000"/>
                <w:sz w:val="20"/>
                <w:szCs w:val="20"/>
              </w:rPr>
              <w:t>(1,</w:t>
            </w:r>
            <w:r w:rsidRPr="009E398B">
              <w:rPr>
                <w:rFonts w:ascii="Courier" w:hAnsi="Courier" w:cs="Courier"/>
                <w:color w:val="A020F0"/>
                <w:sz w:val="20"/>
                <w:szCs w:val="20"/>
              </w:rPr>
              <w:t>'Expected Cost : %1.2e USD\n'</w:t>
            </w:r>
            <w:r w:rsidRPr="009E398B">
              <w:rPr>
                <w:rFonts w:ascii="Courier" w:hAnsi="Courier" w:cs="Courier"/>
                <w:color w:val="000000"/>
                <w:sz w:val="20"/>
                <w:szCs w:val="20"/>
              </w:rPr>
              <w:t>, c'*x_prob3);</w:t>
            </w:r>
          </w:p>
          <w:p w14:paraId="3AE7ECFC" w14:textId="77777777" w:rsidR="009E398B" w:rsidRPr="009E398B" w:rsidRDefault="009E398B" w:rsidP="009E398B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0"/>
                <w:szCs w:val="20"/>
              </w:rPr>
            </w:pPr>
            <w:proofErr w:type="spellStart"/>
            <w:proofErr w:type="gramStart"/>
            <w:r w:rsidRPr="009E398B">
              <w:rPr>
                <w:rFonts w:ascii="Courier" w:hAnsi="Courier" w:cs="Courier"/>
                <w:color w:val="000000"/>
                <w:sz w:val="20"/>
                <w:szCs w:val="20"/>
              </w:rPr>
              <w:t>fprintf</w:t>
            </w:r>
            <w:proofErr w:type="spellEnd"/>
            <w:proofErr w:type="gramEnd"/>
            <w:r w:rsidRPr="009E398B">
              <w:rPr>
                <w:rFonts w:ascii="Courier" w:hAnsi="Courier" w:cs="Courier"/>
                <w:color w:val="000000"/>
                <w:sz w:val="20"/>
                <w:szCs w:val="20"/>
              </w:rPr>
              <w:t>(1,</w:t>
            </w:r>
            <w:r w:rsidRPr="009E398B">
              <w:rPr>
                <w:rFonts w:ascii="Courier" w:hAnsi="Courier" w:cs="Courier"/>
                <w:color w:val="A020F0"/>
                <w:sz w:val="20"/>
                <w:szCs w:val="20"/>
              </w:rPr>
              <w:t>'Normalized Expected Cost : %2.2f USD/</w:t>
            </w:r>
            <w:proofErr w:type="spellStart"/>
            <w:r w:rsidRPr="009E398B">
              <w:rPr>
                <w:rFonts w:ascii="Courier" w:hAnsi="Courier" w:cs="Courier"/>
                <w:color w:val="A020F0"/>
                <w:sz w:val="20"/>
                <w:szCs w:val="20"/>
              </w:rPr>
              <w:t>MWh</w:t>
            </w:r>
            <w:proofErr w:type="spellEnd"/>
            <w:r w:rsidRPr="009E398B">
              <w:rPr>
                <w:rFonts w:ascii="Courier" w:hAnsi="Courier" w:cs="Courier"/>
                <w:color w:val="A020F0"/>
                <w:sz w:val="20"/>
                <w:szCs w:val="20"/>
              </w:rPr>
              <w:t>\n'</w:t>
            </w:r>
            <w:r w:rsidRPr="009E398B">
              <w:rPr>
                <w:rFonts w:ascii="Courier" w:hAnsi="Courier" w:cs="Courier"/>
                <w:color w:val="000000"/>
                <w:sz w:val="20"/>
                <w:szCs w:val="20"/>
              </w:rPr>
              <w:t>, c'*x_prob3/sum(x_prob3));</w:t>
            </w:r>
          </w:p>
          <w:p w14:paraId="6A9217E5" w14:textId="77777777" w:rsidR="00880AC4" w:rsidRPr="005C43AD" w:rsidRDefault="00880AC4" w:rsidP="00151150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</w:tc>
      </w:tr>
    </w:tbl>
    <w:p w14:paraId="2CCFB6CA" w14:textId="77777777" w:rsidR="00F02D7E" w:rsidRDefault="00F02D7E" w:rsidP="00F02D7E">
      <w:pPr>
        <w:jc w:val="both"/>
        <w:rPr>
          <w:rFonts w:ascii="TimesNewRomanPSMT" w:hAnsi="TimesNewRomanPSMT"/>
        </w:rPr>
      </w:pPr>
    </w:p>
    <w:p w14:paraId="612F4074" w14:textId="77777777" w:rsidR="00880AC4" w:rsidRDefault="00880AC4" w:rsidP="00F02D7E">
      <w:pPr>
        <w:jc w:val="both"/>
        <w:rPr>
          <w:rFonts w:ascii="TimesNewRomanPSMT" w:hAnsi="TimesNewRomanPSMT"/>
        </w:rPr>
      </w:pPr>
    </w:p>
    <w:p w14:paraId="06AA47FE" w14:textId="3631FF64" w:rsidR="00314129" w:rsidRDefault="00314129" w:rsidP="00314129">
      <w:pPr>
        <w:numPr>
          <w:ilvl w:val="0"/>
          <w:numId w:val="9"/>
        </w:numPr>
        <w:ind w:left="360"/>
        <w:rPr>
          <w:b/>
          <w:color w:val="1F497D" w:themeColor="text2"/>
        </w:rPr>
      </w:pPr>
      <w:r>
        <w:rPr>
          <w:b/>
          <w:color w:val="1F497D" w:themeColor="text2"/>
        </w:rPr>
        <w:t>Pareto Optimization</w:t>
      </w:r>
      <w:r w:rsidR="00980973">
        <w:rPr>
          <w:b/>
          <w:color w:val="1F497D" w:themeColor="text2"/>
        </w:rPr>
        <w:t xml:space="preserve"> </w:t>
      </w:r>
      <w:r w:rsidR="007673CD" w:rsidRPr="00B352DF">
        <w:rPr>
          <w:b/>
          <w:color w:val="FF0000"/>
        </w:rPr>
        <w:t>[</w:t>
      </w:r>
      <w:r w:rsidR="00DE3CDD">
        <w:rPr>
          <w:b/>
          <w:color w:val="FF0000"/>
        </w:rPr>
        <w:t>2</w:t>
      </w:r>
      <w:r w:rsidR="007673CD" w:rsidRPr="00B352DF">
        <w:rPr>
          <w:b/>
          <w:color w:val="FF0000"/>
        </w:rPr>
        <w:t xml:space="preserve"> </w:t>
      </w:r>
      <w:proofErr w:type="spellStart"/>
      <w:r w:rsidR="007673CD" w:rsidRPr="00B352DF">
        <w:rPr>
          <w:b/>
          <w:color w:val="FF0000"/>
        </w:rPr>
        <w:t>pts</w:t>
      </w:r>
      <w:proofErr w:type="spellEnd"/>
      <w:r w:rsidR="007673CD" w:rsidRPr="00B352DF">
        <w:rPr>
          <w:b/>
          <w:color w:val="FF0000"/>
        </w:rPr>
        <w:t>]</w:t>
      </w:r>
    </w:p>
    <w:p w14:paraId="0913322C" w14:textId="6E7E4842" w:rsidR="00D45E48" w:rsidRPr="00D45E48" w:rsidRDefault="0070733F" w:rsidP="00D45E48">
      <w:pPr>
        <w:numPr>
          <w:ilvl w:val="1"/>
          <w:numId w:val="9"/>
        </w:numPr>
        <w:ind w:left="720"/>
      </w:pPr>
      <w:r w:rsidRPr="00B352DF">
        <w:rPr>
          <w:b/>
          <w:color w:val="FF0000"/>
        </w:rPr>
        <w:t>[</w:t>
      </w:r>
      <w:r w:rsidR="00E96DBF">
        <w:rPr>
          <w:b/>
          <w:color w:val="FF0000"/>
        </w:rPr>
        <w:t>1</w:t>
      </w:r>
      <w:r w:rsidRPr="00B352DF">
        <w:rPr>
          <w:b/>
          <w:color w:val="FF0000"/>
        </w:rPr>
        <w:t xml:space="preserve"> </w:t>
      </w:r>
      <w:proofErr w:type="spellStart"/>
      <w:r w:rsidRPr="00B352DF">
        <w:rPr>
          <w:b/>
          <w:color w:val="FF0000"/>
        </w:rPr>
        <w:t>pts</w:t>
      </w:r>
      <w:proofErr w:type="spellEnd"/>
      <w:r w:rsidRPr="00B352DF">
        <w:rPr>
          <w:b/>
          <w:color w:val="FF0000"/>
        </w:rPr>
        <w:t>]</w:t>
      </w:r>
      <w:r>
        <w:rPr>
          <w:b/>
          <w:color w:val="FF0000"/>
        </w:rPr>
        <w:t xml:space="preserve"> </w:t>
      </w:r>
      <w:r w:rsidR="003475DA">
        <w:t>Risk increases as the maximum allowable energy cost decreases. In other words, there exists a trade off between lowering costs and lowering risk.</w:t>
      </w:r>
    </w:p>
    <w:p w14:paraId="4A7F09DD" w14:textId="77777777" w:rsidR="00314129" w:rsidRDefault="00314129" w:rsidP="00F02D7E">
      <w:pPr>
        <w:jc w:val="both"/>
        <w:rPr>
          <w:rFonts w:ascii="TimesNewRomanPSMT" w:hAnsi="TimesNewRomanPSMT"/>
        </w:rPr>
      </w:pPr>
    </w:p>
    <w:p w14:paraId="3C75E95E" w14:textId="73189340" w:rsidR="00D45E48" w:rsidRDefault="007B1383" w:rsidP="00F02D7E">
      <w:pPr>
        <w:jc w:val="both"/>
        <w:rPr>
          <w:rFonts w:ascii="TimesNewRomanPSMT" w:hAnsi="TimesNewRomanPSMT"/>
        </w:rPr>
      </w:pPr>
      <w:r>
        <w:rPr>
          <w:rFonts w:ascii="TimesNewRomanPSMT" w:hAnsi="TimesNewRomanPSMT"/>
          <w:noProof/>
        </w:rPr>
        <w:lastRenderedPageBreak/>
        <w:drawing>
          <wp:inline distT="0" distB="0" distL="0" distR="0" wp14:anchorId="19D86054" wp14:editId="45F46DF3">
            <wp:extent cx="4887286" cy="3349283"/>
            <wp:effectExtent l="76200" t="76200" r="142240" b="1562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317" cy="334930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61CEF9" w14:textId="77777777" w:rsidR="00B069B2" w:rsidRDefault="00B069B2" w:rsidP="00F02D7E">
      <w:pPr>
        <w:jc w:val="both"/>
        <w:rPr>
          <w:rFonts w:ascii="TimesNewRomanPSMT" w:hAnsi="TimesNewRomanPSMT"/>
        </w:rPr>
      </w:pPr>
    </w:p>
    <w:p w14:paraId="3208EBFB" w14:textId="58929210" w:rsidR="00CA3E7E" w:rsidRPr="00D45E48" w:rsidRDefault="00D30098" w:rsidP="00170ADC">
      <w:pPr>
        <w:numPr>
          <w:ilvl w:val="1"/>
          <w:numId w:val="9"/>
        </w:numPr>
        <w:ind w:left="720"/>
        <w:jc w:val="both"/>
      </w:pPr>
      <w:r w:rsidRPr="00B352DF">
        <w:rPr>
          <w:b/>
          <w:color w:val="FF0000"/>
        </w:rPr>
        <w:t>[</w:t>
      </w:r>
      <w:r w:rsidR="00C20018">
        <w:rPr>
          <w:b/>
          <w:color w:val="FF0000"/>
        </w:rPr>
        <w:t>1</w:t>
      </w:r>
      <w:r w:rsidRPr="00B352DF">
        <w:rPr>
          <w:b/>
          <w:color w:val="FF0000"/>
        </w:rPr>
        <w:t xml:space="preserve"> </w:t>
      </w:r>
      <w:proofErr w:type="spellStart"/>
      <w:r w:rsidRPr="00B352DF">
        <w:rPr>
          <w:b/>
          <w:color w:val="FF0000"/>
        </w:rPr>
        <w:t>pts</w:t>
      </w:r>
      <w:proofErr w:type="spellEnd"/>
      <w:r w:rsidRPr="00B352DF">
        <w:rPr>
          <w:b/>
          <w:color w:val="FF0000"/>
        </w:rPr>
        <w:t>]</w:t>
      </w:r>
      <w:r>
        <w:rPr>
          <w:b/>
          <w:color w:val="FF0000"/>
        </w:rPr>
        <w:t xml:space="preserve"> </w:t>
      </w:r>
      <w:r w:rsidR="00151150">
        <w:t>The portfolio with the lowest risk</w:t>
      </w:r>
      <w:r w:rsidR="00170ADC">
        <w:t xml:space="preserve"> is similar to the result in Problem 2</w:t>
      </w:r>
      <w:r w:rsidR="00CA3E7E">
        <w:t>.</w:t>
      </w:r>
      <w:r w:rsidR="00170ADC">
        <w:t xml:space="preserve"> Interestingly, increasing the maximum allowable expected cost beyond about 1</w:t>
      </w:r>
      <w:r w:rsidR="00E04C02">
        <w:t>2</w:t>
      </w:r>
      <w:r w:rsidR="00170ADC">
        <w:t>0 USD/</w:t>
      </w:r>
      <w:proofErr w:type="spellStart"/>
      <w:r w:rsidR="00170ADC">
        <w:t>MWh</w:t>
      </w:r>
      <w:proofErr w:type="spellEnd"/>
      <w:r w:rsidR="00170ADC">
        <w:t xml:space="preserve"> does not decrease risk. That is, it’s possible to obtain the lowest possible risk</w:t>
      </w:r>
      <w:r w:rsidR="00E04C02">
        <w:t xml:space="preserve"> for 12</w:t>
      </w:r>
      <w:r w:rsidR="007B1383">
        <w:t>0 USD/</w:t>
      </w:r>
      <w:proofErr w:type="spellStart"/>
      <w:r w:rsidR="007B1383">
        <w:t>MWh</w:t>
      </w:r>
      <w:proofErr w:type="spellEnd"/>
      <w:r w:rsidR="007B1383">
        <w:t xml:space="preserve">, since the max expected cost constraint is no longer active. In these risk-adverse cases, we can see the optimal solution uses a heavy mix of low variance natural gas (32.7%) and avoids high variance </w:t>
      </w:r>
      <w:r w:rsidR="004C2631">
        <w:t>geothermal (5.7%), solar (7.2%), and wind (4.6%).</w:t>
      </w:r>
    </w:p>
    <w:p w14:paraId="01DA62B2" w14:textId="77777777" w:rsidR="00CA3E7E" w:rsidRDefault="00CA3E7E" w:rsidP="00F02D7E">
      <w:pPr>
        <w:jc w:val="both"/>
        <w:rPr>
          <w:rFonts w:ascii="TimesNewRomanPSMT" w:hAnsi="TimesNewRomanPSM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2E19A8" w14:paraId="6B690F20" w14:textId="77777777" w:rsidTr="006460A1">
        <w:tc>
          <w:tcPr>
            <w:tcW w:w="8856" w:type="dxa"/>
          </w:tcPr>
          <w:p w14:paraId="1B2B6908" w14:textId="77777777" w:rsidR="002E19A8" w:rsidRPr="005024F4" w:rsidRDefault="002E19A8" w:rsidP="006460A1">
            <w:pPr>
              <w:rPr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Lab2</w:t>
            </w:r>
            <w:r w:rsidRPr="005024F4">
              <w:rPr>
                <w:sz w:val="20"/>
                <w:szCs w:val="20"/>
              </w:rPr>
              <w:t xml:space="preserve">.m  </w:t>
            </w:r>
          </w:p>
        </w:tc>
      </w:tr>
      <w:tr w:rsidR="002E19A8" w14:paraId="58CF034C" w14:textId="77777777" w:rsidTr="006460A1">
        <w:tc>
          <w:tcPr>
            <w:tcW w:w="8856" w:type="dxa"/>
          </w:tcPr>
          <w:p w14:paraId="282FEBFC" w14:textId="77777777" w:rsidR="007B1383" w:rsidRPr="007B1383" w:rsidRDefault="007B1383" w:rsidP="007B138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0"/>
                <w:szCs w:val="20"/>
              </w:rPr>
            </w:pPr>
            <w:r w:rsidRPr="007B1383">
              <w:rPr>
                <w:rFonts w:ascii="Courier" w:hAnsi="Courier" w:cs="Courier"/>
                <w:color w:val="228B22"/>
                <w:sz w:val="20"/>
                <w:szCs w:val="20"/>
              </w:rPr>
              <w:t>%% Problem 4</w:t>
            </w:r>
          </w:p>
          <w:p w14:paraId="517CEDA0" w14:textId="77777777" w:rsidR="007B1383" w:rsidRPr="007B1383" w:rsidRDefault="007B1383" w:rsidP="007B138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0"/>
                <w:szCs w:val="20"/>
              </w:rPr>
            </w:pPr>
            <w:r w:rsidRPr="007B1383">
              <w:rPr>
                <w:rFonts w:ascii="Courier" w:hAnsi="Courier" w:cs="Courier"/>
                <w:color w:val="000000"/>
                <w:sz w:val="20"/>
                <w:szCs w:val="20"/>
              </w:rPr>
              <w:t>N = 41;</w:t>
            </w:r>
          </w:p>
          <w:p w14:paraId="40B4ED1D" w14:textId="77777777" w:rsidR="007B1383" w:rsidRPr="007B1383" w:rsidRDefault="007B1383" w:rsidP="007B138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0"/>
                <w:szCs w:val="20"/>
              </w:rPr>
            </w:pPr>
            <w:proofErr w:type="spellStart"/>
            <w:proofErr w:type="gramStart"/>
            <w:r w:rsidRPr="007B1383">
              <w:rPr>
                <w:rFonts w:ascii="Courier" w:hAnsi="Courier" w:cs="Courier"/>
                <w:color w:val="000000"/>
                <w:sz w:val="20"/>
                <w:szCs w:val="20"/>
              </w:rPr>
              <w:t>cmax</w:t>
            </w:r>
            <w:proofErr w:type="gramEnd"/>
            <w:r w:rsidRPr="007B1383">
              <w:rPr>
                <w:rFonts w:ascii="Courier" w:hAnsi="Courier" w:cs="Courier"/>
                <w:color w:val="000000"/>
                <w:sz w:val="20"/>
                <w:szCs w:val="20"/>
              </w:rPr>
              <w:t>_vec</w:t>
            </w:r>
            <w:proofErr w:type="spellEnd"/>
            <w:r w:rsidRPr="007B1383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7B1383">
              <w:rPr>
                <w:rFonts w:ascii="Courier" w:hAnsi="Courier" w:cs="Courier"/>
                <w:color w:val="000000"/>
                <w:sz w:val="20"/>
                <w:szCs w:val="20"/>
              </w:rPr>
              <w:t>linspace</w:t>
            </w:r>
            <w:proofErr w:type="spellEnd"/>
            <w:r w:rsidRPr="007B1383">
              <w:rPr>
                <w:rFonts w:ascii="Courier" w:hAnsi="Courier" w:cs="Courier"/>
                <w:color w:val="000000"/>
                <w:sz w:val="20"/>
                <w:szCs w:val="20"/>
              </w:rPr>
              <w:t>(88, 250, N);</w:t>
            </w:r>
          </w:p>
          <w:p w14:paraId="77F95124" w14:textId="77777777" w:rsidR="007B1383" w:rsidRPr="007B1383" w:rsidRDefault="007B1383" w:rsidP="007B138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0"/>
                <w:szCs w:val="20"/>
              </w:rPr>
            </w:pPr>
            <w:r w:rsidRPr="007B1383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</w:p>
          <w:p w14:paraId="32AAC997" w14:textId="77777777" w:rsidR="007B1383" w:rsidRPr="007B1383" w:rsidRDefault="007B1383" w:rsidP="007B138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0"/>
                <w:szCs w:val="20"/>
              </w:rPr>
            </w:pPr>
            <w:r w:rsidRPr="007B1383">
              <w:rPr>
                <w:rFonts w:ascii="Courier" w:hAnsi="Courier" w:cs="Courier"/>
                <w:color w:val="228B22"/>
                <w:sz w:val="20"/>
                <w:szCs w:val="20"/>
              </w:rPr>
              <w:t xml:space="preserve">% </w:t>
            </w:r>
            <w:proofErr w:type="spellStart"/>
            <w:r w:rsidRPr="007B1383">
              <w:rPr>
                <w:rFonts w:ascii="Courier" w:hAnsi="Courier" w:cs="Courier"/>
                <w:color w:val="228B22"/>
                <w:sz w:val="20"/>
                <w:szCs w:val="20"/>
              </w:rPr>
              <w:t>Preallocate</w:t>
            </w:r>
            <w:proofErr w:type="spellEnd"/>
            <w:r w:rsidRPr="007B1383">
              <w:rPr>
                <w:rFonts w:ascii="Courier" w:hAnsi="Courier" w:cs="Courier"/>
                <w:color w:val="228B22"/>
                <w:sz w:val="20"/>
                <w:szCs w:val="20"/>
              </w:rPr>
              <w:t xml:space="preserve"> matrices</w:t>
            </w:r>
          </w:p>
          <w:p w14:paraId="5D0474E7" w14:textId="77777777" w:rsidR="007B1383" w:rsidRPr="007B1383" w:rsidRDefault="007B1383" w:rsidP="007B138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0"/>
                <w:szCs w:val="20"/>
              </w:rPr>
            </w:pPr>
            <w:proofErr w:type="gramStart"/>
            <w:r w:rsidRPr="007B1383">
              <w:rPr>
                <w:rFonts w:ascii="Courier" w:hAnsi="Courier" w:cs="Courier"/>
                <w:color w:val="000000"/>
                <w:sz w:val="20"/>
                <w:szCs w:val="20"/>
              </w:rPr>
              <w:t>risk</w:t>
            </w:r>
            <w:proofErr w:type="gramEnd"/>
            <w:r w:rsidRPr="007B1383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zeros(N,1);</w:t>
            </w:r>
          </w:p>
          <w:p w14:paraId="0F05B3F6" w14:textId="77777777" w:rsidR="007B1383" w:rsidRPr="007B1383" w:rsidRDefault="007B1383" w:rsidP="007B138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0"/>
                <w:szCs w:val="20"/>
              </w:rPr>
            </w:pPr>
            <w:r w:rsidRPr="007B1383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</w:p>
          <w:p w14:paraId="68D5A960" w14:textId="77777777" w:rsidR="007B1383" w:rsidRPr="007B1383" w:rsidRDefault="007B1383" w:rsidP="007B138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0"/>
                <w:szCs w:val="20"/>
              </w:rPr>
            </w:pPr>
            <w:proofErr w:type="gramStart"/>
            <w:r w:rsidRPr="007B1383">
              <w:rPr>
                <w:rFonts w:ascii="Courier" w:hAnsi="Courier" w:cs="Courier"/>
                <w:color w:val="0000FF"/>
                <w:sz w:val="20"/>
                <w:szCs w:val="20"/>
              </w:rPr>
              <w:t>for</w:t>
            </w:r>
            <w:proofErr w:type="gramEnd"/>
            <w:r w:rsidRPr="007B1383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k = 1:N</w:t>
            </w:r>
          </w:p>
          <w:p w14:paraId="67CFACE0" w14:textId="77777777" w:rsidR="007B1383" w:rsidRPr="007B1383" w:rsidRDefault="007B1383" w:rsidP="007B138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0"/>
                <w:szCs w:val="20"/>
              </w:rPr>
            </w:pPr>
            <w:r w:rsidRPr="007B1383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</w:p>
          <w:p w14:paraId="252807E2" w14:textId="77777777" w:rsidR="007B1383" w:rsidRPr="007B1383" w:rsidRDefault="007B1383" w:rsidP="007B138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0"/>
                <w:szCs w:val="20"/>
              </w:rPr>
            </w:pPr>
            <w:r w:rsidRPr="007B1383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r w:rsidRPr="007B1383">
              <w:rPr>
                <w:rFonts w:ascii="Courier" w:hAnsi="Courier" w:cs="Courier"/>
                <w:color w:val="228B22"/>
                <w:sz w:val="20"/>
                <w:szCs w:val="20"/>
              </w:rPr>
              <w:t xml:space="preserve">% Create new A matrix depending on max energy price </w:t>
            </w:r>
            <w:proofErr w:type="spellStart"/>
            <w:r w:rsidRPr="007B1383">
              <w:rPr>
                <w:rFonts w:ascii="Courier" w:hAnsi="Courier" w:cs="Courier"/>
                <w:color w:val="228B22"/>
                <w:sz w:val="20"/>
                <w:szCs w:val="20"/>
              </w:rPr>
              <w:t>c_max</w:t>
            </w:r>
            <w:proofErr w:type="spellEnd"/>
          </w:p>
          <w:p w14:paraId="0BC34245" w14:textId="77777777" w:rsidR="007B1383" w:rsidRPr="007B1383" w:rsidRDefault="007B1383" w:rsidP="007B138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0"/>
                <w:szCs w:val="20"/>
              </w:rPr>
            </w:pPr>
            <w:r w:rsidRPr="007B1383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A = [-1*</w:t>
            </w:r>
            <w:proofErr w:type="gramStart"/>
            <w:r w:rsidRPr="007B1383">
              <w:rPr>
                <w:rFonts w:ascii="Courier" w:hAnsi="Courier" w:cs="Courier"/>
                <w:color w:val="000000"/>
                <w:sz w:val="20"/>
                <w:szCs w:val="20"/>
              </w:rPr>
              <w:t>ones(</w:t>
            </w:r>
            <w:proofErr w:type="gramEnd"/>
            <w:r w:rsidRPr="007B1383">
              <w:rPr>
                <w:rFonts w:ascii="Courier" w:hAnsi="Courier" w:cs="Courier"/>
                <w:color w:val="000000"/>
                <w:sz w:val="20"/>
                <w:szCs w:val="20"/>
              </w:rPr>
              <w:t>1,8);</w:t>
            </w:r>
            <w:r w:rsidRPr="007B1383">
              <w:rPr>
                <w:rFonts w:ascii="Courier" w:hAnsi="Courier" w:cs="Courier"/>
                <w:color w:val="0000FF"/>
                <w:sz w:val="20"/>
                <w:szCs w:val="20"/>
              </w:rPr>
              <w:t>...</w:t>
            </w:r>
          </w:p>
          <w:p w14:paraId="5CD20A63" w14:textId="77777777" w:rsidR="007B1383" w:rsidRPr="007B1383" w:rsidRDefault="007B1383" w:rsidP="007B138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0"/>
                <w:szCs w:val="20"/>
              </w:rPr>
            </w:pPr>
            <w:r w:rsidRPr="007B1383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 (</w:t>
            </w:r>
            <w:proofErr w:type="gramStart"/>
            <w:r w:rsidRPr="007B1383">
              <w:rPr>
                <w:rFonts w:ascii="Courier" w:hAnsi="Courier" w:cs="Courier"/>
                <w:color w:val="000000"/>
                <w:sz w:val="20"/>
                <w:szCs w:val="20"/>
              </w:rPr>
              <w:t>c</w:t>
            </w:r>
            <w:proofErr w:type="gramEnd"/>
            <w:r w:rsidRPr="007B1383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- </w:t>
            </w:r>
            <w:proofErr w:type="spellStart"/>
            <w:r w:rsidRPr="007B1383">
              <w:rPr>
                <w:rFonts w:ascii="Courier" w:hAnsi="Courier" w:cs="Courier"/>
                <w:color w:val="000000"/>
                <w:sz w:val="20"/>
                <w:szCs w:val="20"/>
              </w:rPr>
              <w:t>cmax_vec</w:t>
            </w:r>
            <w:proofErr w:type="spellEnd"/>
            <w:r w:rsidRPr="007B1383">
              <w:rPr>
                <w:rFonts w:ascii="Courier" w:hAnsi="Courier" w:cs="Courier"/>
                <w:color w:val="000000"/>
                <w:sz w:val="20"/>
                <w:szCs w:val="20"/>
              </w:rPr>
              <w:t>(k))';</w:t>
            </w:r>
            <w:r w:rsidRPr="007B1383">
              <w:rPr>
                <w:rFonts w:ascii="Courier" w:hAnsi="Courier" w:cs="Courier"/>
                <w:color w:val="0000FF"/>
                <w:sz w:val="20"/>
                <w:szCs w:val="20"/>
              </w:rPr>
              <w:t>...</w:t>
            </w:r>
          </w:p>
          <w:p w14:paraId="00E55016" w14:textId="77777777" w:rsidR="007B1383" w:rsidRPr="007B1383" w:rsidRDefault="007B1383" w:rsidP="007B138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0"/>
                <w:szCs w:val="20"/>
              </w:rPr>
            </w:pPr>
            <w:r w:rsidRPr="007B1383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 -</w:t>
            </w:r>
            <w:proofErr w:type="gramStart"/>
            <w:r w:rsidRPr="007B1383">
              <w:rPr>
                <w:rFonts w:ascii="Courier" w:hAnsi="Courier" w:cs="Courier"/>
                <w:color w:val="000000"/>
                <w:sz w:val="20"/>
                <w:szCs w:val="20"/>
              </w:rPr>
              <w:t>eye</w:t>
            </w:r>
            <w:proofErr w:type="gramEnd"/>
            <w:r w:rsidRPr="007B1383">
              <w:rPr>
                <w:rFonts w:ascii="Courier" w:hAnsi="Courier" w:cs="Courier"/>
                <w:color w:val="000000"/>
                <w:sz w:val="20"/>
                <w:szCs w:val="20"/>
              </w:rPr>
              <w:t>(8)];</w:t>
            </w:r>
          </w:p>
          <w:p w14:paraId="783E007B" w14:textId="77777777" w:rsidR="007B1383" w:rsidRPr="007B1383" w:rsidRDefault="007B1383" w:rsidP="007B138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0"/>
                <w:szCs w:val="20"/>
              </w:rPr>
            </w:pPr>
            <w:r w:rsidRPr="007B1383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</w:p>
          <w:p w14:paraId="7DA55A21" w14:textId="77777777" w:rsidR="007B1383" w:rsidRPr="007B1383" w:rsidRDefault="007B1383" w:rsidP="007B138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0"/>
                <w:szCs w:val="20"/>
              </w:rPr>
            </w:pPr>
            <w:r w:rsidRPr="007B1383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r w:rsidRPr="007B1383">
              <w:rPr>
                <w:rFonts w:ascii="Courier" w:hAnsi="Courier" w:cs="Courier"/>
                <w:color w:val="228B22"/>
                <w:sz w:val="20"/>
                <w:szCs w:val="20"/>
              </w:rPr>
              <w:t>% Solve QP</w:t>
            </w:r>
          </w:p>
          <w:p w14:paraId="4B7F9B80" w14:textId="77777777" w:rsidR="007B1383" w:rsidRPr="007B1383" w:rsidRDefault="007B1383" w:rsidP="007B138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0"/>
                <w:szCs w:val="20"/>
              </w:rPr>
            </w:pPr>
            <w:r w:rsidRPr="007B1383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[</w:t>
            </w:r>
            <w:proofErr w:type="gramStart"/>
            <w:r w:rsidRPr="007B1383">
              <w:rPr>
                <w:rFonts w:ascii="Courier" w:hAnsi="Courier" w:cs="Courier"/>
                <w:color w:val="000000"/>
                <w:sz w:val="20"/>
                <w:szCs w:val="20"/>
              </w:rPr>
              <w:t>x</w:t>
            </w:r>
            <w:proofErr w:type="gramEnd"/>
            <w:r w:rsidRPr="007B1383">
              <w:rPr>
                <w:rFonts w:ascii="Courier" w:hAnsi="Courier" w:cs="Courier"/>
                <w:color w:val="000000"/>
                <w:sz w:val="20"/>
                <w:szCs w:val="20"/>
              </w:rPr>
              <w:t>_star,J_star,</w:t>
            </w:r>
            <w:proofErr w:type="spellStart"/>
            <w:r w:rsidRPr="007B1383">
              <w:rPr>
                <w:rFonts w:ascii="Courier" w:hAnsi="Courier" w:cs="Courier"/>
                <w:color w:val="000000"/>
                <w:sz w:val="20"/>
                <w:szCs w:val="20"/>
              </w:rPr>
              <w:t>exitflag</w:t>
            </w:r>
            <w:proofErr w:type="spellEnd"/>
            <w:r w:rsidRPr="007B1383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,~,lam] = </w:t>
            </w:r>
            <w:proofErr w:type="spellStart"/>
            <w:r w:rsidRPr="007B1383">
              <w:rPr>
                <w:rFonts w:ascii="Courier" w:hAnsi="Courier" w:cs="Courier"/>
                <w:color w:val="000000"/>
                <w:sz w:val="20"/>
                <w:szCs w:val="20"/>
              </w:rPr>
              <w:t>quadprog</w:t>
            </w:r>
            <w:proofErr w:type="spellEnd"/>
            <w:r w:rsidRPr="007B1383">
              <w:rPr>
                <w:rFonts w:ascii="Courier" w:hAnsi="Courier" w:cs="Courier"/>
                <w:color w:val="000000"/>
                <w:sz w:val="20"/>
                <w:szCs w:val="20"/>
              </w:rPr>
              <w:t>(Q, R, A, b);</w:t>
            </w:r>
          </w:p>
          <w:p w14:paraId="797D4C8C" w14:textId="77777777" w:rsidR="007B1383" w:rsidRPr="007B1383" w:rsidRDefault="007B1383" w:rsidP="007B138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0"/>
                <w:szCs w:val="20"/>
              </w:rPr>
            </w:pPr>
            <w:r w:rsidRPr="007B1383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</w:p>
          <w:p w14:paraId="56EE88E6" w14:textId="77777777" w:rsidR="007B1383" w:rsidRPr="007B1383" w:rsidRDefault="007B1383" w:rsidP="007B138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0"/>
                <w:szCs w:val="20"/>
              </w:rPr>
            </w:pPr>
            <w:r w:rsidRPr="007B1383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r w:rsidRPr="007B1383">
              <w:rPr>
                <w:rFonts w:ascii="Courier" w:hAnsi="Courier" w:cs="Courier"/>
                <w:color w:val="228B22"/>
                <w:sz w:val="20"/>
                <w:szCs w:val="20"/>
              </w:rPr>
              <w:t>% Compute price and standard deviation</w:t>
            </w:r>
          </w:p>
          <w:p w14:paraId="1806CB14" w14:textId="77777777" w:rsidR="007B1383" w:rsidRPr="007B1383" w:rsidRDefault="007B1383" w:rsidP="007B138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0"/>
                <w:szCs w:val="20"/>
              </w:rPr>
            </w:pPr>
            <w:r w:rsidRPr="007B1383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7B1383">
              <w:rPr>
                <w:rFonts w:ascii="Courier" w:hAnsi="Courier" w:cs="Courier"/>
                <w:color w:val="000000"/>
                <w:sz w:val="20"/>
                <w:szCs w:val="20"/>
              </w:rPr>
              <w:t>risk</w:t>
            </w:r>
            <w:proofErr w:type="gramEnd"/>
            <w:r w:rsidRPr="007B1383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(k) = </w:t>
            </w:r>
            <w:proofErr w:type="spellStart"/>
            <w:r w:rsidRPr="007B1383">
              <w:rPr>
                <w:rFonts w:ascii="Courier" w:hAnsi="Courier" w:cs="Courier"/>
                <w:color w:val="000000"/>
                <w:sz w:val="20"/>
                <w:szCs w:val="20"/>
              </w:rPr>
              <w:t>J_star</w:t>
            </w:r>
            <w:proofErr w:type="spellEnd"/>
            <w:r w:rsidRPr="007B1383">
              <w:rPr>
                <w:rFonts w:ascii="Courier" w:hAnsi="Courier" w:cs="Courier"/>
                <w:color w:val="000000"/>
                <w:sz w:val="20"/>
                <w:szCs w:val="20"/>
              </w:rPr>
              <w:t>;</w:t>
            </w:r>
          </w:p>
          <w:p w14:paraId="57A98AD7" w14:textId="77777777" w:rsidR="007B1383" w:rsidRPr="007B1383" w:rsidRDefault="007B1383" w:rsidP="007B138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0"/>
                <w:szCs w:val="20"/>
              </w:rPr>
            </w:pPr>
            <w:r w:rsidRPr="007B1383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</w:p>
          <w:p w14:paraId="1E404C60" w14:textId="77777777" w:rsidR="007B1383" w:rsidRPr="007B1383" w:rsidRDefault="007B1383" w:rsidP="007B138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0"/>
                <w:szCs w:val="20"/>
              </w:rPr>
            </w:pPr>
            <w:r w:rsidRPr="007B1383">
              <w:rPr>
                <w:rFonts w:ascii="Courier" w:hAnsi="Courier" w:cs="Courier"/>
                <w:color w:val="000000"/>
                <w:sz w:val="20"/>
                <w:szCs w:val="20"/>
              </w:rPr>
              <w:lastRenderedPageBreak/>
              <w:t xml:space="preserve">    </w:t>
            </w:r>
            <w:r w:rsidRPr="007B1383">
              <w:rPr>
                <w:rFonts w:ascii="Courier" w:hAnsi="Courier" w:cs="Courier"/>
                <w:color w:val="228B22"/>
                <w:sz w:val="20"/>
                <w:szCs w:val="20"/>
              </w:rPr>
              <w:t>% Output to command prompt</w:t>
            </w:r>
          </w:p>
          <w:p w14:paraId="23BEB26D" w14:textId="77777777" w:rsidR="007B1383" w:rsidRPr="007B1383" w:rsidRDefault="007B1383" w:rsidP="007B138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0"/>
                <w:szCs w:val="20"/>
              </w:rPr>
            </w:pPr>
            <w:r w:rsidRPr="007B1383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7B1383">
              <w:rPr>
                <w:rFonts w:ascii="Courier" w:hAnsi="Courier" w:cs="Courier"/>
                <w:color w:val="000000"/>
                <w:sz w:val="20"/>
                <w:szCs w:val="20"/>
              </w:rPr>
              <w:t>fprintf</w:t>
            </w:r>
            <w:proofErr w:type="spellEnd"/>
            <w:proofErr w:type="gramEnd"/>
            <w:r w:rsidRPr="007B1383">
              <w:rPr>
                <w:rFonts w:ascii="Courier" w:hAnsi="Courier" w:cs="Courier"/>
                <w:color w:val="000000"/>
                <w:sz w:val="20"/>
                <w:szCs w:val="20"/>
              </w:rPr>
              <w:t>(1,</w:t>
            </w:r>
            <w:r w:rsidRPr="007B1383">
              <w:rPr>
                <w:rFonts w:ascii="Courier" w:hAnsi="Courier" w:cs="Courier"/>
                <w:color w:val="A020F0"/>
                <w:sz w:val="20"/>
                <w:szCs w:val="20"/>
              </w:rPr>
              <w:t xml:space="preserve">'Max price per </w:t>
            </w:r>
            <w:proofErr w:type="spellStart"/>
            <w:r w:rsidRPr="007B1383">
              <w:rPr>
                <w:rFonts w:ascii="Courier" w:hAnsi="Courier" w:cs="Courier"/>
                <w:color w:val="A020F0"/>
                <w:sz w:val="20"/>
                <w:szCs w:val="20"/>
              </w:rPr>
              <w:t>MWh</w:t>
            </w:r>
            <w:proofErr w:type="spellEnd"/>
            <w:r w:rsidRPr="007B1383">
              <w:rPr>
                <w:rFonts w:ascii="Courier" w:hAnsi="Courier" w:cs="Courier"/>
                <w:color w:val="A020F0"/>
                <w:sz w:val="20"/>
                <w:szCs w:val="20"/>
              </w:rPr>
              <w:t>: %3.0f USD/</w:t>
            </w:r>
            <w:proofErr w:type="spellStart"/>
            <w:r w:rsidRPr="007B1383">
              <w:rPr>
                <w:rFonts w:ascii="Courier" w:hAnsi="Courier" w:cs="Courier"/>
                <w:color w:val="A020F0"/>
                <w:sz w:val="20"/>
                <w:szCs w:val="20"/>
              </w:rPr>
              <w:t>MWh</w:t>
            </w:r>
            <w:proofErr w:type="spellEnd"/>
            <w:r w:rsidRPr="007B1383">
              <w:rPr>
                <w:rFonts w:ascii="Courier" w:hAnsi="Courier" w:cs="Courier"/>
                <w:color w:val="A020F0"/>
                <w:sz w:val="20"/>
                <w:szCs w:val="20"/>
              </w:rPr>
              <w:t>\n'</w:t>
            </w:r>
            <w:r w:rsidRPr="007B1383">
              <w:rPr>
                <w:rFonts w:ascii="Courier" w:hAnsi="Courier" w:cs="Courier"/>
                <w:color w:val="000000"/>
                <w:sz w:val="20"/>
                <w:szCs w:val="20"/>
              </w:rPr>
              <w:t>,</w:t>
            </w:r>
            <w:proofErr w:type="spellStart"/>
            <w:r w:rsidRPr="007B1383">
              <w:rPr>
                <w:rFonts w:ascii="Courier" w:hAnsi="Courier" w:cs="Courier"/>
                <w:color w:val="000000"/>
                <w:sz w:val="20"/>
                <w:szCs w:val="20"/>
              </w:rPr>
              <w:t>cmax_vec</w:t>
            </w:r>
            <w:proofErr w:type="spellEnd"/>
            <w:r w:rsidRPr="007B1383">
              <w:rPr>
                <w:rFonts w:ascii="Courier" w:hAnsi="Courier" w:cs="Courier"/>
                <w:color w:val="000000"/>
                <w:sz w:val="20"/>
                <w:szCs w:val="20"/>
              </w:rPr>
              <w:t>(k));</w:t>
            </w:r>
          </w:p>
          <w:p w14:paraId="65CFD83C" w14:textId="77777777" w:rsidR="007B1383" w:rsidRPr="007B1383" w:rsidRDefault="007B1383" w:rsidP="007B138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0"/>
                <w:szCs w:val="20"/>
              </w:rPr>
            </w:pPr>
            <w:r w:rsidRPr="007B1383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7B1383">
              <w:rPr>
                <w:rFonts w:ascii="Courier" w:hAnsi="Courier" w:cs="Courier"/>
                <w:color w:val="000000"/>
                <w:sz w:val="20"/>
                <w:szCs w:val="20"/>
              </w:rPr>
              <w:t>fprintf</w:t>
            </w:r>
            <w:proofErr w:type="spellEnd"/>
            <w:proofErr w:type="gramEnd"/>
            <w:r w:rsidRPr="007B1383">
              <w:rPr>
                <w:rFonts w:ascii="Courier" w:hAnsi="Courier" w:cs="Courier"/>
                <w:color w:val="000000"/>
                <w:sz w:val="20"/>
                <w:szCs w:val="20"/>
              </w:rPr>
              <w:t>(1,</w:t>
            </w:r>
            <w:r w:rsidRPr="007B1383">
              <w:rPr>
                <w:rFonts w:ascii="Courier" w:hAnsi="Courier" w:cs="Courier"/>
                <w:color w:val="A020F0"/>
                <w:sz w:val="20"/>
                <w:szCs w:val="20"/>
              </w:rPr>
              <w:t>'Risk : %1.2e USD^2 \</w:t>
            </w:r>
            <w:proofErr w:type="spellStart"/>
            <w:r w:rsidRPr="007B1383">
              <w:rPr>
                <w:rFonts w:ascii="Courier" w:hAnsi="Courier" w:cs="Courier"/>
                <w:color w:val="A020F0"/>
                <w:sz w:val="20"/>
                <w:szCs w:val="20"/>
              </w:rPr>
              <w:t>n'</w:t>
            </w:r>
            <w:r w:rsidRPr="007B1383">
              <w:rPr>
                <w:rFonts w:ascii="Courier" w:hAnsi="Courier" w:cs="Courier"/>
                <w:color w:val="000000"/>
                <w:sz w:val="20"/>
                <w:szCs w:val="20"/>
              </w:rPr>
              <w:t>,risk</w:t>
            </w:r>
            <w:proofErr w:type="spellEnd"/>
            <w:r w:rsidRPr="007B1383">
              <w:rPr>
                <w:rFonts w:ascii="Courier" w:hAnsi="Courier" w:cs="Courier"/>
                <w:color w:val="000000"/>
                <w:sz w:val="20"/>
                <w:szCs w:val="20"/>
              </w:rPr>
              <w:t>(k));</w:t>
            </w:r>
          </w:p>
          <w:p w14:paraId="71A7716D" w14:textId="77777777" w:rsidR="007B1383" w:rsidRPr="007B1383" w:rsidRDefault="007B1383" w:rsidP="007B138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0"/>
                <w:szCs w:val="20"/>
              </w:rPr>
            </w:pPr>
            <w:r w:rsidRPr="007B1383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7B1383">
              <w:rPr>
                <w:rFonts w:ascii="Courier" w:hAnsi="Courier" w:cs="Courier"/>
                <w:color w:val="000000"/>
                <w:sz w:val="20"/>
                <w:szCs w:val="20"/>
              </w:rPr>
              <w:t>fprintf</w:t>
            </w:r>
            <w:proofErr w:type="spellEnd"/>
            <w:proofErr w:type="gramEnd"/>
            <w:r w:rsidRPr="007B1383">
              <w:rPr>
                <w:rFonts w:ascii="Courier" w:hAnsi="Courier" w:cs="Courier"/>
                <w:color w:val="000000"/>
                <w:sz w:val="20"/>
                <w:szCs w:val="20"/>
              </w:rPr>
              <w:t>(1,</w:t>
            </w:r>
            <w:r w:rsidRPr="007B1383">
              <w:rPr>
                <w:rFonts w:ascii="Courier" w:hAnsi="Courier" w:cs="Courier"/>
                <w:color w:val="A020F0"/>
                <w:sz w:val="20"/>
                <w:szCs w:val="20"/>
              </w:rPr>
              <w:t>'Total price : %3.0f USD\</w:t>
            </w:r>
            <w:proofErr w:type="spellStart"/>
            <w:r w:rsidRPr="007B1383">
              <w:rPr>
                <w:rFonts w:ascii="Courier" w:hAnsi="Courier" w:cs="Courier"/>
                <w:color w:val="A020F0"/>
                <w:sz w:val="20"/>
                <w:szCs w:val="20"/>
              </w:rPr>
              <w:t>n'</w:t>
            </w:r>
            <w:r w:rsidRPr="007B1383">
              <w:rPr>
                <w:rFonts w:ascii="Courier" w:hAnsi="Courier" w:cs="Courier"/>
                <w:color w:val="000000"/>
                <w:sz w:val="20"/>
                <w:szCs w:val="20"/>
              </w:rPr>
              <w:t>,c</w:t>
            </w:r>
            <w:proofErr w:type="spellEnd"/>
            <w:r w:rsidRPr="007B1383">
              <w:rPr>
                <w:rFonts w:ascii="Courier" w:hAnsi="Courier" w:cs="Courier"/>
                <w:color w:val="000000"/>
                <w:sz w:val="20"/>
                <w:szCs w:val="20"/>
              </w:rPr>
              <w:t>'*</w:t>
            </w:r>
            <w:proofErr w:type="spellStart"/>
            <w:r w:rsidRPr="007B1383">
              <w:rPr>
                <w:rFonts w:ascii="Courier" w:hAnsi="Courier" w:cs="Courier"/>
                <w:color w:val="000000"/>
                <w:sz w:val="20"/>
                <w:szCs w:val="20"/>
              </w:rPr>
              <w:t>x_star</w:t>
            </w:r>
            <w:proofErr w:type="spellEnd"/>
            <w:r w:rsidRPr="007B1383">
              <w:rPr>
                <w:rFonts w:ascii="Courier" w:hAnsi="Courier" w:cs="Courier"/>
                <w:color w:val="000000"/>
                <w:sz w:val="20"/>
                <w:szCs w:val="20"/>
              </w:rPr>
              <w:t>);</w:t>
            </w:r>
          </w:p>
          <w:p w14:paraId="3FB75790" w14:textId="77777777" w:rsidR="007B1383" w:rsidRPr="007B1383" w:rsidRDefault="007B1383" w:rsidP="007B138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0"/>
                <w:szCs w:val="20"/>
              </w:rPr>
            </w:pPr>
            <w:r w:rsidRPr="007B1383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</w:p>
          <w:p w14:paraId="77A6F79D" w14:textId="77777777" w:rsidR="007B1383" w:rsidRPr="007B1383" w:rsidRDefault="007B1383" w:rsidP="007B138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0"/>
                <w:szCs w:val="20"/>
              </w:rPr>
            </w:pPr>
            <w:proofErr w:type="gramStart"/>
            <w:r w:rsidRPr="007B1383"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  <w:proofErr w:type="gramEnd"/>
          </w:p>
          <w:p w14:paraId="5B764D1A" w14:textId="77777777" w:rsidR="007B1383" w:rsidRPr="007B1383" w:rsidRDefault="007B1383" w:rsidP="007B138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0"/>
                <w:szCs w:val="20"/>
              </w:rPr>
            </w:pPr>
            <w:r w:rsidRPr="007B1383">
              <w:rPr>
                <w:rFonts w:ascii="Courier" w:hAnsi="Courier" w:cs="Courier"/>
                <w:color w:val="0000FF"/>
                <w:sz w:val="20"/>
                <w:szCs w:val="20"/>
              </w:rPr>
              <w:t xml:space="preserve"> </w:t>
            </w:r>
          </w:p>
          <w:p w14:paraId="6478BD14" w14:textId="77777777" w:rsidR="007B1383" w:rsidRPr="007B1383" w:rsidRDefault="007B1383" w:rsidP="007B138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0"/>
                <w:szCs w:val="20"/>
              </w:rPr>
            </w:pPr>
            <w:r w:rsidRPr="007B1383">
              <w:rPr>
                <w:rFonts w:ascii="Courier" w:hAnsi="Courier" w:cs="Courier"/>
                <w:color w:val="228B22"/>
                <w:sz w:val="20"/>
                <w:szCs w:val="20"/>
              </w:rPr>
              <w:t>% Plot Pareto front</w:t>
            </w:r>
          </w:p>
          <w:p w14:paraId="06FA91EB" w14:textId="77777777" w:rsidR="007B1383" w:rsidRPr="007B1383" w:rsidRDefault="007B1383" w:rsidP="007B138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0"/>
                <w:szCs w:val="20"/>
              </w:rPr>
            </w:pPr>
            <w:proofErr w:type="spellStart"/>
            <w:proofErr w:type="gramStart"/>
            <w:r w:rsidRPr="007B1383">
              <w:rPr>
                <w:rFonts w:ascii="Courier" w:hAnsi="Courier" w:cs="Courier"/>
                <w:color w:val="000000"/>
                <w:sz w:val="20"/>
                <w:szCs w:val="20"/>
              </w:rPr>
              <w:t>fs</w:t>
            </w:r>
            <w:proofErr w:type="spellEnd"/>
            <w:proofErr w:type="gramEnd"/>
            <w:r w:rsidRPr="007B1383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16;</w:t>
            </w:r>
          </w:p>
          <w:p w14:paraId="55BC9C31" w14:textId="77777777" w:rsidR="007B1383" w:rsidRPr="007B1383" w:rsidRDefault="007B1383" w:rsidP="007B138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0"/>
                <w:szCs w:val="20"/>
              </w:rPr>
            </w:pPr>
            <w:proofErr w:type="gramStart"/>
            <w:r w:rsidRPr="007B1383">
              <w:rPr>
                <w:rFonts w:ascii="Courier" w:hAnsi="Courier" w:cs="Courier"/>
                <w:color w:val="000000"/>
                <w:sz w:val="20"/>
                <w:szCs w:val="20"/>
              </w:rPr>
              <w:t>figure</w:t>
            </w:r>
            <w:proofErr w:type="gramEnd"/>
            <w:r w:rsidRPr="007B1383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(1); </w:t>
            </w:r>
            <w:proofErr w:type="spellStart"/>
            <w:r w:rsidRPr="007B1383">
              <w:rPr>
                <w:rFonts w:ascii="Courier" w:hAnsi="Courier" w:cs="Courier"/>
                <w:color w:val="000000"/>
                <w:sz w:val="20"/>
                <w:szCs w:val="20"/>
              </w:rPr>
              <w:t>clf</w:t>
            </w:r>
            <w:proofErr w:type="spellEnd"/>
            <w:r w:rsidRPr="007B1383">
              <w:rPr>
                <w:rFonts w:ascii="Courier" w:hAnsi="Courier" w:cs="Courier"/>
                <w:color w:val="000000"/>
                <w:sz w:val="20"/>
                <w:szCs w:val="20"/>
              </w:rPr>
              <w:t>;</w:t>
            </w:r>
          </w:p>
          <w:p w14:paraId="3FC0EA01" w14:textId="77777777" w:rsidR="007B1383" w:rsidRPr="007B1383" w:rsidRDefault="007B1383" w:rsidP="007B138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0"/>
                <w:szCs w:val="20"/>
              </w:rPr>
            </w:pPr>
            <w:proofErr w:type="gramStart"/>
            <w:r w:rsidRPr="007B1383">
              <w:rPr>
                <w:rFonts w:ascii="Courier" w:hAnsi="Courier" w:cs="Courier"/>
                <w:color w:val="000000"/>
                <w:sz w:val="20"/>
                <w:szCs w:val="20"/>
              </w:rPr>
              <w:t>plot</w:t>
            </w:r>
            <w:proofErr w:type="gramEnd"/>
            <w:r w:rsidRPr="007B1383">
              <w:rPr>
                <w:rFonts w:ascii="Courier" w:hAnsi="Courier" w:cs="Courier"/>
                <w:color w:val="000000"/>
                <w:sz w:val="20"/>
                <w:szCs w:val="20"/>
              </w:rPr>
              <w:t>(</w:t>
            </w:r>
            <w:proofErr w:type="spellStart"/>
            <w:r w:rsidRPr="007B1383">
              <w:rPr>
                <w:rFonts w:ascii="Courier" w:hAnsi="Courier" w:cs="Courier"/>
                <w:color w:val="000000"/>
                <w:sz w:val="20"/>
                <w:szCs w:val="20"/>
              </w:rPr>
              <w:t>cmax_vec</w:t>
            </w:r>
            <w:proofErr w:type="spellEnd"/>
            <w:r w:rsidRPr="007B1383">
              <w:rPr>
                <w:rFonts w:ascii="Courier" w:hAnsi="Courier" w:cs="Courier"/>
                <w:color w:val="000000"/>
                <w:sz w:val="20"/>
                <w:szCs w:val="20"/>
              </w:rPr>
              <w:t>, risk,</w:t>
            </w:r>
            <w:r w:rsidRPr="007B1383">
              <w:rPr>
                <w:rFonts w:ascii="Courier" w:hAnsi="Courier" w:cs="Courier"/>
                <w:color w:val="A020F0"/>
                <w:sz w:val="20"/>
                <w:szCs w:val="20"/>
              </w:rPr>
              <w:t>'LineWidth'</w:t>
            </w:r>
            <w:r w:rsidRPr="007B1383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,2); hold </w:t>
            </w:r>
            <w:r w:rsidRPr="007B1383">
              <w:rPr>
                <w:rFonts w:ascii="Courier" w:hAnsi="Courier" w:cs="Courier"/>
                <w:color w:val="A020F0"/>
                <w:sz w:val="20"/>
                <w:szCs w:val="20"/>
              </w:rPr>
              <w:t>on</w:t>
            </w:r>
            <w:r w:rsidRPr="007B1383">
              <w:rPr>
                <w:rFonts w:ascii="Courier" w:hAnsi="Courier" w:cs="Courier"/>
                <w:color w:val="000000"/>
                <w:sz w:val="20"/>
                <w:szCs w:val="20"/>
              </w:rPr>
              <w:t>;</w:t>
            </w:r>
          </w:p>
          <w:p w14:paraId="66DDF8E9" w14:textId="77777777" w:rsidR="007B1383" w:rsidRPr="007B1383" w:rsidRDefault="007B1383" w:rsidP="007B138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0"/>
                <w:szCs w:val="20"/>
              </w:rPr>
            </w:pPr>
            <w:proofErr w:type="gramStart"/>
            <w:r w:rsidRPr="007B1383">
              <w:rPr>
                <w:rFonts w:ascii="Courier" w:hAnsi="Courier" w:cs="Courier"/>
                <w:color w:val="000000"/>
                <w:sz w:val="20"/>
                <w:szCs w:val="20"/>
              </w:rPr>
              <w:t>plot</w:t>
            </w:r>
            <w:proofErr w:type="gramEnd"/>
            <w:r w:rsidRPr="007B1383">
              <w:rPr>
                <w:rFonts w:ascii="Courier" w:hAnsi="Courier" w:cs="Courier"/>
                <w:color w:val="000000"/>
                <w:sz w:val="20"/>
                <w:szCs w:val="20"/>
              </w:rPr>
              <w:t>(</w:t>
            </w:r>
            <w:proofErr w:type="spellStart"/>
            <w:r w:rsidRPr="007B1383">
              <w:rPr>
                <w:rFonts w:ascii="Courier" w:hAnsi="Courier" w:cs="Courier"/>
                <w:color w:val="000000"/>
                <w:sz w:val="20"/>
                <w:szCs w:val="20"/>
              </w:rPr>
              <w:t>cmax_vec</w:t>
            </w:r>
            <w:proofErr w:type="spellEnd"/>
            <w:r w:rsidRPr="007B1383">
              <w:rPr>
                <w:rFonts w:ascii="Courier" w:hAnsi="Courier" w:cs="Courier"/>
                <w:color w:val="000000"/>
                <w:sz w:val="20"/>
                <w:szCs w:val="20"/>
              </w:rPr>
              <w:t>(1), risk(1),</w:t>
            </w:r>
            <w:r w:rsidRPr="007B1383">
              <w:rPr>
                <w:rFonts w:ascii="Courier" w:hAnsi="Courier" w:cs="Courier"/>
                <w:color w:val="A020F0"/>
                <w:sz w:val="20"/>
                <w:szCs w:val="20"/>
              </w:rPr>
              <w:t>'ro'</w:t>
            </w:r>
            <w:r w:rsidRPr="007B1383">
              <w:rPr>
                <w:rFonts w:ascii="Courier" w:hAnsi="Courier" w:cs="Courier"/>
                <w:color w:val="000000"/>
                <w:sz w:val="20"/>
                <w:szCs w:val="20"/>
              </w:rPr>
              <w:t>,</w:t>
            </w:r>
            <w:r w:rsidRPr="007B1383">
              <w:rPr>
                <w:rFonts w:ascii="Courier" w:hAnsi="Courier" w:cs="Courier"/>
                <w:color w:val="A020F0"/>
                <w:sz w:val="20"/>
                <w:szCs w:val="20"/>
              </w:rPr>
              <w:t>'MarkerSize'</w:t>
            </w:r>
            <w:r w:rsidRPr="007B1383">
              <w:rPr>
                <w:rFonts w:ascii="Courier" w:hAnsi="Courier" w:cs="Courier"/>
                <w:color w:val="000000"/>
                <w:sz w:val="20"/>
                <w:szCs w:val="20"/>
              </w:rPr>
              <w:t>,16,</w:t>
            </w:r>
            <w:r w:rsidRPr="007B1383">
              <w:rPr>
                <w:rFonts w:ascii="Courier" w:hAnsi="Courier" w:cs="Courier"/>
                <w:color w:val="A020F0"/>
                <w:sz w:val="20"/>
                <w:szCs w:val="20"/>
              </w:rPr>
              <w:t>'MarkerFaceColor'</w:t>
            </w:r>
            <w:r w:rsidRPr="007B1383">
              <w:rPr>
                <w:rFonts w:ascii="Courier" w:hAnsi="Courier" w:cs="Courier"/>
                <w:color w:val="000000"/>
                <w:sz w:val="20"/>
                <w:szCs w:val="20"/>
              </w:rPr>
              <w:t>,</w:t>
            </w:r>
            <w:r w:rsidRPr="007B1383">
              <w:rPr>
                <w:rFonts w:ascii="Courier" w:hAnsi="Courier" w:cs="Courier"/>
                <w:color w:val="A020F0"/>
                <w:sz w:val="20"/>
                <w:szCs w:val="20"/>
              </w:rPr>
              <w:t>'r'</w:t>
            </w:r>
            <w:r w:rsidRPr="007B1383">
              <w:rPr>
                <w:rFonts w:ascii="Courier" w:hAnsi="Courier" w:cs="Courier"/>
                <w:color w:val="000000"/>
                <w:sz w:val="20"/>
                <w:szCs w:val="20"/>
              </w:rPr>
              <w:t>);</w:t>
            </w:r>
          </w:p>
          <w:p w14:paraId="6CA2E699" w14:textId="77777777" w:rsidR="007B1383" w:rsidRPr="007B1383" w:rsidRDefault="007B1383" w:rsidP="007B138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0"/>
                <w:szCs w:val="20"/>
              </w:rPr>
            </w:pPr>
            <w:proofErr w:type="spellStart"/>
            <w:proofErr w:type="gramStart"/>
            <w:r w:rsidRPr="007B1383">
              <w:rPr>
                <w:rFonts w:ascii="Courier" w:hAnsi="Courier" w:cs="Courier"/>
                <w:color w:val="000000"/>
                <w:sz w:val="20"/>
                <w:szCs w:val="20"/>
              </w:rPr>
              <w:t>xlabel</w:t>
            </w:r>
            <w:proofErr w:type="spellEnd"/>
            <w:proofErr w:type="gramEnd"/>
            <w:r w:rsidRPr="007B1383">
              <w:rPr>
                <w:rFonts w:ascii="Courier" w:hAnsi="Courier" w:cs="Courier"/>
                <w:color w:val="000000"/>
                <w:sz w:val="20"/>
                <w:szCs w:val="20"/>
              </w:rPr>
              <w:t>(</w:t>
            </w:r>
            <w:r w:rsidRPr="007B1383">
              <w:rPr>
                <w:rFonts w:ascii="Courier" w:hAnsi="Courier" w:cs="Courier"/>
                <w:color w:val="A020F0"/>
                <w:sz w:val="20"/>
                <w:szCs w:val="20"/>
              </w:rPr>
              <w:t>'Max Expected CA Energy Cost in 2020 [USD/</w:t>
            </w:r>
            <w:proofErr w:type="spellStart"/>
            <w:r w:rsidRPr="007B1383">
              <w:rPr>
                <w:rFonts w:ascii="Courier" w:hAnsi="Courier" w:cs="Courier"/>
                <w:color w:val="A020F0"/>
                <w:sz w:val="20"/>
                <w:szCs w:val="20"/>
              </w:rPr>
              <w:t>MWh</w:t>
            </w:r>
            <w:proofErr w:type="spellEnd"/>
            <w:r w:rsidRPr="007B1383">
              <w:rPr>
                <w:rFonts w:ascii="Courier" w:hAnsi="Courier" w:cs="Courier"/>
                <w:color w:val="A020F0"/>
                <w:sz w:val="20"/>
                <w:szCs w:val="20"/>
              </w:rPr>
              <w:t>]'</w:t>
            </w:r>
            <w:r w:rsidRPr="007B1383">
              <w:rPr>
                <w:rFonts w:ascii="Courier" w:hAnsi="Courier" w:cs="Courier"/>
                <w:color w:val="000000"/>
                <w:sz w:val="20"/>
                <w:szCs w:val="20"/>
              </w:rPr>
              <w:t>,</w:t>
            </w:r>
            <w:r w:rsidRPr="007B1383">
              <w:rPr>
                <w:rFonts w:ascii="Courier" w:hAnsi="Courier" w:cs="Courier"/>
                <w:color w:val="A020F0"/>
                <w:sz w:val="20"/>
                <w:szCs w:val="20"/>
              </w:rPr>
              <w:t>'</w:t>
            </w:r>
            <w:proofErr w:type="spellStart"/>
            <w:r w:rsidRPr="007B1383">
              <w:rPr>
                <w:rFonts w:ascii="Courier" w:hAnsi="Courier" w:cs="Courier"/>
                <w:color w:val="A020F0"/>
                <w:sz w:val="20"/>
                <w:szCs w:val="20"/>
              </w:rPr>
              <w:t>FontSize</w:t>
            </w:r>
            <w:proofErr w:type="spellEnd"/>
            <w:r w:rsidRPr="007B1383">
              <w:rPr>
                <w:rFonts w:ascii="Courier" w:hAnsi="Courier" w:cs="Courier"/>
                <w:color w:val="A020F0"/>
                <w:sz w:val="20"/>
                <w:szCs w:val="20"/>
              </w:rPr>
              <w:t>'</w:t>
            </w:r>
            <w:r w:rsidRPr="007B1383">
              <w:rPr>
                <w:rFonts w:ascii="Courier" w:hAnsi="Courier" w:cs="Courier"/>
                <w:color w:val="000000"/>
                <w:sz w:val="20"/>
                <w:szCs w:val="20"/>
              </w:rPr>
              <w:t>,</w:t>
            </w:r>
            <w:proofErr w:type="spellStart"/>
            <w:r w:rsidRPr="007B1383">
              <w:rPr>
                <w:rFonts w:ascii="Courier" w:hAnsi="Courier" w:cs="Courier"/>
                <w:color w:val="000000"/>
                <w:sz w:val="20"/>
                <w:szCs w:val="20"/>
              </w:rPr>
              <w:t>fs</w:t>
            </w:r>
            <w:proofErr w:type="spellEnd"/>
            <w:r w:rsidRPr="007B1383">
              <w:rPr>
                <w:rFonts w:ascii="Courier" w:hAnsi="Courier" w:cs="Courier"/>
                <w:color w:val="000000"/>
                <w:sz w:val="20"/>
                <w:szCs w:val="20"/>
              </w:rPr>
              <w:t>)</w:t>
            </w:r>
          </w:p>
          <w:p w14:paraId="40756143" w14:textId="77777777" w:rsidR="007B1383" w:rsidRPr="007B1383" w:rsidRDefault="007B1383" w:rsidP="007B138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0"/>
                <w:szCs w:val="20"/>
              </w:rPr>
            </w:pPr>
            <w:proofErr w:type="spellStart"/>
            <w:proofErr w:type="gramStart"/>
            <w:r w:rsidRPr="007B1383">
              <w:rPr>
                <w:rFonts w:ascii="Courier" w:hAnsi="Courier" w:cs="Courier"/>
                <w:color w:val="000000"/>
                <w:sz w:val="20"/>
                <w:szCs w:val="20"/>
              </w:rPr>
              <w:t>ylabel</w:t>
            </w:r>
            <w:proofErr w:type="spellEnd"/>
            <w:proofErr w:type="gramEnd"/>
            <w:r w:rsidRPr="007B1383">
              <w:rPr>
                <w:rFonts w:ascii="Courier" w:hAnsi="Courier" w:cs="Courier"/>
                <w:color w:val="000000"/>
                <w:sz w:val="20"/>
                <w:szCs w:val="20"/>
              </w:rPr>
              <w:t>(</w:t>
            </w:r>
            <w:r w:rsidRPr="007B1383">
              <w:rPr>
                <w:rFonts w:ascii="Courier" w:hAnsi="Courier" w:cs="Courier"/>
                <w:color w:val="A020F0"/>
                <w:sz w:val="20"/>
                <w:szCs w:val="20"/>
              </w:rPr>
              <w:t>'Risk [USD^2]'</w:t>
            </w:r>
            <w:r w:rsidRPr="007B1383">
              <w:rPr>
                <w:rFonts w:ascii="Courier" w:hAnsi="Courier" w:cs="Courier"/>
                <w:color w:val="000000"/>
                <w:sz w:val="20"/>
                <w:szCs w:val="20"/>
              </w:rPr>
              <w:t>,</w:t>
            </w:r>
            <w:r w:rsidRPr="007B1383">
              <w:rPr>
                <w:rFonts w:ascii="Courier" w:hAnsi="Courier" w:cs="Courier"/>
                <w:color w:val="A020F0"/>
                <w:sz w:val="20"/>
                <w:szCs w:val="20"/>
              </w:rPr>
              <w:t>'</w:t>
            </w:r>
            <w:proofErr w:type="spellStart"/>
            <w:r w:rsidRPr="007B1383">
              <w:rPr>
                <w:rFonts w:ascii="Courier" w:hAnsi="Courier" w:cs="Courier"/>
                <w:color w:val="A020F0"/>
                <w:sz w:val="20"/>
                <w:szCs w:val="20"/>
              </w:rPr>
              <w:t>FontSize</w:t>
            </w:r>
            <w:proofErr w:type="spellEnd"/>
            <w:r w:rsidRPr="007B1383">
              <w:rPr>
                <w:rFonts w:ascii="Courier" w:hAnsi="Courier" w:cs="Courier"/>
                <w:color w:val="A020F0"/>
                <w:sz w:val="20"/>
                <w:szCs w:val="20"/>
              </w:rPr>
              <w:t>'</w:t>
            </w:r>
            <w:r w:rsidRPr="007B1383">
              <w:rPr>
                <w:rFonts w:ascii="Courier" w:hAnsi="Courier" w:cs="Courier"/>
                <w:color w:val="000000"/>
                <w:sz w:val="20"/>
                <w:szCs w:val="20"/>
              </w:rPr>
              <w:t>,</w:t>
            </w:r>
            <w:proofErr w:type="spellStart"/>
            <w:r w:rsidRPr="007B1383">
              <w:rPr>
                <w:rFonts w:ascii="Courier" w:hAnsi="Courier" w:cs="Courier"/>
                <w:color w:val="000000"/>
                <w:sz w:val="20"/>
                <w:szCs w:val="20"/>
              </w:rPr>
              <w:t>fs</w:t>
            </w:r>
            <w:proofErr w:type="spellEnd"/>
            <w:r w:rsidRPr="007B1383">
              <w:rPr>
                <w:rFonts w:ascii="Courier" w:hAnsi="Courier" w:cs="Courier"/>
                <w:color w:val="000000"/>
                <w:sz w:val="20"/>
                <w:szCs w:val="20"/>
              </w:rPr>
              <w:t>)</w:t>
            </w:r>
          </w:p>
          <w:p w14:paraId="72210D8B" w14:textId="77777777" w:rsidR="007B1383" w:rsidRPr="007B1383" w:rsidRDefault="007B1383" w:rsidP="007B138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0"/>
                <w:szCs w:val="20"/>
              </w:rPr>
            </w:pPr>
            <w:proofErr w:type="gramStart"/>
            <w:r w:rsidRPr="007B1383">
              <w:rPr>
                <w:rFonts w:ascii="Courier" w:hAnsi="Courier" w:cs="Courier"/>
                <w:color w:val="000000"/>
                <w:sz w:val="20"/>
                <w:szCs w:val="20"/>
              </w:rPr>
              <w:t>set</w:t>
            </w:r>
            <w:proofErr w:type="gramEnd"/>
            <w:r w:rsidRPr="007B1383">
              <w:rPr>
                <w:rFonts w:ascii="Courier" w:hAnsi="Courier" w:cs="Courier"/>
                <w:color w:val="000000"/>
                <w:sz w:val="20"/>
                <w:szCs w:val="20"/>
              </w:rPr>
              <w:t>(</w:t>
            </w:r>
            <w:proofErr w:type="spellStart"/>
            <w:r w:rsidRPr="007B1383">
              <w:rPr>
                <w:rFonts w:ascii="Courier" w:hAnsi="Courier" w:cs="Courier"/>
                <w:color w:val="000000"/>
                <w:sz w:val="20"/>
                <w:szCs w:val="20"/>
              </w:rPr>
              <w:t>gca</w:t>
            </w:r>
            <w:proofErr w:type="spellEnd"/>
            <w:r w:rsidRPr="007B1383">
              <w:rPr>
                <w:rFonts w:ascii="Courier" w:hAnsi="Courier" w:cs="Courier"/>
                <w:color w:val="000000"/>
                <w:sz w:val="20"/>
                <w:szCs w:val="20"/>
              </w:rPr>
              <w:t>,</w:t>
            </w:r>
            <w:r w:rsidRPr="007B1383">
              <w:rPr>
                <w:rFonts w:ascii="Courier" w:hAnsi="Courier" w:cs="Courier"/>
                <w:color w:val="A020F0"/>
                <w:sz w:val="20"/>
                <w:szCs w:val="20"/>
              </w:rPr>
              <w:t>'</w:t>
            </w:r>
            <w:proofErr w:type="spellStart"/>
            <w:r w:rsidRPr="007B1383">
              <w:rPr>
                <w:rFonts w:ascii="Courier" w:hAnsi="Courier" w:cs="Courier"/>
                <w:color w:val="A020F0"/>
                <w:sz w:val="20"/>
                <w:szCs w:val="20"/>
              </w:rPr>
              <w:t>FontSize</w:t>
            </w:r>
            <w:proofErr w:type="spellEnd"/>
            <w:r w:rsidRPr="007B1383">
              <w:rPr>
                <w:rFonts w:ascii="Courier" w:hAnsi="Courier" w:cs="Courier"/>
                <w:color w:val="A020F0"/>
                <w:sz w:val="20"/>
                <w:szCs w:val="20"/>
              </w:rPr>
              <w:t>'</w:t>
            </w:r>
            <w:r w:rsidRPr="007B1383">
              <w:rPr>
                <w:rFonts w:ascii="Courier" w:hAnsi="Courier" w:cs="Courier"/>
                <w:color w:val="000000"/>
                <w:sz w:val="20"/>
                <w:szCs w:val="20"/>
              </w:rPr>
              <w:t>,</w:t>
            </w:r>
            <w:proofErr w:type="spellStart"/>
            <w:r w:rsidRPr="007B1383">
              <w:rPr>
                <w:rFonts w:ascii="Courier" w:hAnsi="Courier" w:cs="Courier"/>
                <w:color w:val="000000"/>
                <w:sz w:val="20"/>
                <w:szCs w:val="20"/>
              </w:rPr>
              <w:t>fs</w:t>
            </w:r>
            <w:proofErr w:type="spellEnd"/>
            <w:r w:rsidRPr="007B1383">
              <w:rPr>
                <w:rFonts w:ascii="Courier" w:hAnsi="Courier" w:cs="Courier"/>
                <w:color w:val="000000"/>
                <w:sz w:val="20"/>
                <w:szCs w:val="20"/>
              </w:rPr>
              <w:t>)</w:t>
            </w:r>
          </w:p>
          <w:p w14:paraId="6D65BABD" w14:textId="34547C43" w:rsidR="00EC1AE3" w:rsidRPr="007B1383" w:rsidRDefault="00EC1AE3" w:rsidP="00EC1AE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0"/>
                <w:szCs w:val="20"/>
              </w:rPr>
            </w:pPr>
          </w:p>
          <w:p w14:paraId="31EC7EF3" w14:textId="77777777" w:rsidR="002E19A8" w:rsidRPr="007B1383" w:rsidRDefault="002E19A8" w:rsidP="006460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3F181D5E" w14:textId="77777777" w:rsidR="002E19A8" w:rsidRDefault="002E19A8" w:rsidP="00F02D7E">
      <w:pPr>
        <w:jc w:val="both"/>
        <w:rPr>
          <w:rFonts w:ascii="TimesNewRomanPSMT" w:hAnsi="TimesNewRomanPSMT"/>
        </w:rPr>
      </w:pPr>
    </w:p>
    <w:p w14:paraId="22114756" w14:textId="30F88C38" w:rsidR="0039145C" w:rsidRDefault="0039145C" w:rsidP="0039145C">
      <w:pPr>
        <w:numPr>
          <w:ilvl w:val="0"/>
          <w:numId w:val="9"/>
        </w:numPr>
        <w:ind w:left="360"/>
        <w:rPr>
          <w:b/>
          <w:color w:val="1F497D" w:themeColor="text2"/>
        </w:rPr>
      </w:pPr>
      <w:r>
        <w:rPr>
          <w:b/>
          <w:color w:val="1F497D" w:themeColor="text2"/>
        </w:rPr>
        <w:t>Resource Limits and RPS</w:t>
      </w:r>
      <w:r w:rsidR="00F51B40">
        <w:rPr>
          <w:b/>
          <w:color w:val="1F497D" w:themeColor="text2"/>
        </w:rPr>
        <w:t xml:space="preserve"> </w:t>
      </w:r>
      <w:r w:rsidR="00F51B40" w:rsidRPr="00B352DF">
        <w:rPr>
          <w:b/>
          <w:color w:val="FF0000"/>
        </w:rPr>
        <w:t>[</w:t>
      </w:r>
      <w:r w:rsidR="00411DAF">
        <w:rPr>
          <w:b/>
          <w:color w:val="FF0000"/>
        </w:rPr>
        <w:t>2</w:t>
      </w:r>
      <w:r w:rsidR="00F51B40" w:rsidRPr="00B352DF">
        <w:rPr>
          <w:b/>
          <w:color w:val="FF0000"/>
        </w:rPr>
        <w:t xml:space="preserve"> </w:t>
      </w:r>
      <w:proofErr w:type="spellStart"/>
      <w:r w:rsidR="00F51B40" w:rsidRPr="00B352DF">
        <w:rPr>
          <w:b/>
          <w:color w:val="FF0000"/>
        </w:rPr>
        <w:t>pts</w:t>
      </w:r>
      <w:proofErr w:type="spellEnd"/>
      <w:r w:rsidR="00F51B40" w:rsidRPr="00B352DF">
        <w:rPr>
          <w:b/>
          <w:color w:val="FF0000"/>
        </w:rPr>
        <w:t>]</w:t>
      </w:r>
    </w:p>
    <w:p w14:paraId="35E90616" w14:textId="31437353" w:rsidR="001F714F" w:rsidRDefault="00B352DF" w:rsidP="001F714F">
      <w:pPr>
        <w:numPr>
          <w:ilvl w:val="1"/>
          <w:numId w:val="9"/>
        </w:numPr>
        <w:ind w:left="630"/>
      </w:pPr>
      <w:r w:rsidRPr="00B352DF">
        <w:rPr>
          <w:b/>
          <w:color w:val="FF0000"/>
        </w:rPr>
        <w:t xml:space="preserve">[0.5 </w:t>
      </w:r>
      <w:proofErr w:type="spellStart"/>
      <w:r w:rsidRPr="00B352DF">
        <w:rPr>
          <w:b/>
          <w:color w:val="FF0000"/>
        </w:rPr>
        <w:t>pts</w:t>
      </w:r>
      <w:proofErr w:type="spellEnd"/>
      <w:r w:rsidRPr="00B352DF">
        <w:rPr>
          <w:b/>
          <w:color w:val="FF0000"/>
        </w:rPr>
        <w:t>]</w:t>
      </w:r>
      <w:r>
        <w:t xml:space="preserve"> </w:t>
      </w:r>
      <w:r w:rsidR="001F714F">
        <w:t>The additional constraints are</w:t>
      </w:r>
    </w:p>
    <w:p w14:paraId="1B5DC2CB" w14:textId="5285B103" w:rsidR="001F714F" w:rsidRPr="001F714F" w:rsidRDefault="0044705C" w:rsidP="001F714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, ∀i </m:t>
          </m:r>
        </m:oMath>
      </m:oMathPara>
    </w:p>
    <w:p w14:paraId="42DD2251" w14:textId="0C975FB2" w:rsidR="001F714F" w:rsidRPr="001F714F" w:rsidRDefault="0044705C" w:rsidP="001F714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</w:rPr>
            <m:t>≥0.33</m:t>
          </m:r>
        </m:oMath>
      </m:oMathPara>
    </w:p>
    <w:p w14:paraId="263EF486" w14:textId="06EDC8A1" w:rsidR="001F714F" w:rsidRPr="001F714F" w:rsidRDefault="001F714F" w:rsidP="001F714F">
      <w:pPr>
        <w:ind w:left="630"/>
      </w:pPr>
      <w:proofErr w:type="gramStart"/>
      <w:r>
        <w:t>where</w:t>
      </w:r>
      <w:proofErr w:type="gramEnd"/>
      <w:r>
        <w:t xml:space="preserve"> </w:t>
      </w:r>
      <w:proofErr w:type="spellStart"/>
      <w:r w:rsidRPr="001F714F">
        <w:rPr>
          <w:i/>
        </w:rPr>
        <w:t>s</w:t>
      </w:r>
      <w:r w:rsidRPr="001F714F">
        <w:rPr>
          <w:i/>
          <w:vertAlign w:val="subscript"/>
        </w:rPr>
        <w:t>i</w:t>
      </w:r>
      <w:proofErr w:type="spellEnd"/>
      <w:r>
        <w:t xml:space="preserve"> is the supply limit of resource </w:t>
      </w:r>
      <w:proofErr w:type="spellStart"/>
      <w:r w:rsidRPr="001F714F">
        <w:rPr>
          <w:i/>
        </w:rPr>
        <w:t>i</w:t>
      </w:r>
      <w:proofErr w:type="spellEnd"/>
      <w:r>
        <w:t xml:space="preserve">, </w:t>
      </w:r>
      <w:proofErr w:type="spellStart"/>
      <w:r w:rsidRPr="001F714F">
        <w:rPr>
          <w:i/>
        </w:rPr>
        <w:t>r</w:t>
      </w:r>
      <w:r w:rsidRPr="001F714F">
        <w:rPr>
          <w:i/>
          <w:vertAlign w:val="subscript"/>
        </w:rPr>
        <w:t>i</w:t>
      </w:r>
      <w:proofErr w:type="spellEnd"/>
      <w:r>
        <w:t xml:space="preserve"> is one if resource </w:t>
      </w:r>
      <w:proofErr w:type="spellStart"/>
      <w:r w:rsidRPr="001F714F">
        <w:rPr>
          <w:i/>
        </w:rPr>
        <w:t>i</w:t>
      </w:r>
      <w:proofErr w:type="spellEnd"/>
      <w:r>
        <w:t xml:space="preserve"> is a renewable resource and zero otherwise.</w:t>
      </w:r>
    </w:p>
    <w:p w14:paraId="408C0635" w14:textId="39A8A78A" w:rsidR="00B3250D" w:rsidRPr="001F714F" w:rsidRDefault="00B352DF" w:rsidP="001F714F">
      <w:pPr>
        <w:numPr>
          <w:ilvl w:val="1"/>
          <w:numId w:val="9"/>
        </w:numPr>
        <w:ind w:left="630"/>
      </w:pPr>
      <w:r w:rsidRPr="00B352DF">
        <w:rPr>
          <w:b/>
          <w:color w:val="FF0000"/>
        </w:rPr>
        <w:t>[</w:t>
      </w:r>
      <w:r w:rsidR="00E37201">
        <w:rPr>
          <w:b/>
          <w:color w:val="FF0000"/>
        </w:rPr>
        <w:t>1</w:t>
      </w:r>
      <w:r w:rsidR="00D109DB">
        <w:rPr>
          <w:b/>
          <w:color w:val="FF0000"/>
        </w:rPr>
        <w:t>.5</w:t>
      </w:r>
      <w:r w:rsidRPr="00B352DF">
        <w:rPr>
          <w:b/>
          <w:color w:val="FF0000"/>
        </w:rPr>
        <w:t xml:space="preserve"> </w:t>
      </w:r>
      <w:proofErr w:type="spellStart"/>
      <w:r w:rsidRPr="00B352DF">
        <w:rPr>
          <w:b/>
          <w:color w:val="FF0000"/>
        </w:rPr>
        <w:t>pts</w:t>
      </w:r>
      <w:proofErr w:type="spellEnd"/>
      <w:r w:rsidRPr="00B352DF">
        <w:rPr>
          <w:b/>
          <w:color w:val="FF0000"/>
        </w:rPr>
        <w:t>]</w:t>
      </w:r>
      <w:r>
        <w:rPr>
          <w:b/>
          <w:color w:val="FF0000"/>
        </w:rPr>
        <w:t xml:space="preserve"> </w:t>
      </w:r>
      <w:r w:rsidR="00415E25">
        <w:t>The new solution is:</w:t>
      </w:r>
    </w:p>
    <w:p w14:paraId="11AB8D8C" w14:textId="7AE34AA4" w:rsidR="00B3250D" w:rsidRPr="00D243FF" w:rsidRDefault="00B3250D" w:rsidP="00B3250D">
      <w:pPr>
        <w:pStyle w:val="ListParagraph"/>
        <w:numPr>
          <w:ilvl w:val="0"/>
          <w:numId w:val="14"/>
        </w:numPr>
        <w:rPr>
          <w:rFonts w:ascii="TimesNewRomanPSMT" w:hAnsi="TimesNewRomanPSMT"/>
        </w:rPr>
      </w:pPr>
      <w:r w:rsidRPr="00A860BE">
        <w:rPr>
          <w:rFonts w:ascii="TimesNewRomanPSMT" w:hAnsi="TimesNewRomanPSMT"/>
        </w:rPr>
        <w:t xml:space="preserve">Objective function value: </w:t>
      </w:r>
      <w:r>
        <w:rPr>
          <w:rFonts w:ascii="TimesNewRomanPSMT" w:hAnsi="TimesNewRomanPSMT"/>
        </w:rPr>
        <w:t>7</w:t>
      </w:r>
      <w:r w:rsidRPr="00A860BE">
        <w:rPr>
          <w:rFonts w:ascii="TimesNewRomanPSMT" w:hAnsi="TimesNewRomanPSMT"/>
        </w:rPr>
        <w:t>,</w:t>
      </w:r>
      <w:r w:rsidR="005C5DEB">
        <w:rPr>
          <w:rFonts w:ascii="TimesNewRomanPSMT" w:hAnsi="TimesNewRomanPSMT"/>
        </w:rPr>
        <w:t>608</w:t>
      </w:r>
      <w:r>
        <w:rPr>
          <w:rFonts w:ascii="TimesNewRomanPSMT" w:hAnsi="TimesNewRomanPSMT"/>
        </w:rPr>
        <w:t>,000</w:t>
      </w:r>
      <w:r w:rsidRPr="00A860BE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>(</w:t>
      </w:r>
      <w:proofErr w:type="gramStart"/>
      <w:r w:rsidRPr="00A860BE">
        <w:rPr>
          <w:rFonts w:ascii="TimesNewRomanPSMT" w:hAnsi="TimesNewRomanPSMT"/>
        </w:rPr>
        <w:t>USD</w:t>
      </w:r>
      <w:r>
        <w:rPr>
          <w:rFonts w:ascii="TimesNewRomanPSMT" w:hAnsi="TimesNewRomanPSMT"/>
        </w:rPr>
        <w:t>)</w:t>
      </w:r>
      <w:r>
        <w:rPr>
          <w:rFonts w:ascii="TimesNewRomanPSMT" w:hAnsi="TimesNewRomanPSMT"/>
          <w:vertAlign w:val="superscript"/>
        </w:rPr>
        <w:t>2</w:t>
      </w:r>
      <w:proofErr w:type="gramEnd"/>
    </w:p>
    <w:p w14:paraId="7D61EDA0" w14:textId="77777777" w:rsidR="00B3250D" w:rsidRPr="00A860BE" w:rsidRDefault="00B3250D" w:rsidP="00B3250D">
      <w:pPr>
        <w:pStyle w:val="ListParagraph"/>
        <w:numPr>
          <w:ilvl w:val="0"/>
          <w:numId w:val="14"/>
        </w:numPr>
        <w:rPr>
          <w:rFonts w:ascii="TimesNewRomanPSMT" w:hAnsi="TimesNewRomanPSMT"/>
        </w:rPr>
      </w:pPr>
      <w:r w:rsidRPr="00A860BE">
        <w:rPr>
          <w:rFonts w:ascii="TimesNewRomanPSMT" w:hAnsi="TimesNewRomanPSMT"/>
        </w:rPr>
        <w:t xml:space="preserve">Decision variables in </w:t>
      </w:r>
      <w:proofErr w:type="spellStart"/>
      <w:r w:rsidRPr="00A860BE">
        <w:rPr>
          <w:rFonts w:ascii="TimesNewRomanPSMT" w:hAnsi="TimesNewRomanPSMT"/>
        </w:rPr>
        <w:t>MWh</w:t>
      </w:r>
      <w:proofErr w:type="spellEnd"/>
      <w:r>
        <w:rPr>
          <w:rFonts w:ascii="TimesNewRomanPSMT" w:hAnsi="TimesNewRomanPSMT"/>
        </w:rPr>
        <w:t xml:space="preserve"> / %</w:t>
      </w:r>
      <w:r w:rsidRPr="00A860BE">
        <w:rPr>
          <w:rFonts w:ascii="TimesNewRomanPSMT" w:hAnsi="TimesNewRomanPSMT"/>
        </w:rPr>
        <w:t>:</w:t>
      </w:r>
    </w:p>
    <w:tbl>
      <w:tblPr>
        <w:tblStyle w:val="TableGrid"/>
        <w:tblW w:w="9028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1275"/>
        <w:gridCol w:w="1210"/>
        <w:gridCol w:w="1185"/>
        <w:gridCol w:w="1089"/>
        <w:gridCol w:w="1093"/>
        <w:gridCol w:w="1049"/>
        <w:gridCol w:w="1062"/>
        <w:gridCol w:w="1065"/>
      </w:tblGrid>
      <w:tr w:rsidR="00B3250D" w:rsidRPr="007E4D5B" w14:paraId="79B7CB85" w14:textId="77777777" w:rsidTr="00731D70">
        <w:tc>
          <w:tcPr>
            <w:tcW w:w="1275" w:type="dxa"/>
          </w:tcPr>
          <w:p w14:paraId="30E6150D" w14:textId="77777777" w:rsidR="00B3250D" w:rsidRPr="007E4D5B" w:rsidRDefault="00B3250D" w:rsidP="00731D70">
            <w:pPr>
              <w:rPr>
                <w:rFonts w:ascii="TimesNewRomanPSMT" w:hAnsi="TimesNewRomanPSMT"/>
                <w:b/>
              </w:rPr>
            </w:pPr>
            <w:r w:rsidRPr="007E4D5B">
              <w:rPr>
                <w:rFonts w:ascii="TimesNewRomanPSMT" w:hAnsi="TimesNewRomanPSMT"/>
                <w:b/>
              </w:rPr>
              <w:t>Coal</w:t>
            </w:r>
          </w:p>
        </w:tc>
        <w:tc>
          <w:tcPr>
            <w:tcW w:w="1210" w:type="dxa"/>
          </w:tcPr>
          <w:p w14:paraId="05C26C5E" w14:textId="77777777" w:rsidR="00B3250D" w:rsidRPr="007E4D5B" w:rsidRDefault="00B3250D" w:rsidP="00731D70">
            <w:pPr>
              <w:rPr>
                <w:rFonts w:ascii="TimesNewRomanPSMT" w:hAnsi="TimesNewRomanPSMT"/>
                <w:b/>
              </w:rPr>
            </w:pPr>
            <w:r w:rsidRPr="007E4D5B">
              <w:rPr>
                <w:rFonts w:ascii="TimesNewRomanPSMT" w:hAnsi="TimesNewRomanPSMT"/>
                <w:b/>
              </w:rPr>
              <w:t>Hydro</w:t>
            </w:r>
          </w:p>
        </w:tc>
        <w:tc>
          <w:tcPr>
            <w:tcW w:w="1185" w:type="dxa"/>
          </w:tcPr>
          <w:p w14:paraId="0EC4010F" w14:textId="77777777" w:rsidR="00B3250D" w:rsidRPr="007E4D5B" w:rsidRDefault="00B3250D" w:rsidP="00731D70">
            <w:pPr>
              <w:rPr>
                <w:rFonts w:ascii="TimesNewRomanPSMT" w:hAnsi="TimesNewRomanPSMT"/>
                <w:b/>
              </w:rPr>
            </w:pPr>
            <w:r w:rsidRPr="007E4D5B">
              <w:rPr>
                <w:rFonts w:ascii="TimesNewRomanPSMT" w:hAnsi="TimesNewRomanPSMT"/>
                <w:b/>
              </w:rPr>
              <w:t>Gas</w:t>
            </w:r>
          </w:p>
        </w:tc>
        <w:tc>
          <w:tcPr>
            <w:tcW w:w="1089" w:type="dxa"/>
          </w:tcPr>
          <w:p w14:paraId="106944B0" w14:textId="77777777" w:rsidR="00B3250D" w:rsidRPr="007E4D5B" w:rsidRDefault="00B3250D" w:rsidP="00731D70">
            <w:pPr>
              <w:rPr>
                <w:rFonts w:ascii="TimesNewRomanPSMT" w:hAnsi="TimesNewRomanPSMT"/>
                <w:b/>
              </w:rPr>
            </w:pPr>
            <w:r w:rsidRPr="007E4D5B">
              <w:rPr>
                <w:rFonts w:ascii="TimesNewRomanPSMT" w:hAnsi="TimesNewRomanPSMT"/>
                <w:b/>
              </w:rPr>
              <w:t>Nuclear</w:t>
            </w:r>
          </w:p>
        </w:tc>
        <w:tc>
          <w:tcPr>
            <w:tcW w:w="1093" w:type="dxa"/>
          </w:tcPr>
          <w:p w14:paraId="317CDC2B" w14:textId="77777777" w:rsidR="00B3250D" w:rsidRPr="007E4D5B" w:rsidRDefault="00B3250D" w:rsidP="00731D70">
            <w:pPr>
              <w:rPr>
                <w:rFonts w:ascii="TimesNewRomanPSMT" w:hAnsi="TimesNewRomanPSMT"/>
                <w:b/>
              </w:rPr>
            </w:pPr>
            <w:r w:rsidRPr="007E4D5B">
              <w:rPr>
                <w:rFonts w:ascii="TimesNewRomanPSMT" w:hAnsi="TimesNewRomanPSMT"/>
                <w:b/>
              </w:rPr>
              <w:t>Biomass</w:t>
            </w:r>
          </w:p>
        </w:tc>
        <w:tc>
          <w:tcPr>
            <w:tcW w:w="1049" w:type="dxa"/>
          </w:tcPr>
          <w:p w14:paraId="1E173B5C" w14:textId="77777777" w:rsidR="00B3250D" w:rsidRPr="007E4D5B" w:rsidRDefault="00B3250D" w:rsidP="00731D70">
            <w:pPr>
              <w:rPr>
                <w:rFonts w:ascii="TimesNewRomanPSMT" w:hAnsi="TimesNewRomanPSMT"/>
                <w:b/>
              </w:rPr>
            </w:pPr>
            <w:r w:rsidRPr="007E4D5B">
              <w:rPr>
                <w:rFonts w:ascii="TimesNewRomanPSMT" w:hAnsi="TimesNewRomanPSMT"/>
                <w:b/>
              </w:rPr>
              <w:t>Geo</w:t>
            </w:r>
          </w:p>
        </w:tc>
        <w:tc>
          <w:tcPr>
            <w:tcW w:w="1062" w:type="dxa"/>
          </w:tcPr>
          <w:p w14:paraId="7C4CF4D0" w14:textId="77777777" w:rsidR="00B3250D" w:rsidRPr="007E4D5B" w:rsidRDefault="00B3250D" w:rsidP="00731D70">
            <w:pPr>
              <w:rPr>
                <w:rFonts w:ascii="TimesNewRomanPSMT" w:hAnsi="TimesNewRomanPSMT"/>
                <w:b/>
              </w:rPr>
            </w:pPr>
            <w:r w:rsidRPr="007E4D5B">
              <w:rPr>
                <w:rFonts w:ascii="TimesNewRomanPSMT" w:hAnsi="TimesNewRomanPSMT"/>
                <w:b/>
              </w:rPr>
              <w:t>Solar</w:t>
            </w:r>
          </w:p>
        </w:tc>
        <w:tc>
          <w:tcPr>
            <w:tcW w:w="1065" w:type="dxa"/>
          </w:tcPr>
          <w:p w14:paraId="2F58B8D7" w14:textId="77777777" w:rsidR="00B3250D" w:rsidRPr="007E4D5B" w:rsidRDefault="00B3250D" w:rsidP="00731D70">
            <w:pPr>
              <w:rPr>
                <w:rFonts w:ascii="TimesNewRomanPSMT" w:hAnsi="TimesNewRomanPSMT"/>
                <w:b/>
              </w:rPr>
            </w:pPr>
            <w:r w:rsidRPr="007E4D5B">
              <w:rPr>
                <w:rFonts w:ascii="TimesNewRomanPSMT" w:hAnsi="TimesNewRomanPSMT"/>
                <w:b/>
              </w:rPr>
              <w:t>Wind</w:t>
            </w:r>
          </w:p>
        </w:tc>
      </w:tr>
      <w:tr w:rsidR="00B3250D" w14:paraId="5622F6D2" w14:textId="77777777" w:rsidTr="00731D70">
        <w:tc>
          <w:tcPr>
            <w:tcW w:w="1275" w:type="dxa"/>
            <w:tcMar>
              <w:left w:w="29" w:type="dxa"/>
              <w:right w:w="0" w:type="dxa"/>
            </w:tcMar>
          </w:tcPr>
          <w:p w14:paraId="1B07AF18" w14:textId="0685F9B6" w:rsidR="00B3250D" w:rsidRPr="00B40A33" w:rsidRDefault="00B3250D" w:rsidP="00B3250D">
            <w:pPr>
              <w:rPr>
                <w:rFonts w:ascii="TimesNewRomanPSMT" w:hAnsi="TimesNewRomanPSMT"/>
                <w:sz w:val="22"/>
                <w:szCs w:val="22"/>
              </w:rPr>
            </w:pPr>
            <w:r>
              <w:rPr>
                <w:rFonts w:ascii="TimesNewRomanPSMT" w:hAnsi="TimesNewRomanPSMT"/>
                <w:sz w:val="22"/>
                <w:szCs w:val="22"/>
              </w:rPr>
              <w:t>40</w:t>
            </w:r>
            <w:r w:rsidRPr="00B40A33">
              <w:rPr>
                <w:rFonts w:ascii="TimesNewRomanPSMT" w:hAnsi="TimesNewRomanPSMT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B40A33">
              <w:rPr>
                <w:rFonts w:ascii="TimesNewRomanPSMT" w:hAnsi="TimesNewRomanPSMT"/>
                <w:sz w:val="22"/>
                <w:szCs w:val="22"/>
              </w:rPr>
              <w:t>MWh</w:t>
            </w:r>
            <w:proofErr w:type="spellEnd"/>
            <w:r w:rsidRPr="00B40A33">
              <w:rPr>
                <w:rFonts w:ascii="TimesNewRomanPSMT" w:hAnsi="TimesNewRomanPSMT"/>
                <w:sz w:val="22"/>
                <w:szCs w:val="22"/>
              </w:rPr>
              <w:t xml:space="preserve"> </w:t>
            </w:r>
            <w:r>
              <w:rPr>
                <w:rFonts w:ascii="TimesNewRomanPSMT" w:hAnsi="TimesNewRomanPSMT"/>
                <w:sz w:val="22"/>
                <w:szCs w:val="22"/>
              </w:rPr>
              <w:t xml:space="preserve"> 17.8</w:t>
            </w:r>
            <w:proofErr w:type="gramEnd"/>
            <w:r w:rsidRPr="00B40A33">
              <w:rPr>
                <w:rFonts w:ascii="TimesNewRomanPSMT" w:hAnsi="TimesNewRomanPSMT"/>
                <w:sz w:val="22"/>
                <w:szCs w:val="22"/>
              </w:rPr>
              <w:t xml:space="preserve"> %</w:t>
            </w:r>
          </w:p>
        </w:tc>
        <w:tc>
          <w:tcPr>
            <w:tcW w:w="1210" w:type="dxa"/>
            <w:tcMar>
              <w:left w:w="29" w:type="dxa"/>
              <w:right w:w="0" w:type="dxa"/>
            </w:tcMar>
          </w:tcPr>
          <w:p w14:paraId="10D4F647" w14:textId="6A67BC2D" w:rsidR="00B3250D" w:rsidRPr="00B40A33" w:rsidRDefault="00B3250D" w:rsidP="00B3250D">
            <w:pPr>
              <w:rPr>
                <w:rFonts w:ascii="TimesNewRomanPSMT" w:hAnsi="TimesNewRomanPSMT"/>
                <w:sz w:val="22"/>
                <w:szCs w:val="22"/>
              </w:rPr>
            </w:pPr>
            <w:r>
              <w:rPr>
                <w:rFonts w:ascii="TimesNewRomanPSMT" w:hAnsi="TimesNewRomanPSMT"/>
                <w:sz w:val="22"/>
                <w:szCs w:val="22"/>
              </w:rPr>
              <w:t>50</w:t>
            </w:r>
            <w:r w:rsidRPr="00B40A33">
              <w:rPr>
                <w:rFonts w:ascii="TimesNewRomanPSMT" w:hAnsi="TimesNewRomanPSMT"/>
                <w:sz w:val="22"/>
                <w:szCs w:val="22"/>
              </w:rPr>
              <w:t xml:space="preserve"> </w:t>
            </w:r>
            <w:proofErr w:type="spellStart"/>
            <w:r w:rsidRPr="00B40A33">
              <w:rPr>
                <w:rFonts w:ascii="TimesNewRomanPSMT" w:hAnsi="TimesNewRomanPSMT"/>
                <w:sz w:val="22"/>
                <w:szCs w:val="22"/>
              </w:rPr>
              <w:t>MWh</w:t>
            </w:r>
            <w:proofErr w:type="spellEnd"/>
            <w:r>
              <w:rPr>
                <w:rFonts w:ascii="TimesNewRomanPSMT" w:hAnsi="TimesNewRomanPSMT"/>
                <w:sz w:val="22"/>
                <w:szCs w:val="22"/>
              </w:rPr>
              <w:t xml:space="preserve"> 22.2 %</w:t>
            </w:r>
          </w:p>
        </w:tc>
        <w:tc>
          <w:tcPr>
            <w:tcW w:w="1185" w:type="dxa"/>
            <w:tcMar>
              <w:left w:w="29" w:type="dxa"/>
              <w:right w:w="0" w:type="dxa"/>
            </w:tcMar>
          </w:tcPr>
          <w:p w14:paraId="54F8AB01" w14:textId="1CB0B474" w:rsidR="00B3250D" w:rsidRPr="00B40A33" w:rsidRDefault="00B3250D" w:rsidP="00B3250D">
            <w:pPr>
              <w:rPr>
                <w:rFonts w:ascii="TimesNewRomanPSMT" w:hAnsi="TimesNewRomanPSMT"/>
                <w:sz w:val="22"/>
                <w:szCs w:val="22"/>
              </w:rPr>
            </w:pPr>
            <w:r>
              <w:rPr>
                <w:rFonts w:ascii="TimesNewRomanPSMT" w:hAnsi="TimesNewRomanPSMT"/>
                <w:sz w:val="22"/>
                <w:szCs w:val="22"/>
              </w:rPr>
              <w:t>25</w:t>
            </w:r>
            <w:r w:rsidR="005C5DEB">
              <w:rPr>
                <w:rFonts w:ascii="TimesNewRomanPSMT" w:hAnsi="TimesNewRomanPSMT"/>
                <w:sz w:val="22"/>
                <w:szCs w:val="22"/>
              </w:rPr>
              <w:t xml:space="preserve"> </w:t>
            </w:r>
            <w:proofErr w:type="spellStart"/>
            <w:r w:rsidR="005C5DEB">
              <w:rPr>
                <w:rFonts w:ascii="TimesNewRomanPSMT" w:hAnsi="TimesNewRomanPSMT"/>
                <w:sz w:val="22"/>
                <w:szCs w:val="22"/>
              </w:rPr>
              <w:t>MWh</w:t>
            </w:r>
            <w:proofErr w:type="spellEnd"/>
            <w:r w:rsidR="005C5DEB">
              <w:rPr>
                <w:rFonts w:ascii="TimesNewRomanPSMT" w:hAnsi="TimesNewRomanPSMT"/>
                <w:sz w:val="22"/>
                <w:szCs w:val="22"/>
              </w:rPr>
              <w:t xml:space="preserve"> 11.1</w:t>
            </w:r>
            <w:r>
              <w:rPr>
                <w:rFonts w:ascii="TimesNewRomanPSMT" w:hAnsi="TimesNewRomanPSMT"/>
                <w:sz w:val="22"/>
                <w:szCs w:val="22"/>
              </w:rPr>
              <w:t xml:space="preserve"> %</w:t>
            </w:r>
          </w:p>
        </w:tc>
        <w:tc>
          <w:tcPr>
            <w:tcW w:w="1089" w:type="dxa"/>
            <w:tcMar>
              <w:left w:w="29" w:type="dxa"/>
              <w:right w:w="0" w:type="dxa"/>
            </w:tcMar>
          </w:tcPr>
          <w:p w14:paraId="62C51B74" w14:textId="4AE8D92F" w:rsidR="00B3250D" w:rsidRPr="00B40A33" w:rsidRDefault="00B3250D" w:rsidP="00B3250D">
            <w:pPr>
              <w:rPr>
                <w:rFonts w:ascii="TimesNewRomanPSMT" w:hAnsi="TimesNewRomanPSMT"/>
                <w:sz w:val="22"/>
                <w:szCs w:val="22"/>
              </w:rPr>
            </w:pPr>
            <w:r>
              <w:rPr>
                <w:rFonts w:ascii="TimesNewRomanPSMT" w:hAnsi="TimesNewRomanPSMT"/>
                <w:sz w:val="22"/>
                <w:szCs w:val="22"/>
              </w:rPr>
              <w:t xml:space="preserve">35 </w:t>
            </w:r>
            <w:proofErr w:type="spellStart"/>
            <w:r>
              <w:rPr>
                <w:rFonts w:ascii="TimesNewRomanPSMT" w:hAnsi="TimesNewRomanPSMT"/>
                <w:sz w:val="22"/>
                <w:szCs w:val="22"/>
              </w:rPr>
              <w:t>MWh</w:t>
            </w:r>
            <w:proofErr w:type="spellEnd"/>
            <w:r>
              <w:rPr>
                <w:rFonts w:ascii="TimesNewRomanPSMT" w:hAnsi="TimesNewRomanPSMT"/>
                <w:sz w:val="22"/>
                <w:szCs w:val="22"/>
              </w:rPr>
              <w:t xml:space="preserve"> 15.6 %</w:t>
            </w:r>
          </w:p>
        </w:tc>
        <w:tc>
          <w:tcPr>
            <w:tcW w:w="1093" w:type="dxa"/>
            <w:tcMar>
              <w:left w:w="29" w:type="dxa"/>
              <w:right w:w="0" w:type="dxa"/>
            </w:tcMar>
          </w:tcPr>
          <w:p w14:paraId="3EBB2607" w14:textId="155676DA" w:rsidR="00B3250D" w:rsidRPr="00B40A33" w:rsidRDefault="00B3250D" w:rsidP="00B3250D">
            <w:pPr>
              <w:rPr>
                <w:rFonts w:ascii="TimesNewRomanPSMT" w:hAnsi="TimesNewRomanPSMT"/>
                <w:sz w:val="22"/>
                <w:szCs w:val="22"/>
              </w:rPr>
            </w:pPr>
            <w:r>
              <w:rPr>
                <w:rFonts w:ascii="TimesNewRomanPSMT" w:hAnsi="TimesNewRomanPSMT"/>
                <w:sz w:val="22"/>
                <w:szCs w:val="22"/>
              </w:rPr>
              <w:t xml:space="preserve">10 </w:t>
            </w:r>
            <w:proofErr w:type="spellStart"/>
            <w:r>
              <w:rPr>
                <w:rFonts w:ascii="TimesNewRomanPSMT" w:hAnsi="TimesNewRomanPSMT"/>
                <w:sz w:val="22"/>
                <w:szCs w:val="22"/>
              </w:rPr>
              <w:t>MWh</w:t>
            </w:r>
            <w:proofErr w:type="spellEnd"/>
            <w:r>
              <w:rPr>
                <w:rFonts w:ascii="TimesNewRomanPSMT" w:hAnsi="TimesNewRomanPSMT"/>
                <w:sz w:val="22"/>
                <w:szCs w:val="22"/>
              </w:rPr>
              <w:t xml:space="preserve"> 4.44 %</w:t>
            </w:r>
          </w:p>
        </w:tc>
        <w:tc>
          <w:tcPr>
            <w:tcW w:w="1049" w:type="dxa"/>
            <w:tcMar>
              <w:left w:w="29" w:type="dxa"/>
              <w:right w:w="0" w:type="dxa"/>
            </w:tcMar>
          </w:tcPr>
          <w:p w14:paraId="2CAEC22C" w14:textId="33B02763" w:rsidR="00B3250D" w:rsidRPr="00B40A33" w:rsidRDefault="00B3250D" w:rsidP="00B3250D">
            <w:pPr>
              <w:rPr>
                <w:rFonts w:ascii="TimesNewRomanPSMT" w:hAnsi="TimesNewRomanPSMT"/>
                <w:sz w:val="22"/>
                <w:szCs w:val="22"/>
              </w:rPr>
            </w:pPr>
            <w:r>
              <w:rPr>
                <w:rFonts w:ascii="TimesNewRomanPSMT" w:hAnsi="TimesNewRomanPSMT"/>
                <w:sz w:val="22"/>
                <w:szCs w:val="22"/>
              </w:rPr>
              <w:t xml:space="preserve">15 </w:t>
            </w:r>
            <w:proofErr w:type="spellStart"/>
            <w:r>
              <w:rPr>
                <w:rFonts w:ascii="TimesNewRomanPSMT" w:hAnsi="TimesNewRomanPSMT"/>
                <w:sz w:val="22"/>
                <w:szCs w:val="22"/>
              </w:rPr>
              <w:t>MWh</w:t>
            </w:r>
            <w:proofErr w:type="spellEnd"/>
            <w:r>
              <w:rPr>
                <w:rFonts w:ascii="TimesNewRomanPSMT" w:hAnsi="TimesNewRomanPSMT"/>
                <w:sz w:val="22"/>
                <w:szCs w:val="22"/>
              </w:rPr>
              <w:t xml:space="preserve"> 6.67 %</w:t>
            </w:r>
          </w:p>
        </w:tc>
        <w:tc>
          <w:tcPr>
            <w:tcW w:w="1062" w:type="dxa"/>
            <w:tcMar>
              <w:left w:w="29" w:type="dxa"/>
              <w:right w:w="0" w:type="dxa"/>
            </w:tcMar>
          </w:tcPr>
          <w:p w14:paraId="475BCD7A" w14:textId="0A54A117" w:rsidR="00B3250D" w:rsidRPr="00B40A33" w:rsidRDefault="005C5DEB" w:rsidP="005C5DEB">
            <w:pPr>
              <w:rPr>
                <w:rFonts w:ascii="TimesNewRomanPSMT" w:hAnsi="TimesNewRomanPSMT"/>
                <w:sz w:val="22"/>
                <w:szCs w:val="22"/>
              </w:rPr>
            </w:pPr>
            <w:r>
              <w:rPr>
                <w:rFonts w:ascii="TimesNewRomanPSMT" w:hAnsi="TimesNewRomanPSMT"/>
                <w:sz w:val="22"/>
                <w:szCs w:val="22"/>
              </w:rPr>
              <w:t xml:space="preserve">2.81 </w:t>
            </w:r>
            <w:proofErr w:type="spellStart"/>
            <w:r>
              <w:rPr>
                <w:rFonts w:ascii="TimesNewRomanPSMT" w:hAnsi="TimesNewRomanPSMT"/>
                <w:sz w:val="22"/>
                <w:szCs w:val="22"/>
              </w:rPr>
              <w:t>MWh</w:t>
            </w:r>
            <w:proofErr w:type="spellEnd"/>
            <w:r>
              <w:rPr>
                <w:rFonts w:ascii="TimesNewRomanPSMT" w:hAnsi="TimesNewRomanPSMT"/>
                <w:sz w:val="22"/>
                <w:szCs w:val="22"/>
              </w:rPr>
              <w:t xml:space="preserve"> 1.25</w:t>
            </w:r>
            <w:r w:rsidR="00B3250D">
              <w:rPr>
                <w:rFonts w:ascii="TimesNewRomanPSMT" w:hAnsi="TimesNewRomanPSMT"/>
                <w:sz w:val="22"/>
                <w:szCs w:val="22"/>
              </w:rPr>
              <w:t xml:space="preserve"> %</w:t>
            </w:r>
          </w:p>
        </w:tc>
        <w:tc>
          <w:tcPr>
            <w:tcW w:w="1065" w:type="dxa"/>
            <w:tcMar>
              <w:left w:w="29" w:type="dxa"/>
              <w:right w:w="0" w:type="dxa"/>
            </w:tcMar>
          </w:tcPr>
          <w:p w14:paraId="27E6A3B4" w14:textId="38D6C86C" w:rsidR="00B3250D" w:rsidRPr="00B40A33" w:rsidRDefault="005C5DEB" w:rsidP="005C5DEB">
            <w:pPr>
              <w:rPr>
                <w:rFonts w:ascii="TimesNewRomanPSMT" w:hAnsi="TimesNewRomanPSMT"/>
                <w:sz w:val="22"/>
                <w:szCs w:val="22"/>
              </w:rPr>
            </w:pPr>
            <w:r>
              <w:rPr>
                <w:rFonts w:ascii="TimesNewRomanPSMT" w:hAnsi="TimesNewRomanPSMT"/>
                <w:sz w:val="22"/>
                <w:szCs w:val="22"/>
              </w:rPr>
              <w:t>47.2</w:t>
            </w:r>
            <w:r w:rsidR="00B3250D">
              <w:rPr>
                <w:rFonts w:ascii="TimesNewRomanPSMT" w:hAnsi="TimesNewRomanPSMT"/>
                <w:sz w:val="22"/>
                <w:szCs w:val="22"/>
              </w:rPr>
              <w:t xml:space="preserve"> </w:t>
            </w:r>
            <w:proofErr w:type="spellStart"/>
            <w:r w:rsidR="00B3250D">
              <w:rPr>
                <w:rFonts w:ascii="TimesNewRomanPSMT" w:hAnsi="TimesNewRomanPSMT"/>
                <w:sz w:val="22"/>
                <w:szCs w:val="22"/>
              </w:rPr>
              <w:t>MWh</w:t>
            </w:r>
            <w:proofErr w:type="spellEnd"/>
            <w:r w:rsidR="00B3250D">
              <w:rPr>
                <w:rFonts w:ascii="TimesNewRomanPSMT" w:hAnsi="TimesNewRomanPSMT"/>
                <w:sz w:val="22"/>
                <w:szCs w:val="22"/>
              </w:rPr>
              <w:t xml:space="preserve"> </w:t>
            </w:r>
            <w:r>
              <w:rPr>
                <w:rFonts w:ascii="TimesNewRomanPSMT" w:hAnsi="TimesNewRomanPSMT"/>
                <w:sz w:val="22"/>
                <w:szCs w:val="22"/>
              </w:rPr>
              <w:t>21</w:t>
            </w:r>
            <w:r w:rsidR="004E5DF6">
              <w:rPr>
                <w:rFonts w:ascii="TimesNewRomanPSMT" w:hAnsi="TimesNewRomanPSMT"/>
                <w:sz w:val="22"/>
                <w:szCs w:val="22"/>
              </w:rPr>
              <w:t>.</w:t>
            </w:r>
            <w:r>
              <w:rPr>
                <w:rFonts w:ascii="TimesNewRomanPSMT" w:hAnsi="TimesNewRomanPSMT"/>
                <w:sz w:val="22"/>
                <w:szCs w:val="22"/>
              </w:rPr>
              <w:t>0</w:t>
            </w:r>
            <w:r w:rsidR="00B3250D">
              <w:rPr>
                <w:rFonts w:ascii="TimesNewRomanPSMT" w:hAnsi="TimesNewRomanPSMT"/>
                <w:sz w:val="22"/>
                <w:szCs w:val="22"/>
              </w:rPr>
              <w:t xml:space="preserve"> %</w:t>
            </w:r>
          </w:p>
        </w:tc>
      </w:tr>
    </w:tbl>
    <w:p w14:paraId="56D7036F" w14:textId="62A2652D" w:rsidR="00B3250D" w:rsidRDefault="00731D70" w:rsidP="00731D70">
      <w:pPr>
        <w:pStyle w:val="ListParagraph"/>
        <w:numPr>
          <w:ilvl w:val="0"/>
          <w:numId w:val="17"/>
        </w:numPr>
        <w:jc w:val="both"/>
        <w:rPr>
          <w:rFonts w:ascii="TimesNewRomanPSMT" w:hAnsi="TimesNewRomanPSMT"/>
        </w:rPr>
      </w:pPr>
      <w:r>
        <w:rPr>
          <w:rFonts w:ascii="TimesNewRomanPSMT" w:hAnsi="TimesNewRomanPSMT"/>
        </w:rPr>
        <w:t>The active constraints include</w:t>
      </w:r>
    </w:p>
    <w:p w14:paraId="2EA748D8" w14:textId="308FE198" w:rsidR="00731D70" w:rsidRDefault="00731D70" w:rsidP="00731D70">
      <w:pPr>
        <w:pStyle w:val="ListParagraph"/>
        <w:numPr>
          <w:ilvl w:val="1"/>
          <w:numId w:val="17"/>
        </w:numPr>
        <w:jc w:val="both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225 </w:t>
      </w:r>
      <w:proofErr w:type="spellStart"/>
      <w:r>
        <w:rPr>
          <w:rFonts w:ascii="TimesNewRomanPSMT" w:hAnsi="TimesNewRomanPSMT"/>
        </w:rPr>
        <w:t>MWh</w:t>
      </w:r>
      <w:proofErr w:type="spellEnd"/>
      <w:r>
        <w:rPr>
          <w:rFonts w:ascii="TimesNewRomanPSMT" w:hAnsi="TimesNewRomanPSMT"/>
        </w:rPr>
        <w:t xml:space="preserve"> Energy Demand</w:t>
      </w:r>
    </w:p>
    <w:p w14:paraId="6A755CE3" w14:textId="19E517E8" w:rsidR="00731D70" w:rsidRDefault="00731D70" w:rsidP="00731D70">
      <w:pPr>
        <w:pStyle w:val="ListParagraph"/>
        <w:numPr>
          <w:ilvl w:val="1"/>
          <w:numId w:val="17"/>
        </w:numPr>
        <w:jc w:val="both"/>
        <w:rPr>
          <w:rFonts w:ascii="TimesNewRomanPSMT" w:hAnsi="TimesNewRomanPSMT"/>
        </w:rPr>
      </w:pPr>
      <w:r>
        <w:rPr>
          <w:rFonts w:ascii="TimesNewRomanPSMT" w:hAnsi="TimesNewRomanPSMT"/>
        </w:rPr>
        <w:t>100 USD/</w:t>
      </w:r>
      <w:proofErr w:type="spellStart"/>
      <w:r>
        <w:rPr>
          <w:rFonts w:ascii="TimesNewRomanPSMT" w:hAnsi="TimesNewRomanPSMT"/>
        </w:rPr>
        <w:t>MWh</w:t>
      </w:r>
      <w:proofErr w:type="spellEnd"/>
      <w:r>
        <w:rPr>
          <w:rFonts w:ascii="TimesNewRomanPSMT" w:hAnsi="TimesNewRomanPSMT"/>
        </w:rPr>
        <w:t xml:space="preserve"> maximum expected cost</w:t>
      </w:r>
    </w:p>
    <w:p w14:paraId="7CC9BA62" w14:textId="3BA1F359" w:rsidR="00D22617" w:rsidRDefault="00D22617" w:rsidP="00731D70">
      <w:pPr>
        <w:pStyle w:val="ListParagraph"/>
        <w:numPr>
          <w:ilvl w:val="1"/>
          <w:numId w:val="17"/>
        </w:numPr>
        <w:jc w:val="both"/>
        <w:rPr>
          <w:rFonts w:ascii="TimesNewRomanPSMT" w:hAnsi="TimesNewRomanPSMT"/>
        </w:rPr>
      </w:pPr>
      <w:r>
        <w:rPr>
          <w:rFonts w:ascii="TimesNewRomanPSMT" w:hAnsi="TimesNewRomanPSMT"/>
        </w:rPr>
        <w:t>Coal supply limit</w:t>
      </w:r>
    </w:p>
    <w:p w14:paraId="62002BEC" w14:textId="039C634F" w:rsidR="00D22617" w:rsidRDefault="00D22617" w:rsidP="00731D70">
      <w:pPr>
        <w:pStyle w:val="ListParagraph"/>
        <w:numPr>
          <w:ilvl w:val="1"/>
          <w:numId w:val="17"/>
        </w:numPr>
        <w:jc w:val="both"/>
        <w:rPr>
          <w:rFonts w:ascii="TimesNewRomanPSMT" w:hAnsi="TimesNewRomanPSMT"/>
        </w:rPr>
      </w:pPr>
      <w:r>
        <w:rPr>
          <w:rFonts w:ascii="TimesNewRomanPSMT" w:hAnsi="TimesNewRomanPSMT"/>
        </w:rPr>
        <w:t>Hydro supply limit</w:t>
      </w:r>
    </w:p>
    <w:p w14:paraId="4F01656A" w14:textId="41ECAF67" w:rsidR="00D22617" w:rsidRDefault="00D22617" w:rsidP="00731D70">
      <w:pPr>
        <w:pStyle w:val="ListParagraph"/>
        <w:numPr>
          <w:ilvl w:val="1"/>
          <w:numId w:val="17"/>
        </w:numPr>
        <w:jc w:val="both"/>
        <w:rPr>
          <w:rFonts w:ascii="TimesNewRomanPSMT" w:hAnsi="TimesNewRomanPSMT"/>
        </w:rPr>
      </w:pPr>
      <w:r>
        <w:rPr>
          <w:rFonts w:ascii="TimesNewRomanPSMT" w:hAnsi="TimesNewRomanPSMT"/>
        </w:rPr>
        <w:t>Nuclear supply limit</w:t>
      </w:r>
    </w:p>
    <w:p w14:paraId="219A9256" w14:textId="3A77A7EA" w:rsidR="00D22617" w:rsidRDefault="00D22617" w:rsidP="00731D70">
      <w:pPr>
        <w:pStyle w:val="ListParagraph"/>
        <w:numPr>
          <w:ilvl w:val="1"/>
          <w:numId w:val="17"/>
        </w:numPr>
        <w:jc w:val="both"/>
        <w:rPr>
          <w:rFonts w:ascii="TimesNewRomanPSMT" w:hAnsi="TimesNewRomanPSMT"/>
        </w:rPr>
      </w:pPr>
      <w:r>
        <w:rPr>
          <w:rFonts w:ascii="TimesNewRomanPSMT" w:hAnsi="TimesNewRomanPSMT"/>
        </w:rPr>
        <w:t>Biomass supply limit</w:t>
      </w:r>
    </w:p>
    <w:p w14:paraId="3011EB2B" w14:textId="1B7186F0" w:rsidR="00D22617" w:rsidRDefault="00D22617" w:rsidP="00731D70">
      <w:pPr>
        <w:pStyle w:val="ListParagraph"/>
        <w:numPr>
          <w:ilvl w:val="1"/>
          <w:numId w:val="17"/>
        </w:numPr>
        <w:jc w:val="both"/>
        <w:rPr>
          <w:rFonts w:ascii="TimesNewRomanPSMT" w:hAnsi="TimesNewRomanPSMT"/>
        </w:rPr>
      </w:pPr>
      <w:r>
        <w:rPr>
          <w:rFonts w:ascii="TimesNewRomanPSMT" w:hAnsi="TimesNewRomanPSMT"/>
        </w:rPr>
        <w:t>Geothermal supply limit</w:t>
      </w:r>
    </w:p>
    <w:p w14:paraId="6D58A548" w14:textId="60043FDE" w:rsidR="00D22617" w:rsidRDefault="00731D70" w:rsidP="00D22617">
      <w:pPr>
        <w:pStyle w:val="ListParagraph"/>
        <w:numPr>
          <w:ilvl w:val="1"/>
          <w:numId w:val="17"/>
        </w:numPr>
        <w:jc w:val="both"/>
        <w:rPr>
          <w:rFonts w:ascii="TimesNewRomanPSMT" w:hAnsi="TimesNewRomanPSMT"/>
        </w:rPr>
      </w:pPr>
      <w:r>
        <w:rPr>
          <w:rFonts w:ascii="TimesNewRomanPSMT" w:hAnsi="TimesNewRomanPSMT"/>
        </w:rPr>
        <w:t>33% RPS</w:t>
      </w:r>
    </w:p>
    <w:p w14:paraId="62D0DC17" w14:textId="640077DA" w:rsidR="001579E4" w:rsidRDefault="001579E4" w:rsidP="001579E4">
      <w:pPr>
        <w:jc w:val="both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This new solution caps coal, nuclear, biomass, and geothermal due to California’s resource limitations. In response it adds hydropower, wind, and solar. Natural gas is also </w:t>
      </w:r>
      <w:r w:rsidR="00CC44E6">
        <w:rPr>
          <w:rFonts w:ascii="TimesNewRomanPSMT" w:hAnsi="TimesNewRomanPSMT"/>
        </w:rPr>
        <w:t>added.</w:t>
      </w:r>
      <w:r>
        <w:rPr>
          <w:rFonts w:ascii="TimesNewRomanPSMT" w:hAnsi="TimesNewRomanPSMT"/>
        </w:rPr>
        <w:t xml:space="preserve"> </w:t>
      </w:r>
      <w:r w:rsidR="00CC44E6">
        <w:rPr>
          <w:rFonts w:ascii="TimesNewRomanPSMT" w:hAnsi="TimesNewRomanPSMT"/>
        </w:rPr>
        <w:t>H</w:t>
      </w:r>
      <w:r>
        <w:rPr>
          <w:rFonts w:ascii="TimesNewRomanPSMT" w:hAnsi="TimesNewRomanPSMT"/>
        </w:rPr>
        <w:t>owever this is not preferable since the cost is very high and the maximum expect</w:t>
      </w:r>
      <w:r w:rsidR="00CC44E6">
        <w:rPr>
          <w:rFonts w:ascii="TimesNewRomanPSMT" w:hAnsi="TimesNewRomanPSMT"/>
        </w:rPr>
        <w:t>e</w:t>
      </w:r>
      <w:r>
        <w:rPr>
          <w:rFonts w:ascii="TimesNewRomanPSMT" w:hAnsi="TimesNewRomanPSMT"/>
        </w:rPr>
        <w:t>d cost constraint i</w:t>
      </w:r>
      <w:bookmarkStart w:id="0" w:name="_GoBack"/>
      <w:bookmarkEnd w:id="0"/>
      <w:r>
        <w:rPr>
          <w:rFonts w:ascii="TimesNewRomanPSMT" w:hAnsi="TimesNewRomanPSMT"/>
        </w:rPr>
        <w:t>s difficult to satisfy.</w:t>
      </w:r>
    </w:p>
    <w:p w14:paraId="39DBA69D" w14:textId="77777777" w:rsidR="003870CA" w:rsidRDefault="003870CA" w:rsidP="001579E4">
      <w:pPr>
        <w:jc w:val="both"/>
        <w:rPr>
          <w:rFonts w:ascii="TimesNewRomanPSMT" w:hAnsi="TimesNewRomanPSM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A63281" w:rsidRPr="005024F4" w14:paraId="631AD29F" w14:textId="77777777" w:rsidTr="00174F60">
        <w:tc>
          <w:tcPr>
            <w:tcW w:w="8856" w:type="dxa"/>
          </w:tcPr>
          <w:p w14:paraId="39E3615C" w14:textId="77777777" w:rsidR="00A63281" w:rsidRPr="005024F4" w:rsidRDefault="00A63281" w:rsidP="00174F60">
            <w:pPr>
              <w:rPr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Lab2</w:t>
            </w:r>
            <w:r w:rsidRPr="005024F4">
              <w:rPr>
                <w:sz w:val="20"/>
                <w:szCs w:val="20"/>
              </w:rPr>
              <w:t xml:space="preserve">.m  </w:t>
            </w:r>
          </w:p>
        </w:tc>
      </w:tr>
      <w:tr w:rsidR="00A63281" w:rsidRPr="00EC1AE3" w14:paraId="46C27AE5" w14:textId="77777777" w:rsidTr="00174F60">
        <w:tc>
          <w:tcPr>
            <w:tcW w:w="8856" w:type="dxa"/>
          </w:tcPr>
          <w:p w14:paraId="684FE08E" w14:textId="77777777" w:rsidR="00082F08" w:rsidRPr="00082F08" w:rsidRDefault="00082F08" w:rsidP="00082F08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0"/>
                <w:szCs w:val="20"/>
              </w:rPr>
            </w:pPr>
            <w:r w:rsidRPr="00082F08">
              <w:rPr>
                <w:rFonts w:ascii="Courier" w:hAnsi="Courier" w:cs="Courier"/>
                <w:color w:val="228B22"/>
                <w:sz w:val="20"/>
                <w:szCs w:val="20"/>
              </w:rPr>
              <w:t>%% Problem 5</w:t>
            </w:r>
          </w:p>
          <w:p w14:paraId="5B669DAC" w14:textId="77777777" w:rsidR="00082F08" w:rsidRPr="00082F08" w:rsidRDefault="00082F08" w:rsidP="00082F08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0"/>
                <w:szCs w:val="20"/>
              </w:rPr>
            </w:pPr>
            <w:r w:rsidRPr="00082F08">
              <w:rPr>
                <w:rFonts w:ascii="Courier" w:hAnsi="Courier" w:cs="Courier"/>
                <w:color w:val="228B22"/>
                <w:sz w:val="20"/>
                <w:szCs w:val="20"/>
              </w:rPr>
              <w:t xml:space="preserve"> </w:t>
            </w:r>
          </w:p>
          <w:p w14:paraId="0ABBB384" w14:textId="77777777" w:rsidR="00082F08" w:rsidRPr="00082F08" w:rsidRDefault="00082F08" w:rsidP="00082F08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0"/>
                <w:szCs w:val="20"/>
              </w:rPr>
            </w:pPr>
            <w:r w:rsidRPr="00082F08">
              <w:rPr>
                <w:rFonts w:ascii="Courier" w:hAnsi="Courier" w:cs="Courier"/>
                <w:color w:val="228B22"/>
                <w:sz w:val="20"/>
                <w:szCs w:val="20"/>
              </w:rPr>
              <w:t>% Original constraints</w:t>
            </w:r>
          </w:p>
          <w:p w14:paraId="5DE2953C" w14:textId="77777777" w:rsidR="00082F08" w:rsidRPr="00082F08" w:rsidRDefault="00082F08" w:rsidP="00082F08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0"/>
                <w:szCs w:val="20"/>
              </w:rPr>
            </w:pPr>
            <w:r w:rsidRPr="00082F08">
              <w:rPr>
                <w:rFonts w:ascii="Courier" w:hAnsi="Courier" w:cs="Courier"/>
                <w:color w:val="000000"/>
                <w:sz w:val="20"/>
                <w:szCs w:val="20"/>
              </w:rPr>
              <w:t>A = [-1*</w:t>
            </w:r>
            <w:proofErr w:type="gramStart"/>
            <w:r w:rsidRPr="00082F08">
              <w:rPr>
                <w:rFonts w:ascii="Courier" w:hAnsi="Courier" w:cs="Courier"/>
                <w:color w:val="000000"/>
                <w:sz w:val="20"/>
                <w:szCs w:val="20"/>
              </w:rPr>
              <w:t>ones(</w:t>
            </w:r>
            <w:proofErr w:type="gramEnd"/>
            <w:r w:rsidRPr="00082F08">
              <w:rPr>
                <w:rFonts w:ascii="Courier" w:hAnsi="Courier" w:cs="Courier"/>
                <w:color w:val="000000"/>
                <w:sz w:val="20"/>
                <w:szCs w:val="20"/>
              </w:rPr>
              <w:t>1,8);</w:t>
            </w:r>
            <w:r w:rsidRPr="00082F08">
              <w:rPr>
                <w:rFonts w:ascii="Courier" w:hAnsi="Courier" w:cs="Courier"/>
                <w:color w:val="0000FF"/>
                <w:sz w:val="20"/>
                <w:szCs w:val="20"/>
              </w:rPr>
              <w:t>...</w:t>
            </w:r>
          </w:p>
          <w:p w14:paraId="5884072C" w14:textId="77777777" w:rsidR="00082F08" w:rsidRPr="00082F08" w:rsidRDefault="00082F08" w:rsidP="00082F08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0"/>
                <w:szCs w:val="20"/>
              </w:rPr>
            </w:pPr>
            <w:r w:rsidRPr="00082F08">
              <w:rPr>
                <w:rFonts w:ascii="Courier" w:hAnsi="Courier" w:cs="Courier"/>
                <w:color w:val="000000"/>
                <w:sz w:val="20"/>
                <w:szCs w:val="20"/>
              </w:rPr>
              <w:lastRenderedPageBreak/>
              <w:t xml:space="preserve">     (</w:t>
            </w:r>
            <w:proofErr w:type="gramStart"/>
            <w:r w:rsidRPr="00082F08">
              <w:rPr>
                <w:rFonts w:ascii="Courier" w:hAnsi="Courier" w:cs="Courier"/>
                <w:color w:val="000000"/>
                <w:sz w:val="20"/>
                <w:szCs w:val="20"/>
              </w:rPr>
              <w:t>c</w:t>
            </w:r>
            <w:proofErr w:type="gramEnd"/>
            <w:r w:rsidRPr="00082F08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- </w:t>
            </w:r>
            <w:proofErr w:type="spellStart"/>
            <w:r w:rsidRPr="00082F08">
              <w:rPr>
                <w:rFonts w:ascii="Courier" w:hAnsi="Courier" w:cs="Courier"/>
                <w:color w:val="000000"/>
                <w:sz w:val="20"/>
                <w:szCs w:val="20"/>
              </w:rPr>
              <w:t>cmax</w:t>
            </w:r>
            <w:proofErr w:type="spellEnd"/>
            <w:r w:rsidRPr="00082F08">
              <w:rPr>
                <w:rFonts w:ascii="Courier" w:hAnsi="Courier" w:cs="Courier"/>
                <w:color w:val="000000"/>
                <w:sz w:val="20"/>
                <w:szCs w:val="20"/>
              </w:rPr>
              <w:t>)';</w:t>
            </w:r>
            <w:r w:rsidRPr="00082F08">
              <w:rPr>
                <w:rFonts w:ascii="Courier" w:hAnsi="Courier" w:cs="Courier"/>
                <w:color w:val="0000FF"/>
                <w:sz w:val="20"/>
                <w:szCs w:val="20"/>
              </w:rPr>
              <w:t>...</w:t>
            </w:r>
          </w:p>
          <w:p w14:paraId="5C13FDCC" w14:textId="77777777" w:rsidR="00082F08" w:rsidRPr="00082F08" w:rsidRDefault="00082F08" w:rsidP="00082F08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0"/>
                <w:szCs w:val="20"/>
              </w:rPr>
            </w:pPr>
            <w:r w:rsidRPr="00082F08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-</w:t>
            </w:r>
            <w:proofErr w:type="gramStart"/>
            <w:r w:rsidRPr="00082F08">
              <w:rPr>
                <w:rFonts w:ascii="Courier" w:hAnsi="Courier" w:cs="Courier"/>
                <w:color w:val="000000"/>
                <w:sz w:val="20"/>
                <w:szCs w:val="20"/>
              </w:rPr>
              <w:t>eye</w:t>
            </w:r>
            <w:proofErr w:type="gramEnd"/>
            <w:r w:rsidRPr="00082F08">
              <w:rPr>
                <w:rFonts w:ascii="Courier" w:hAnsi="Courier" w:cs="Courier"/>
                <w:color w:val="000000"/>
                <w:sz w:val="20"/>
                <w:szCs w:val="20"/>
              </w:rPr>
              <w:t>(8)];</w:t>
            </w:r>
          </w:p>
          <w:p w14:paraId="05FC5AA6" w14:textId="77777777" w:rsidR="00082F08" w:rsidRPr="00082F08" w:rsidRDefault="00082F08" w:rsidP="00082F08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0"/>
                <w:szCs w:val="20"/>
              </w:rPr>
            </w:pPr>
            <w:proofErr w:type="gramStart"/>
            <w:r w:rsidRPr="00082F08">
              <w:rPr>
                <w:rFonts w:ascii="Courier" w:hAnsi="Courier" w:cs="Courier"/>
                <w:color w:val="000000"/>
                <w:sz w:val="20"/>
                <w:szCs w:val="20"/>
              </w:rPr>
              <w:t>b</w:t>
            </w:r>
            <w:proofErr w:type="gramEnd"/>
            <w:r w:rsidRPr="00082F08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[-d; zeros(9,1)];</w:t>
            </w:r>
          </w:p>
          <w:p w14:paraId="3D2E361F" w14:textId="77777777" w:rsidR="00082F08" w:rsidRPr="00082F08" w:rsidRDefault="00082F08" w:rsidP="00082F08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0"/>
                <w:szCs w:val="20"/>
              </w:rPr>
            </w:pPr>
            <w:r w:rsidRPr="00082F08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</w:p>
          <w:p w14:paraId="30DF165C" w14:textId="77777777" w:rsidR="00082F08" w:rsidRPr="00082F08" w:rsidRDefault="00082F08" w:rsidP="00082F08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0"/>
                <w:szCs w:val="20"/>
              </w:rPr>
            </w:pPr>
            <w:r w:rsidRPr="00082F08">
              <w:rPr>
                <w:rFonts w:ascii="Courier" w:hAnsi="Courier" w:cs="Courier"/>
                <w:color w:val="228B22"/>
                <w:sz w:val="20"/>
                <w:szCs w:val="20"/>
              </w:rPr>
              <w:t>% Resource Limits</w:t>
            </w:r>
          </w:p>
          <w:p w14:paraId="79698BC1" w14:textId="77777777" w:rsidR="00082F08" w:rsidRPr="00082F08" w:rsidRDefault="00082F08" w:rsidP="00082F08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0"/>
                <w:szCs w:val="20"/>
              </w:rPr>
            </w:pPr>
            <w:proofErr w:type="spellStart"/>
            <w:r w:rsidRPr="00082F08">
              <w:rPr>
                <w:rFonts w:ascii="Courier" w:hAnsi="Courier" w:cs="Courier"/>
                <w:color w:val="000000"/>
                <w:sz w:val="20"/>
                <w:szCs w:val="20"/>
              </w:rPr>
              <w:t>A_rlim</w:t>
            </w:r>
            <w:proofErr w:type="spellEnd"/>
            <w:r w:rsidRPr="00082F08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</w:t>
            </w:r>
            <w:proofErr w:type="gramStart"/>
            <w:r w:rsidRPr="00082F08">
              <w:rPr>
                <w:rFonts w:ascii="Courier" w:hAnsi="Courier" w:cs="Courier"/>
                <w:color w:val="000000"/>
                <w:sz w:val="20"/>
                <w:szCs w:val="20"/>
              </w:rPr>
              <w:t>eye(</w:t>
            </w:r>
            <w:proofErr w:type="gramEnd"/>
            <w:r w:rsidRPr="00082F08">
              <w:rPr>
                <w:rFonts w:ascii="Courier" w:hAnsi="Courier" w:cs="Courier"/>
                <w:color w:val="000000"/>
                <w:sz w:val="20"/>
                <w:szCs w:val="20"/>
              </w:rPr>
              <w:t>8);</w:t>
            </w:r>
          </w:p>
          <w:p w14:paraId="61235E20" w14:textId="77777777" w:rsidR="00082F08" w:rsidRPr="00082F08" w:rsidRDefault="00082F08" w:rsidP="00082F08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0"/>
                <w:szCs w:val="20"/>
              </w:rPr>
            </w:pPr>
            <w:proofErr w:type="spellStart"/>
            <w:proofErr w:type="gramStart"/>
            <w:r w:rsidRPr="00082F08">
              <w:rPr>
                <w:rFonts w:ascii="Courier" w:hAnsi="Courier" w:cs="Courier"/>
                <w:color w:val="000000"/>
                <w:sz w:val="20"/>
                <w:szCs w:val="20"/>
              </w:rPr>
              <w:t>b</w:t>
            </w:r>
            <w:proofErr w:type="gramEnd"/>
            <w:r w:rsidRPr="00082F08">
              <w:rPr>
                <w:rFonts w:ascii="Courier" w:hAnsi="Courier" w:cs="Courier"/>
                <w:color w:val="000000"/>
                <w:sz w:val="20"/>
                <w:szCs w:val="20"/>
              </w:rPr>
              <w:t>_rlim</w:t>
            </w:r>
            <w:proofErr w:type="spellEnd"/>
            <w:r w:rsidRPr="00082F08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[40; 50; 150; 35; 10; 15; 200; 50];</w:t>
            </w:r>
          </w:p>
          <w:p w14:paraId="24DEEAF0" w14:textId="77777777" w:rsidR="00082F08" w:rsidRPr="00082F08" w:rsidRDefault="00082F08" w:rsidP="00082F08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0"/>
                <w:szCs w:val="20"/>
              </w:rPr>
            </w:pPr>
            <w:r w:rsidRPr="00082F08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</w:p>
          <w:p w14:paraId="16E7AF97" w14:textId="77777777" w:rsidR="00082F08" w:rsidRPr="00082F08" w:rsidRDefault="00082F08" w:rsidP="00082F08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0"/>
                <w:szCs w:val="20"/>
              </w:rPr>
            </w:pPr>
            <w:r w:rsidRPr="00082F08">
              <w:rPr>
                <w:rFonts w:ascii="Courier" w:hAnsi="Courier" w:cs="Courier"/>
                <w:color w:val="228B22"/>
                <w:sz w:val="20"/>
                <w:szCs w:val="20"/>
              </w:rPr>
              <w:t>% RPS constraints</w:t>
            </w:r>
          </w:p>
          <w:p w14:paraId="5147E263" w14:textId="77777777" w:rsidR="00082F08" w:rsidRPr="00082F08" w:rsidRDefault="00082F08" w:rsidP="00082F08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0"/>
                <w:szCs w:val="20"/>
              </w:rPr>
            </w:pPr>
            <w:proofErr w:type="gramStart"/>
            <w:r w:rsidRPr="00082F08">
              <w:rPr>
                <w:rFonts w:ascii="Courier" w:hAnsi="Courier" w:cs="Courier"/>
                <w:color w:val="000000"/>
                <w:sz w:val="20"/>
                <w:szCs w:val="20"/>
              </w:rPr>
              <w:t>r</w:t>
            </w:r>
            <w:proofErr w:type="gramEnd"/>
            <w:r w:rsidRPr="00082F08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[0 </w:t>
            </w:r>
            <w:proofErr w:type="spellStart"/>
            <w:r w:rsidRPr="00082F08">
              <w:rPr>
                <w:rFonts w:ascii="Courier" w:hAnsi="Courier" w:cs="Courier"/>
                <w:color w:val="000000"/>
                <w:sz w:val="20"/>
                <w:szCs w:val="20"/>
              </w:rPr>
              <w:t>0</w:t>
            </w:r>
            <w:proofErr w:type="spellEnd"/>
            <w:r w:rsidRPr="00082F08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82F08">
              <w:rPr>
                <w:rFonts w:ascii="Courier" w:hAnsi="Courier" w:cs="Courier"/>
                <w:color w:val="000000"/>
                <w:sz w:val="20"/>
                <w:szCs w:val="20"/>
              </w:rPr>
              <w:t>0</w:t>
            </w:r>
            <w:proofErr w:type="spellEnd"/>
            <w:r w:rsidRPr="00082F08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82F08">
              <w:rPr>
                <w:rFonts w:ascii="Courier" w:hAnsi="Courier" w:cs="Courier"/>
                <w:color w:val="000000"/>
                <w:sz w:val="20"/>
                <w:szCs w:val="20"/>
              </w:rPr>
              <w:t>0</w:t>
            </w:r>
            <w:proofErr w:type="spellEnd"/>
            <w:r w:rsidRPr="00082F08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1 </w:t>
            </w:r>
            <w:proofErr w:type="spellStart"/>
            <w:r w:rsidRPr="00082F08">
              <w:rPr>
                <w:rFonts w:ascii="Courier" w:hAnsi="Courier" w:cs="Courier"/>
                <w:color w:val="000000"/>
                <w:sz w:val="20"/>
                <w:szCs w:val="20"/>
              </w:rPr>
              <w:t>1</w:t>
            </w:r>
            <w:proofErr w:type="spellEnd"/>
            <w:r w:rsidRPr="00082F08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82F08">
              <w:rPr>
                <w:rFonts w:ascii="Courier" w:hAnsi="Courier" w:cs="Courier"/>
                <w:color w:val="000000"/>
                <w:sz w:val="20"/>
                <w:szCs w:val="20"/>
              </w:rPr>
              <w:t>1</w:t>
            </w:r>
            <w:proofErr w:type="spellEnd"/>
            <w:r w:rsidRPr="00082F08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82F08">
              <w:rPr>
                <w:rFonts w:ascii="Courier" w:hAnsi="Courier" w:cs="Courier"/>
                <w:color w:val="000000"/>
                <w:sz w:val="20"/>
                <w:szCs w:val="20"/>
              </w:rPr>
              <w:t>1</w:t>
            </w:r>
            <w:proofErr w:type="spellEnd"/>
            <w:r w:rsidRPr="00082F08">
              <w:rPr>
                <w:rFonts w:ascii="Courier" w:hAnsi="Courier" w:cs="Courier"/>
                <w:color w:val="000000"/>
                <w:sz w:val="20"/>
                <w:szCs w:val="20"/>
              </w:rPr>
              <w:t>];</w:t>
            </w:r>
          </w:p>
          <w:p w14:paraId="4DC4C216" w14:textId="77777777" w:rsidR="00082F08" w:rsidRPr="00082F08" w:rsidRDefault="00082F08" w:rsidP="00082F08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0"/>
                <w:szCs w:val="20"/>
              </w:rPr>
            </w:pPr>
            <w:r w:rsidRPr="00082F08">
              <w:rPr>
                <w:rFonts w:ascii="Courier" w:hAnsi="Courier" w:cs="Courier"/>
                <w:color w:val="000000"/>
                <w:sz w:val="20"/>
                <w:szCs w:val="20"/>
              </w:rPr>
              <w:t>A_RPS = 1/3 - r;</w:t>
            </w:r>
          </w:p>
          <w:p w14:paraId="1056A2D5" w14:textId="77777777" w:rsidR="00082F08" w:rsidRPr="00082F08" w:rsidRDefault="00082F08" w:rsidP="00082F08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0"/>
                <w:szCs w:val="20"/>
              </w:rPr>
            </w:pPr>
            <w:proofErr w:type="spellStart"/>
            <w:proofErr w:type="gramStart"/>
            <w:r w:rsidRPr="00082F08">
              <w:rPr>
                <w:rFonts w:ascii="Courier" w:hAnsi="Courier" w:cs="Courier"/>
                <w:color w:val="000000"/>
                <w:sz w:val="20"/>
                <w:szCs w:val="20"/>
              </w:rPr>
              <w:t>b</w:t>
            </w:r>
            <w:proofErr w:type="gramEnd"/>
            <w:r w:rsidRPr="00082F08">
              <w:rPr>
                <w:rFonts w:ascii="Courier" w:hAnsi="Courier" w:cs="Courier"/>
                <w:color w:val="000000"/>
                <w:sz w:val="20"/>
                <w:szCs w:val="20"/>
              </w:rPr>
              <w:t>_RPS</w:t>
            </w:r>
            <w:proofErr w:type="spellEnd"/>
            <w:r w:rsidRPr="00082F08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0;</w:t>
            </w:r>
          </w:p>
          <w:p w14:paraId="66B17AE0" w14:textId="77777777" w:rsidR="00082F08" w:rsidRPr="00082F08" w:rsidRDefault="00082F08" w:rsidP="00082F08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0"/>
                <w:szCs w:val="20"/>
              </w:rPr>
            </w:pPr>
            <w:r w:rsidRPr="00082F08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</w:p>
          <w:p w14:paraId="41C3D7BD" w14:textId="77777777" w:rsidR="00082F08" w:rsidRPr="00082F08" w:rsidRDefault="00082F08" w:rsidP="00082F08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0"/>
                <w:szCs w:val="20"/>
              </w:rPr>
            </w:pPr>
            <w:r w:rsidRPr="00082F08">
              <w:rPr>
                <w:rFonts w:ascii="Courier" w:hAnsi="Courier" w:cs="Courier"/>
                <w:color w:val="228B22"/>
                <w:sz w:val="20"/>
                <w:szCs w:val="20"/>
              </w:rPr>
              <w:t>% Add constraints</w:t>
            </w:r>
          </w:p>
          <w:p w14:paraId="11384AE0" w14:textId="77777777" w:rsidR="00082F08" w:rsidRPr="00082F08" w:rsidRDefault="00082F08" w:rsidP="00082F08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0"/>
                <w:szCs w:val="20"/>
              </w:rPr>
            </w:pPr>
            <w:r w:rsidRPr="00082F08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A5 = [A; </w:t>
            </w:r>
            <w:proofErr w:type="spellStart"/>
            <w:r w:rsidRPr="00082F08">
              <w:rPr>
                <w:rFonts w:ascii="Courier" w:hAnsi="Courier" w:cs="Courier"/>
                <w:color w:val="000000"/>
                <w:sz w:val="20"/>
                <w:szCs w:val="20"/>
              </w:rPr>
              <w:t>A_rlim</w:t>
            </w:r>
            <w:proofErr w:type="spellEnd"/>
            <w:r w:rsidRPr="00082F08">
              <w:rPr>
                <w:rFonts w:ascii="Courier" w:hAnsi="Courier" w:cs="Courier"/>
                <w:color w:val="000000"/>
                <w:sz w:val="20"/>
                <w:szCs w:val="20"/>
              </w:rPr>
              <w:t>; A_RPS];</w:t>
            </w:r>
          </w:p>
          <w:p w14:paraId="379D255A" w14:textId="77777777" w:rsidR="00082F08" w:rsidRPr="00082F08" w:rsidRDefault="00082F08" w:rsidP="00082F08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0"/>
                <w:szCs w:val="20"/>
              </w:rPr>
            </w:pPr>
            <w:proofErr w:type="gramStart"/>
            <w:r w:rsidRPr="00082F08">
              <w:rPr>
                <w:rFonts w:ascii="Courier" w:hAnsi="Courier" w:cs="Courier"/>
                <w:color w:val="000000"/>
                <w:sz w:val="20"/>
                <w:szCs w:val="20"/>
              </w:rPr>
              <w:t>b5</w:t>
            </w:r>
            <w:proofErr w:type="gramEnd"/>
            <w:r w:rsidRPr="00082F08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[b; </w:t>
            </w:r>
            <w:proofErr w:type="spellStart"/>
            <w:r w:rsidRPr="00082F08">
              <w:rPr>
                <w:rFonts w:ascii="Courier" w:hAnsi="Courier" w:cs="Courier"/>
                <w:color w:val="000000"/>
                <w:sz w:val="20"/>
                <w:szCs w:val="20"/>
              </w:rPr>
              <w:t>b_rlim</w:t>
            </w:r>
            <w:proofErr w:type="spellEnd"/>
            <w:r w:rsidRPr="00082F08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082F08">
              <w:rPr>
                <w:rFonts w:ascii="Courier" w:hAnsi="Courier" w:cs="Courier"/>
                <w:color w:val="000000"/>
                <w:sz w:val="20"/>
                <w:szCs w:val="20"/>
              </w:rPr>
              <w:t>b_RPS</w:t>
            </w:r>
            <w:proofErr w:type="spellEnd"/>
            <w:r w:rsidRPr="00082F08">
              <w:rPr>
                <w:rFonts w:ascii="Courier" w:hAnsi="Courier" w:cs="Courier"/>
                <w:color w:val="000000"/>
                <w:sz w:val="20"/>
                <w:szCs w:val="20"/>
              </w:rPr>
              <w:t>];</w:t>
            </w:r>
          </w:p>
          <w:p w14:paraId="22AECD75" w14:textId="77777777" w:rsidR="00082F08" w:rsidRPr="00082F08" w:rsidRDefault="00082F08" w:rsidP="00082F08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0"/>
                <w:szCs w:val="20"/>
              </w:rPr>
            </w:pPr>
            <w:r w:rsidRPr="00082F08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</w:p>
          <w:p w14:paraId="270CBA3A" w14:textId="77777777" w:rsidR="00082F08" w:rsidRPr="00082F08" w:rsidRDefault="00082F08" w:rsidP="00082F08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0"/>
                <w:szCs w:val="20"/>
              </w:rPr>
            </w:pPr>
            <w:r w:rsidRPr="00082F08">
              <w:rPr>
                <w:rFonts w:ascii="Courier" w:hAnsi="Courier" w:cs="Courier"/>
                <w:color w:val="228B22"/>
                <w:sz w:val="20"/>
                <w:szCs w:val="20"/>
              </w:rPr>
              <w:t>%%% Solve QP</w:t>
            </w:r>
          </w:p>
          <w:p w14:paraId="2E5109CE" w14:textId="77777777" w:rsidR="00082F08" w:rsidRPr="00082F08" w:rsidRDefault="00082F08" w:rsidP="00082F08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0"/>
                <w:szCs w:val="20"/>
              </w:rPr>
            </w:pPr>
            <w:r w:rsidRPr="00082F08">
              <w:rPr>
                <w:rFonts w:ascii="Courier" w:hAnsi="Courier" w:cs="Courier"/>
                <w:color w:val="000000"/>
                <w:sz w:val="20"/>
                <w:szCs w:val="20"/>
              </w:rPr>
              <w:t>[</w:t>
            </w:r>
            <w:proofErr w:type="gramStart"/>
            <w:r w:rsidRPr="00082F08">
              <w:rPr>
                <w:rFonts w:ascii="Courier" w:hAnsi="Courier" w:cs="Courier"/>
                <w:color w:val="000000"/>
                <w:sz w:val="20"/>
                <w:szCs w:val="20"/>
              </w:rPr>
              <w:t>x</w:t>
            </w:r>
            <w:proofErr w:type="gramEnd"/>
            <w:r w:rsidRPr="00082F08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_star5,J_star5,exitflag5,~,lam5] = </w:t>
            </w:r>
            <w:proofErr w:type="spellStart"/>
            <w:r w:rsidRPr="00082F08">
              <w:rPr>
                <w:rFonts w:ascii="Courier" w:hAnsi="Courier" w:cs="Courier"/>
                <w:color w:val="000000"/>
                <w:sz w:val="20"/>
                <w:szCs w:val="20"/>
              </w:rPr>
              <w:t>quadprog</w:t>
            </w:r>
            <w:proofErr w:type="spellEnd"/>
            <w:r w:rsidRPr="00082F08">
              <w:rPr>
                <w:rFonts w:ascii="Courier" w:hAnsi="Courier" w:cs="Courier"/>
                <w:color w:val="000000"/>
                <w:sz w:val="20"/>
                <w:szCs w:val="20"/>
              </w:rPr>
              <w:t>(Q, R, A5, b5);</w:t>
            </w:r>
          </w:p>
          <w:p w14:paraId="75F1E94B" w14:textId="77777777" w:rsidR="00082F08" w:rsidRPr="00082F08" w:rsidRDefault="00082F08" w:rsidP="00082F08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0"/>
                <w:szCs w:val="20"/>
              </w:rPr>
            </w:pPr>
            <w:proofErr w:type="gramStart"/>
            <w:r w:rsidRPr="00082F08">
              <w:rPr>
                <w:rFonts w:ascii="Courier" w:hAnsi="Courier" w:cs="Courier"/>
                <w:color w:val="000000"/>
                <w:sz w:val="20"/>
                <w:szCs w:val="20"/>
              </w:rPr>
              <w:t>x</w:t>
            </w:r>
            <w:proofErr w:type="gramEnd"/>
            <w:r w:rsidRPr="00082F08">
              <w:rPr>
                <w:rFonts w:ascii="Courier" w:hAnsi="Courier" w:cs="Courier"/>
                <w:color w:val="000000"/>
                <w:sz w:val="20"/>
                <w:szCs w:val="20"/>
              </w:rPr>
              <w:t>_star5</w:t>
            </w:r>
          </w:p>
          <w:p w14:paraId="5C8FCAB2" w14:textId="77777777" w:rsidR="00082F08" w:rsidRPr="00082F08" w:rsidRDefault="00082F08" w:rsidP="00082F08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0"/>
                <w:szCs w:val="20"/>
              </w:rPr>
            </w:pPr>
            <w:proofErr w:type="gramStart"/>
            <w:r w:rsidRPr="00082F08">
              <w:rPr>
                <w:rFonts w:ascii="Courier" w:hAnsi="Courier" w:cs="Courier"/>
                <w:color w:val="000000"/>
                <w:sz w:val="20"/>
                <w:szCs w:val="20"/>
              </w:rPr>
              <w:t>x</w:t>
            </w:r>
            <w:proofErr w:type="gramEnd"/>
            <w:r w:rsidRPr="00082F08">
              <w:rPr>
                <w:rFonts w:ascii="Courier" w:hAnsi="Courier" w:cs="Courier"/>
                <w:color w:val="000000"/>
                <w:sz w:val="20"/>
                <w:szCs w:val="20"/>
              </w:rPr>
              <w:t>_star5/d*100</w:t>
            </w:r>
          </w:p>
          <w:p w14:paraId="0BFFF85A" w14:textId="1D0824B6" w:rsidR="00A63281" w:rsidRPr="00082F08" w:rsidRDefault="00A63281" w:rsidP="00174F6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0"/>
                <w:szCs w:val="20"/>
              </w:rPr>
            </w:pPr>
          </w:p>
          <w:p w14:paraId="75E7555B" w14:textId="77777777" w:rsidR="00A63281" w:rsidRPr="00082F08" w:rsidRDefault="00A63281" w:rsidP="00174F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3A93A92E" w14:textId="77777777" w:rsidR="003870CA" w:rsidRPr="001579E4" w:rsidRDefault="003870CA" w:rsidP="001579E4">
      <w:pPr>
        <w:jc w:val="both"/>
        <w:rPr>
          <w:rFonts w:ascii="TimesNewRomanPSMT" w:hAnsi="TimesNewRomanPSMT"/>
        </w:rPr>
      </w:pPr>
    </w:p>
    <w:sectPr w:rsidR="003870CA" w:rsidRPr="001579E4" w:rsidSect="005024F4">
      <w:headerReference w:type="default" r:id="rId13"/>
      <w:footerReference w:type="even" r:id="rId14"/>
      <w:footerReference w:type="default" r:id="rId15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7FB5E0" w14:textId="77777777" w:rsidR="007B1383" w:rsidRDefault="007B1383">
      <w:r>
        <w:separator/>
      </w:r>
    </w:p>
  </w:endnote>
  <w:endnote w:type="continuationSeparator" w:id="0">
    <w:p w14:paraId="0EF69473" w14:textId="77777777" w:rsidR="007B1383" w:rsidRDefault="007B1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DCFF1D" w14:textId="77777777" w:rsidR="007B1383" w:rsidRDefault="007B1383" w:rsidP="005024F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133D826" w14:textId="77777777" w:rsidR="007B1383" w:rsidRDefault="007B1383" w:rsidP="005024F4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DC4334" w14:textId="77777777" w:rsidR="007B1383" w:rsidRDefault="007B1383" w:rsidP="005024F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20A72">
      <w:rPr>
        <w:rStyle w:val="PageNumber"/>
        <w:noProof/>
      </w:rPr>
      <w:t>5</w:t>
    </w:r>
    <w:r>
      <w:rPr>
        <w:rStyle w:val="PageNumber"/>
      </w:rPr>
      <w:fldChar w:fldCharType="end"/>
    </w:r>
  </w:p>
  <w:p w14:paraId="230AFDFB" w14:textId="77777777" w:rsidR="007B1383" w:rsidRDefault="007B1383" w:rsidP="005024F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B5BD03" w14:textId="77777777" w:rsidR="007B1383" w:rsidRDefault="007B1383">
      <w:r>
        <w:separator/>
      </w:r>
    </w:p>
  </w:footnote>
  <w:footnote w:type="continuationSeparator" w:id="0">
    <w:p w14:paraId="7923E6B7" w14:textId="77777777" w:rsidR="007B1383" w:rsidRDefault="007B138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FDC2E3" w14:textId="77777777" w:rsidR="007B1383" w:rsidRDefault="007B1383">
    <w:pPr>
      <w:pStyle w:val="Header"/>
    </w:pPr>
    <w:r>
      <w:t xml:space="preserve">Student Name: </w:t>
    </w:r>
    <w:proofErr w:type="spellStart"/>
    <w:r>
      <w:t>Oski</w:t>
    </w:r>
    <w:proofErr w:type="spellEnd"/>
    <w:r>
      <w:t xml:space="preserve"> Bear</w:t>
    </w:r>
    <w:r>
      <w:tab/>
    </w:r>
    <w:r>
      <w:tab/>
      <w:t>Lab 2</w:t>
    </w:r>
  </w:p>
  <w:p w14:paraId="082A5383" w14:textId="7A6A3B9F" w:rsidR="007B1383" w:rsidRDefault="007B1383">
    <w:pPr>
      <w:pStyle w:val="Header"/>
    </w:pPr>
    <w:r>
      <w:t>SID: 18681868</w:t>
    </w:r>
    <w:r>
      <w:tab/>
    </w:r>
    <w:r>
      <w:tab/>
      <w:t>Due: 10/</w:t>
    </w:r>
    <w:r w:rsidR="00720A72">
      <w:t>03/2014</w:t>
    </w:r>
    <w: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1BE3B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A42445A"/>
    <w:multiLevelType w:val="hybridMultilevel"/>
    <w:tmpl w:val="FF0C0D9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29061D0"/>
    <w:multiLevelType w:val="hybridMultilevel"/>
    <w:tmpl w:val="613A7CE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6086FF5"/>
    <w:multiLevelType w:val="hybridMultilevel"/>
    <w:tmpl w:val="B6125FBC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85F275C"/>
    <w:multiLevelType w:val="hybridMultilevel"/>
    <w:tmpl w:val="76C616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B512A6D"/>
    <w:multiLevelType w:val="hybridMultilevel"/>
    <w:tmpl w:val="87184CF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22F1351"/>
    <w:multiLevelType w:val="hybridMultilevel"/>
    <w:tmpl w:val="5CC2F9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1E42C5"/>
    <w:multiLevelType w:val="multilevel"/>
    <w:tmpl w:val="7DE67234"/>
    <w:lvl w:ilvl="0">
      <w:start w:val="1"/>
      <w:numFmt w:val="decimal"/>
      <w:lvlText w:val="%1."/>
      <w:lvlJc w:val="left"/>
      <w:pPr>
        <w:tabs>
          <w:tab w:val="num" w:pos="380"/>
        </w:tabs>
        <w:ind w:left="380" w:hanging="380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>
    <w:nsid w:val="33E75E1B"/>
    <w:multiLevelType w:val="multilevel"/>
    <w:tmpl w:val="00A2B604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  <w:color w:val="000000"/>
      </w:rPr>
    </w:lvl>
    <w:lvl w:ilvl="1">
      <w:start w:val="1"/>
      <w:numFmt w:val="decimal"/>
      <w:lvlText w:val="%1.%2)"/>
      <w:lvlJc w:val="left"/>
      <w:pPr>
        <w:tabs>
          <w:tab w:val="num" w:pos="720"/>
        </w:tabs>
        <w:ind w:left="720" w:hanging="720"/>
      </w:pPr>
      <w:rPr>
        <w:rFonts w:hint="default"/>
        <w:color w:val="000000"/>
      </w:rPr>
    </w:lvl>
    <w:lvl w:ilvl="2">
      <w:start w:val="1"/>
      <w:numFmt w:val="decimal"/>
      <w:lvlText w:val="%1.%2)%3."/>
      <w:lvlJc w:val="left"/>
      <w:pPr>
        <w:tabs>
          <w:tab w:val="num" w:pos="720"/>
        </w:tabs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)%3.%4."/>
      <w:lvlJc w:val="left"/>
      <w:pPr>
        <w:tabs>
          <w:tab w:val="num" w:pos="1080"/>
        </w:tabs>
        <w:ind w:left="1080" w:hanging="1080"/>
      </w:pPr>
      <w:rPr>
        <w:rFonts w:hint="default"/>
        <w:color w:val="000000"/>
      </w:rPr>
    </w:lvl>
    <w:lvl w:ilvl="4">
      <w:start w:val="1"/>
      <w:numFmt w:val="decimal"/>
      <w:lvlText w:val="%1.%2)%3.%4.%5."/>
      <w:lvlJc w:val="left"/>
      <w:pPr>
        <w:tabs>
          <w:tab w:val="num" w:pos="1080"/>
        </w:tabs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)%3.%4.%5.%6."/>
      <w:lvlJc w:val="left"/>
      <w:pPr>
        <w:tabs>
          <w:tab w:val="num" w:pos="1440"/>
        </w:tabs>
        <w:ind w:left="1440" w:hanging="1440"/>
      </w:pPr>
      <w:rPr>
        <w:rFonts w:hint="default"/>
        <w:color w:val="000000"/>
      </w:rPr>
    </w:lvl>
    <w:lvl w:ilvl="6">
      <w:start w:val="1"/>
      <w:numFmt w:val="decimal"/>
      <w:lvlText w:val="%1.%2)%3.%4.%5.%6.%7."/>
      <w:lvlJc w:val="left"/>
      <w:pPr>
        <w:tabs>
          <w:tab w:val="num" w:pos="1440"/>
        </w:tabs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)%3.%4.%5.%6.%7.%8."/>
      <w:lvlJc w:val="left"/>
      <w:pPr>
        <w:tabs>
          <w:tab w:val="num" w:pos="1800"/>
        </w:tabs>
        <w:ind w:left="1800" w:hanging="1800"/>
      </w:pPr>
      <w:rPr>
        <w:rFonts w:hint="default"/>
        <w:color w:val="000000"/>
      </w:rPr>
    </w:lvl>
    <w:lvl w:ilvl="8">
      <w:start w:val="1"/>
      <w:numFmt w:val="decimal"/>
      <w:lvlText w:val="%1.%2)%3.%4.%5.%6.%7.%8.%9."/>
      <w:lvlJc w:val="left"/>
      <w:pPr>
        <w:tabs>
          <w:tab w:val="num" w:pos="1800"/>
        </w:tabs>
        <w:ind w:left="1800" w:hanging="1800"/>
      </w:pPr>
      <w:rPr>
        <w:rFonts w:hint="default"/>
        <w:color w:val="000000"/>
      </w:rPr>
    </w:lvl>
  </w:abstractNum>
  <w:abstractNum w:abstractNumId="9">
    <w:nsid w:val="42365E8D"/>
    <w:multiLevelType w:val="hybridMultilevel"/>
    <w:tmpl w:val="E8D4B7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39717A"/>
    <w:multiLevelType w:val="hybridMultilevel"/>
    <w:tmpl w:val="52CA9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A42383"/>
    <w:multiLevelType w:val="hybridMultilevel"/>
    <w:tmpl w:val="03B448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1F23ECB"/>
    <w:multiLevelType w:val="hybridMultilevel"/>
    <w:tmpl w:val="7EEE18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3296661"/>
    <w:multiLevelType w:val="multilevel"/>
    <w:tmpl w:val="D256B6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D26FE8"/>
    <w:multiLevelType w:val="hybridMultilevel"/>
    <w:tmpl w:val="6E80C726"/>
    <w:lvl w:ilvl="0" w:tplc="BECC3E82">
      <w:start w:val="1"/>
      <w:numFmt w:val="bullet"/>
      <w:lvlText w:val=""/>
      <w:lvlJc w:val="left"/>
      <w:pPr>
        <w:ind w:left="720" w:hanging="360"/>
      </w:pPr>
      <w:rPr>
        <w:rFonts w:ascii="Wingdings" w:eastAsia="新細明體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C975DD"/>
    <w:multiLevelType w:val="multilevel"/>
    <w:tmpl w:val="E7C6289A"/>
    <w:lvl w:ilvl="0">
      <w:start w:val="1"/>
      <w:numFmt w:val="decimal"/>
      <w:lvlText w:val="%1."/>
      <w:lvlJc w:val="left"/>
      <w:pPr>
        <w:tabs>
          <w:tab w:val="num" w:pos="440"/>
        </w:tabs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>
    <w:nsid w:val="7D312720"/>
    <w:multiLevelType w:val="multilevel"/>
    <w:tmpl w:val="4472478A"/>
    <w:lvl w:ilvl="0">
      <w:start w:val="1"/>
      <w:numFmt w:val="decimal"/>
      <w:lvlText w:val="%1."/>
      <w:lvlJc w:val="left"/>
      <w:pPr>
        <w:ind w:left="375" w:hanging="375"/>
      </w:pPr>
      <w:rPr>
        <w:rFonts w:ascii="Times New Roman" w:hAnsi="Times New Roman" w:cs="Times New Roman" w:hint="default"/>
        <w:color w:val="000000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ascii="Times New Roman" w:hAnsi="Times New Roman" w:cs="Times New Roman" w:hint="default"/>
        <w:color w:val="000000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ascii="Times New Roman" w:hAnsi="Times New Roman" w:cs="Times New Roman" w:hint="default"/>
        <w:color w:val="000000"/>
      </w:rPr>
    </w:lvl>
    <w:lvl w:ilvl="3">
      <w:start w:val="1"/>
      <w:numFmt w:val="decimal"/>
      <w:lvlText w:val="%1.%2)%3.%4."/>
      <w:lvlJc w:val="left"/>
      <w:pPr>
        <w:ind w:left="1440" w:hanging="1440"/>
      </w:pPr>
      <w:rPr>
        <w:rFonts w:ascii="Times New Roman" w:hAnsi="Times New Roman" w:cs="Times New Roman" w:hint="default"/>
        <w:color w:val="000000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ascii="Times New Roman" w:hAnsi="Times New Roman" w:cs="Times New Roman" w:hint="default"/>
        <w:color w:val="000000"/>
      </w:rPr>
    </w:lvl>
    <w:lvl w:ilvl="5">
      <w:start w:val="1"/>
      <w:numFmt w:val="decimal"/>
      <w:lvlText w:val="%1.%2)%3.%4.%5.%6."/>
      <w:lvlJc w:val="left"/>
      <w:pPr>
        <w:ind w:left="1800" w:hanging="1800"/>
      </w:pPr>
      <w:rPr>
        <w:rFonts w:ascii="Times New Roman" w:hAnsi="Times New Roman" w:cs="Times New Roman" w:hint="default"/>
        <w:color w:val="000000"/>
      </w:rPr>
    </w:lvl>
    <w:lvl w:ilvl="6">
      <w:start w:val="1"/>
      <w:numFmt w:val="decimal"/>
      <w:lvlText w:val="%1.%2)%3.%4.%5.%6.%7."/>
      <w:lvlJc w:val="left"/>
      <w:pPr>
        <w:ind w:left="2160" w:hanging="2160"/>
      </w:pPr>
      <w:rPr>
        <w:rFonts w:ascii="Times New Roman" w:hAnsi="Times New Roman" w:cs="Times New Roman" w:hint="default"/>
        <w:color w:val="000000"/>
      </w:rPr>
    </w:lvl>
    <w:lvl w:ilvl="7">
      <w:start w:val="1"/>
      <w:numFmt w:val="decimal"/>
      <w:lvlText w:val="%1.%2)%3.%4.%5.%6.%7.%8."/>
      <w:lvlJc w:val="left"/>
      <w:pPr>
        <w:ind w:left="2520" w:hanging="2520"/>
      </w:pPr>
      <w:rPr>
        <w:rFonts w:ascii="Times New Roman" w:hAnsi="Times New Roman" w:cs="Times New Roman" w:hint="default"/>
        <w:color w:val="000000"/>
      </w:rPr>
    </w:lvl>
    <w:lvl w:ilvl="8">
      <w:start w:val="1"/>
      <w:numFmt w:val="decimal"/>
      <w:lvlText w:val="%1.%2)%3.%4.%5.%6.%7.%8.%9."/>
      <w:lvlJc w:val="left"/>
      <w:pPr>
        <w:ind w:left="2880" w:hanging="2880"/>
      </w:pPr>
      <w:rPr>
        <w:rFonts w:ascii="Times New Roman" w:hAnsi="Times New Roman" w:cs="Times New Roman" w:hint="default"/>
        <w:color w:val="000000"/>
      </w:rPr>
    </w:lvl>
  </w:abstractNum>
  <w:num w:numId="1">
    <w:abstractNumId w:val="15"/>
  </w:num>
  <w:num w:numId="2">
    <w:abstractNumId w:val="7"/>
  </w:num>
  <w:num w:numId="3">
    <w:abstractNumId w:val="8"/>
  </w:num>
  <w:num w:numId="4">
    <w:abstractNumId w:val="14"/>
  </w:num>
  <w:num w:numId="5">
    <w:abstractNumId w:val="0"/>
  </w:num>
  <w:num w:numId="6">
    <w:abstractNumId w:val="16"/>
  </w:num>
  <w:num w:numId="7">
    <w:abstractNumId w:val="9"/>
  </w:num>
  <w:num w:numId="8">
    <w:abstractNumId w:val="6"/>
  </w:num>
  <w:num w:numId="9">
    <w:abstractNumId w:val="10"/>
  </w:num>
  <w:num w:numId="10">
    <w:abstractNumId w:val="3"/>
  </w:num>
  <w:num w:numId="11">
    <w:abstractNumId w:val="13"/>
  </w:num>
  <w:num w:numId="12">
    <w:abstractNumId w:val="1"/>
  </w:num>
  <w:num w:numId="13">
    <w:abstractNumId w:val="2"/>
  </w:num>
  <w:num w:numId="14">
    <w:abstractNumId w:val="4"/>
  </w:num>
  <w:num w:numId="15">
    <w:abstractNumId w:val="11"/>
  </w:num>
  <w:num w:numId="16">
    <w:abstractNumId w:val="5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F4E"/>
    <w:rsid w:val="000023B0"/>
    <w:rsid w:val="00016308"/>
    <w:rsid w:val="00032698"/>
    <w:rsid w:val="00032A4B"/>
    <w:rsid w:val="00041E75"/>
    <w:rsid w:val="00065BE8"/>
    <w:rsid w:val="00080CD3"/>
    <w:rsid w:val="00082F08"/>
    <w:rsid w:val="00092314"/>
    <w:rsid w:val="00096C00"/>
    <w:rsid w:val="000B66A7"/>
    <w:rsid w:val="001009D0"/>
    <w:rsid w:val="00107D8E"/>
    <w:rsid w:val="00111D27"/>
    <w:rsid w:val="00114EF3"/>
    <w:rsid w:val="00123ABB"/>
    <w:rsid w:val="00124224"/>
    <w:rsid w:val="00127529"/>
    <w:rsid w:val="00151150"/>
    <w:rsid w:val="00155BAA"/>
    <w:rsid w:val="001579E4"/>
    <w:rsid w:val="00170ADC"/>
    <w:rsid w:val="00174F60"/>
    <w:rsid w:val="00190513"/>
    <w:rsid w:val="001A3D3E"/>
    <w:rsid w:val="001B329E"/>
    <w:rsid w:val="001B7152"/>
    <w:rsid w:val="001E18AE"/>
    <w:rsid w:val="001E1BE6"/>
    <w:rsid w:val="001F0620"/>
    <w:rsid w:val="001F714F"/>
    <w:rsid w:val="001F7332"/>
    <w:rsid w:val="00200ACA"/>
    <w:rsid w:val="00215401"/>
    <w:rsid w:val="00227B86"/>
    <w:rsid w:val="002426CC"/>
    <w:rsid w:val="00253303"/>
    <w:rsid w:val="00264553"/>
    <w:rsid w:val="00267754"/>
    <w:rsid w:val="00277DF6"/>
    <w:rsid w:val="002A4C07"/>
    <w:rsid w:val="002A650D"/>
    <w:rsid w:val="002B75A2"/>
    <w:rsid w:val="002C4CC9"/>
    <w:rsid w:val="002D11D4"/>
    <w:rsid w:val="002D1CFC"/>
    <w:rsid w:val="002E19A8"/>
    <w:rsid w:val="002E758E"/>
    <w:rsid w:val="002F4708"/>
    <w:rsid w:val="002F6290"/>
    <w:rsid w:val="00314129"/>
    <w:rsid w:val="00316997"/>
    <w:rsid w:val="003475DA"/>
    <w:rsid w:val="00355F31"/>
    <w:rsid w:val="00370450"/>
    <w:rsid w:val="003870CA"/>
    <w:rsid w:val="0039145C"/>
    <w:rsid w:val="00393973"/>
    <w:rsid w:val="00395D7C"/>
    <w:rsid w:val="003B101A"/>
    <w:rsid w:val="003B4A4F"/>
    <w:rsid w:val="003B5E59"/>
    <w:rsid w:val="003C0FFB"/>
    <w:rsid w:val="003C5C73"/>
    <w:rsid w:val="003E7095"/>
    <w:rsid w:val="0040799E"/>
    <w:rsid w:val="00410505"/>
    <w:rsid w:val="00411DAF"/>
    <w:rsid w:val="00415E25"/>
    <w:rsid w:val="004435D7"/>
    <w:rsid w:val="0044705C"/>
    <w:rsid w:val="004579A4"/>
    <w:rsid w:val="00460A25"/>
    <w:rsid w:val="0047071D"/>
    <w:rsid w:val="0047176A"/>
    <w:rsid w:val="0048087F"/>
    <w:rsid w:val="00490B1B"/>
    <w:rsid w:val="0049560F"/>
    <w:rsid w:val="004B15E3"/>
    <w:rsid w:val="004B53C2"/>
    <w:rsid w:val="004C2631"/>
    <w:rsid w:val="004C5A77"/>
    <w:rsid w:val="004C7999"/>
    <w:rsid w:val="004E5DF6"/>
    <w:rsid w:val="004F272D"/>
    <w:rsid w:val="005024F4"/>
    <w:rsid w:val="00512D36"/>
    <w:rsid w:val="00533C2D"/>
    <w:rsid w:val="0053597D"/>
    <w:rsid w:val="0054772B"/>
    <w:rsid w:val="005567D3"/>
    <w:rsid w:val="00567531"/>
    <w:rsid w:val="00570D12"/>
    <w:rsid w:val="005945AC"/>
    <w:rsid w:val="005A6EA1"/>
    <w:rsid w:val="005B449F"/>
    <w:rsid w:val="005C43AD"/>
    <w:rsid w:val="005C5DEB"/>
    <w:rsid w:val="005D0519"/>
    <w:rsid w:val="005D0E6E"/>
    <w:rsid w:val="00607CF0"/>
    <w:rsid w:val="006460A1"/>
    <w:rsid w:val="00651743"/>
    <w:rsid w:val="006614B8"/>
    <w:rsid w:val="006714E4"/>
    <w:rsid w:val="006842FC"/>
    <w:rsid w:val="00690DBA"/>
    <w:rsid w:val="006A0562"/>
    <w:rsid w:val="006A499F"/>
    <w:rsid w:val="006B0FA5"/>
    <w:rsid w:val="006B3E1D"/>
    <w:rsid w:val="006C688A"/>
    <w:rsid w:val="006F55A3"/>
    <w:rsid w:val="006F68DD"/>
    <w:rsid w:val="00700885"/>
    <w:rsid w:val="007024CB"/>
    <w:rsid w:val="0070733F"/>
    <w:rsid w:val="0071645C"/>
    <w:rsid w:val="00720A72"/>
    <w:rsid w:val="00731D70"/>
    <w:rsid w:val="00733ED4"/>
    <w:rsid w:val="00736F75"/>
    <w:rsid w:val="007378E7"/>
    <w:rsid w:val="00761438"/>
    <w:rsid w:val="00766021"/>
    <w:rsid w:val="007673CD"/>
    <w:rsid w:val="00775CB5"/>
    <w:rsid w:val="007854AE"/>
    <w:rsid w:val="007A1B11"/>
    <w:rsid w:val="007A65F9"/>
    <w:rsid w:val="007B1383"/>
    <w:rsid w:val="007C08A4"/>
    <w:rsid w:val="007C22FF"/>
    <w:rsid w:val="007E1CC8"/>
    <w:rsid w:val="007E30B9"/>
    <w:rsid w:val="007E4D5B"/>
    <w:rsid w:val="007F49F2"/>
    <w:rsid w:val="0084135E"/>
    <w:rsid w:val="00856E21"/>
    <w:rsid w:val="0087021A"/>
    <w:rsid w:val="00880AC4"/>
    <w:rsid w:val="008A582A"/>
    <w:rsid w:val="008B2314"/>
    <w:rsid w:val="008B46D8"/>
    <w:rsid w:val="008D1241"/>
    <w:rsid w:val="008E7020"/>
    <w:rsid w:val="008F227D"/>
    <w:rsid w:val="00922312"/>
    <w:rsid w:val="00935097"/>
    <w:rsid w:val="00975AE3"/>
    <w:rsid w:val="00980973"/>
    <w:rsid w:val="00990507"/>
    <w:rsid w:val="00996E68"/>
    <w:rsid w:val="009B1ED7"/>
    <w:rsid w:val="009D454B"/>
    <w:rsid w:val="009E0C4C"/>
    <w:rsid w:val="009E398B"/>
    <w:rsid w:val="009E4422"/>
    <w:rsid w:val="009F22EF"/>
    <w:rsid w:val="00A33592"/>
    <w:rsid w:val="00A33F4E"/>
    <w:rsid w:val="00A55E3F"/>
    <w:rsid w:val="00A63281"/>
    <w:rsid w:val="00A860BE"/>
    <w:rsid w:val="00A927A0"/>
    <w:rsid w:val="00AA431F"/>
    <w:rsid w:val="00AA5C32"/>
    <w:rsid w:val="00AB7391"/>
    <w:rsid w:val="00AD3E83"/>
    <w:rsid w:val="00AE4F75"/>
    <w:rsid w:val="00B069B2"/>
    <w:rsid w:val="00B2333E"/>
    <w:rsid w:val="00B3250D"/>
    <w:rsid w:val="00B352DF"/>
    <w:rsid w:val="00B37240"/>
    <w:rsid w:val="00B40162"/>
    <w:rsid w:val="00B40A33"/>
    <w:rsid w:val="00B664E4"/>
    <w:rsid w:val="00B72C33"/>
    <w:rsid w:val="00B82461"/>
    <w:rsid w:val="00B8278A"/>
    <w:rsid w:val="00B974A4"/>
    <w:rsid w:val="00BE3885"/>
    <w:rsid w:val="00BE3ED1"/>
    <w:rsid w:val="00BE4C72"/>
    <w:rsid w:val="00BF65BD"/>
    <w:rsid w:val="00C00551"/>
    <w:rsid w:val="00C20018"/>
    <w:rsid w:val="00C247AC"/>
    <w:rsid w:val="00C3096B"/>
    <w:rsid w:val="00C36DF3"/>
    <w:rsid w:val="00C517ED"/>
    <w:rsid w:val="00C63C83"/>
    <w:rsid w:val="00C65F35"/>
    <w:rsid w:val="00C742B3"/>
    <w:rsid w:val="00C96A29"/>
    <w:rsid w:val="00CA3E7E"/>
    <w:rsid w:val="00CC44E6"/>
    <w:rsid w:val="00CC598A"/>
    <w:rsid w:val="00CE755D"/>
    <w:rsid w:val="00CF5CB9"/>
    <w:rsid w:val="00D02F2F"/>
    <w:rsid w:val="00D109DB"/>
    <w:rsid w:val="00D22617"/>
    <w:rsid w:val="00D243FF"/>
    <w:rsid w:val="00D30098"/>
    <w:rsid w:val="00D30603"/>
    <w:rsid w:val="00D32C87"/>
    <w:rsid w:val="00D36DDE"/>
    <w:rsid w:val="00D440F5"/>
    <w:rsid w:val="00D45E48"/>
    <w:rsid w:val="00D558F3"/>
    <w:rsid w:val="00D81B33"/>
    <w:rsid w:val="00DA16CB"/>
    <w:rsid w:val="00DA2F61"/>
    <w:rsid w:val="00DC7EFB"/>
    <w:rsid w:val="00DD009E"/>
    <w:rsid w:val="00DD2023"/>
    <w:rsid w:val="00DE3CDD"/>
    <w:rsid w:val="00E04C02"/>
    <w:rsid w:val="00E13AA3"/>
    <w:rsid w:val="00E22605"/>
    <w:rsid w:val="00E37201"/>
    <w:rsid w:val="00E61612"/>
    <w:rsid w:val="00E61AE7"/>
    <w:rsid w:val="00E62E49"/>
    <w:rsid w:val="00E855B1"/>
    <w:rsid w:val="00E96BA5"/>
    <w:rsid w:val="00E96DBF"/>
    <w:rsid w:val="00EA74A3"/>
    <w:rsid w:val="00EA7E60"/>
    <w:rsid w:val="00EB1352"/>
    <w:rsid w:val="00EC1808"/>
    <w:rsid w:val="00EC1AE3"/>
    <w:rsid w:val="00ED257C"/>
    <w:rsid w:val="00ED6A1D"/>
    <w:rsid w:val="00EE27C8"/>
    <w:rsid w:val="00F02D7E"/>
    <w:rsid w:val="00F10B99"/>
    <w:rsid w:val="00F249BB"/>
    <w:rsid w:val="00F253E8"/>
    <w:rsid w:val="00F4322F"/>
    <w:rsid w:val="00F466C5"/>
    <w:rsid w:val="00F51B40"/>
    <w:rsid w:val="00F540EC"/>
    <w:rsid w:val="00F635C9"/>
    <w:rsid w:val="00F66083"/>
    <w:rsid w:val="00F81C4F"/>
    <w:rsid w:val="00F941F1"/>
    <w:rsid w:val="00FA5FF9"/>
    <w:rsid w:val="00FA7AB1"/>
    <w:rsid w:val="00FB16AE"/>
    <w:rsid w:val="00FB2A55"/>
    <w:rsid w:val="00FB48DF"/>
    <w:rsid w:val="00FB5883"/>
    <w:rsid w:val="00FC0CD6"/>
    <w:rsid w:val="00FF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4B502C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72CC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772CC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72CC1"/>
  </w:style>
  <w:style w:type="character" w:styleId="CommentReference">
    <w:name w:val="annotation reference"/>
    <w:semiHidden/>
    <w:rsid w:val="00772CC1"/>
    <w:rPr>
      <w:sz w:val="18"/>
    </w:rPr>
  </w:style>
  <w:style w:type="paragraph" w:styleId="CommentText">
    <w:name w:val="annotation text"/>
    <w:basedOn w:val="Normal"/>
    <w:semiHidden/>
    <w:rsid w:val="00772CC1"/>
  </w:style>
  <w:style w:type="paragraph" w:styleId="CommentSubject">
    <w:name w:val="annotation subject"/>
    <w:basedOn w:val="CommentText"/>
    <w:next w:val="CommentText"/>
    <w:semiHidden/>
    <w:rsid w:val="00772CC1"/>
  </w:style>
  <w:style w:type="paragraph" w:styleId="BalloonText">
    <w:name w:val="Balloon Text"/>
    <w:basedOn w:val="Normal"/>
    <w:semiHidden/>
    <w:rsid w:val="00772CC1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rsid w:val="005156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67"/>
    <w:rsid w:val="0049560F"/>
    <w:rPr>
      <w:color w:val="808080"/>
    </w:rPr>
  </w:style>
  <w:style w:type="paragraph" w:styleId="ListParagraph">
    <w:name w:val="List Paragraph"/>
    <w:basedOn w:val="Normal"/>
    <w:uiPriority w:val="72"/>
    <w:rsid w:val="00A860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72CC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772CC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72CC1"/>
  </w:style>
  <w:style w:type="character" w:styleId="CommentReference">
    <w:name w:val="annotation reference"/>
    <w:semiHidden/>
    <w:rsid w:val="00772CC1"/>
    <w:rPr>
      <w:sz w:val="18"/>
    </w:rPr>
  </w:style>
  <w:style w:type="paragraph" w:styleId="CommentText">
    <w:name w:val="annotation text"/>
    <w:basedOn w:val="Normal"/>
    <w:semiHidden/>
    <w:rsid w:val="00772CC1"/>
  </w:style>
  <w:style w:type="paragraph" w:styleId="CommentSubject">
    <w:name w:val="annotation subject"/>
    <w:basedOn w:val="CommentText"/>
    <w:next w:val="CommentText"/>
    <w:semiHidden/>
    <w:rsid w:val="00772CC1"/>
  </w:style>
  <w:style w:type="paragraph" w:styleId="BalloonText">
    <w:name w:val="Balloon Text"/>
    <w:basedOn w:val="Normal"/>
    <w:semiHidden/>
    <w:rsid w:val="00772CC1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rsid w:val="005156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67"/>
    <w:rsid w:val="0049560F"/>
    <w:rPr>
      <w:color w:val="808080"/>
    </w:rPr>
  </w:style>
  <w:style w:type="paragraph" w:styleId="ListParagraph">
    <w:name w:val="List Paragraph"/>
    <w:basedOn w:val="Normal"/>
    <w:uiPriority w:val="72"/>
    <w:rsid w:val="00A860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0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3E9159-184A-FA4E-A0CE-97E4C9571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6</Pages>
  <Words>1024</Words>
  <Characters>5838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1: Introduction to MATLAB</vt:lpstr>
    </vt:vector>
  </TitlesOfParts>
  <Company>CAT</Company>
  <LinksUpToDate>false</LinksUpToDate>
  <CharactersWithSpaces>6849</CharactersWithSpaces>
  <SharedDoc>false</SharedDoc>
  <HLinks>
    <vt:vector size="6" baseType="variant">
      <vt:variant>
        <vt:i4>5308430</vt:i4>
      </vt:variant>
      <vt:variant>
        <vt:i4>5575</vt:i4>
      </vt:variant>
      <vt:variant>
        <vt:i4>1025</vt:i4>
      </vt:variant>
      <vt:variant>
        <vt:i4>1</vt:i4>
      </vt:variant>
      <vt:variant>
        <vt:lpwstr>lab0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1: Introduction to MATLAB</dc:title>
  <dc:subject/>
  <dc:creator>Scott Payne</dc:creator>
  <cp:keywords/>
  <cp:lastModifiedBy>Scott Moura</cp:lastModifiedBy>
  <cp:revision>180</cp:revision>
  <dcterms:created xsi:type="dcterms:W3CDTF">2013-09-25T17:40:00Z</dcterms:created>
  <dcterms:modified xsi:type="dcterms:W3CDTF">2014-10-03T06:41:00Z</dcterms:modified>
</cp:coreProperties>
</file>