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FDD" w:rsidRDefault="0019273E">
      <w:r>
        <w:t>Вопрос 1</w:t>
      </w:r>
    </w:p>
    <w:p w:rsidR="0019273E" w:rsidRDefault="0019273E"/>
    <w:p w:rsidR="0019273E" w:rsidRDefault="0019273E">
      <w:r>
        <w:t xml:space="preserve">- Разбейте входные данные по технике граничных значений и определите результат для каждого случая. </w:t>
      </w:r>
    </w:p>
    <w:p w:rsidR="0019273E" w:rsidRDefault="0019273E"/>
    <w:tbl>
      <w:tblPr>
        <w:tblStyle w:val="a3"/>
        <w:tblW w:w="5807" w:type="dxa"/>
        <w:tblLook w:val="04A0" w:firstRow="1" w:lastRow="0" w:firstColumn="1" w:lastColumn="0" w:noHBand="0" w:noVBand="1"/>
      </w:tblPr>
      <w:tblGrid>
        <w:gridCol w:w="2800"/>
        <w:gridCol w:w="3007"/>
      </w:tblGrid>
      <w:tr w:rsidR="0019273E" w:rsidTr="0019273E">
        <w:tc>
          <w:tcPr>
            <w:tcW w:w="2800" w:type="dxa"/>
          </w:tcPr>
          <w:p w:rsidR="0019273E" w:rsidRPr="0019273E" w:rsidRDefault="0019273E" w:rsidP="00544CFE">
            <w:pPr>
              <w:rPr>
                <w:b/>
                <w:bCs/>
              </w:rPr>
            </w:pPr>
            <w:r w:rsidRPr="0019273E">
              <w:rPr>
                <w:b/>
                <w:bCs/>
              </w:rPr>
              <w:t>Граничные значения</w:t>
            </w:r>
            <w:r w:rsidRPr="0019273E">
              <w:rPr>
                <w:b/>
                <w:bCs/>
              </w:rPr>
              <w:t xml:space="preserve"> </w:t>
            </w:r>
          </w:p>
        </w:tc>
        <w:tc>
          <w:tcPr>
            <w:tcW w:w="3007" w:type="dxa"/>
          </w:tcPr>
          <w:p w:rsidR="0019273E" w:rsidRPr="0019273E" w:rsidRDefault="0019273E" w:rsidP="00544CFE">
            <w:pPr>
              <w:rPr>
                <w:b/>
                <w:bCs/>
              </w:rPr>
            </w:pPr>
            <w:r w:rsidRPr="0019273E">
              <w:rPr>
                <w:b/>
                <w:bCs/>
              </w:rPr>
              <w:t>Результат</w:t>
            </w:r>
          </w:p>
        </w:tc>
      </w:tr>
      <w:tr w:rsidR="0019273E" w:rsidTr="0019273E">
        <w:tc>
          <w:tcPr>
            <w:tcW w:w="2800" w:type="dxa"/>
          </w:tcPr>
          <w:p w:rsidR="0019273E" w:rsidRPr="0019273E" w:rsidRDefault="0019273E" w:rsidP="00544CFE">
            <w:pPr>
              <w:rPr>
                <w:lang w:val="en-US"/>
              </w:rPr>
            </w:pPr>
            <w:r>
              <w:t xml:space="preserve">-1 </w:t>
            </w:r>
          </w:p>
        </w:tc>
        <w:tc>
          <w:tcPr>
            <w:tcW w:w="3007" w:type="dxa"/>
          </w:tcPr>
          <w:p w:rsidR="0019273E" w:rsidRDefault="0019273E" w:rsidP="00544CFE">
            <w:r>
              <w:t>«</w:t>
            </w:r>
            <w:r>
              <w:t>Ошибка</w:t>
            </w:r>
            <w:r>
              <w:t>»</w:t>
            </w:r>
          </w:p>
        </w:tc>
      </w:tr>
      <w:tr w:rsidR="0019273E" w:rsidTr="0019273E">
        <w:tc>
          <w:tcPr>
            <w:tcW w:w="2800" w:type="dxa"/>
          </w:tcPr>
          <w:p w:rsidR="0019273E" w:rsidRPr="0019273E" w:rsidRDefault="0019273E" w:rsidP="00544CFE">
            <w:pPr>
              <w:rPr>
                <w:lang w:val="en-US"/>
              </w:rPr>
            </w:pPr>
            <w:r>
              <w:t xml:space="preserve">0 </w:t>
            </w:r>
          </w:p>
        </w:tc>
        <w:tc>
          <w:tcPr>
            <w:tcW w:w="3007" w:type="dxa"/>
          </w:tcPr>
          <w:p w:rsidR="0019273E" w:rsidRDefault="0019273E" w:rsidP="00544CFE">
            <w:r>
              <w:t>«</w:t>
            </w:r>
            <w:r>
              <w:t>Нельзя оформить</w:t>
            </w:r>
            <w:r>
              <w:t>»</w:t>
            </w:r>
          </w:p>
        </w:tc>
      </w:tr>
      <w:tr w:rsidR="0019273E" w:rsidTr="0019273E">
        <w:tc>
          <w:tcPr>
            <w:tcW w:w="2800" w:type="dxa"/>
          </w:tcPr>
          <w:p w:rsidR="0019273E" w:rsidRPr="0019273E" w:rsidRDefault="0019273E" w:rsidP="00544CF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7" w:type="dxa"/>
          </w:tcPr>
          <w:p w:rsidR="0019273E" w:rsidRPr="0019273E" w:rsidRDefault="0019273E" w:rsidP="00544CFE">
            <w:r>
              <w:t>«</w:t>
            </w:r>
            <w:r>
              <w:t>Нельзя оформить</w:t>
            </w:r>
            <w:r>
              <w:t>»</w:t>
            </w:r>
          </w:p>
        </w:tc>
      </w:tr>
      <w:tr w:rsidR="0019273E" w:rsidTr="0019273E">
        <w:tc>
          <w:tcPr>
            <w:tcW w:w="2800" w:type="dxa"/>
          </w:tcPr>
          <w:p w:rsidR="0019273E" w:rsidRPr="0019273E" w:rsidRDefault="0019273E" w:rsidP="00544CFE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3007" w:type="dxa"/>
          </w:tcPr>
          <w:p w:rsidR="0019273E" w:rsidRDefault="0019273E" w:rsidP="00544CFE">
            <w:r>
              <w:t>«Можно оформить»</w:t>
            </w:r>
          </w:p>
        </w:tc>
      </w:tr>
      <w:tr w:rsidR="0019273E" w:rsidTr="0019273E">
        <w:tc>
          <w:tcPr>
            <w:tcW w:w="2800" w:type="dxa"/>
          </w:tcPr>
          <w:p w:rsidR="0019273E" w:rsidRDefault="0019273E" w:rsidP="00544CFE">
            <w:pPr>
              <w:rPr>
                <w:lang w:val="en-US"/>
              </w:rPr>
            </w:pPr>
            <w:r>
              <w:rPr>
                <w:lang w:val="en-US"/>
              </w:rPr>
              <w:t xml:space="preserve">115 </w:t>
            </w:r>
          </w:p>
        </w:tc>
        <w:tc>
          <w:tcPr>
            <w:tcW w:w="3007" w:type="dxa"/>
          </w:tcPr>
          <w:p w:rsidR="0019273E" w:rsidRDefault="0019273E" w:rsidP="00544CFE">
            <w:r>
              <w:t>«Можно оформить»</w:t>
            </w:r>
          </w:p>
        </w:tc>
      </w:tr>
      <w:tr w:rsidR="0019273E" w:rsidTr="0019273E">
        <w:tc>
          <w:tcPr>
            <w:tcW w:w="2800" w:type="dxa"/>
          </w:tcPr>
          <w:p w:rsidR="0019273E" w:rsidRDefault="0019273E" w:rsidP="00544CFE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3007" w:type="dxa"/>
          </w:tcPr>
          <w:p w:rsidR="0019273E" w:rsidRDefault="0019273E" w:rsidP="00544CFE">
            <w:r>
              <w:t>«Ошибка»</w:t>
            </w:r>
          </w:p>
        </w:tc>
      </w:tr>
    </w:tbl>
    <w:p w:rsidR="0019273E" w:rsidRDefault="0019273E"/>
    <w:p w:rsidR="0019273E" w:rsidRDefault="0019273E">
      <w:r>
        <w:t xml:space="preserve">Поле принимает на вход целые числа от 0 до 115 включительно. </w:t>
      </w:r>
    </w:p>
    <w:p w:rsidR="0019273E" w:rsidRDefault="0019273E"/>
    <w:p w:rsidR="0019273E" w:rsidRDefault="0019273E"/>
    <w:p w:rsidR="0019273E" w:rsidRDefault="0019273E">
      <w:r>
        <w:t xml:space="preserve">- Разбейте входные данные на классы эквивалентности, приведите пример входного значения для каждого класса и укажите результат. </w:t>
      </w:r>
    </w:p>
    <w:p w:rsidR="0019273E" w:rsidRDefault="0019273E"/>
    <w:p w:rsidR="0019273E" w:rsidRDefault="0019273E"/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2800"/>
        <w:gridCol w:w="2800"/>
        <w:gridCol w:w="2952"/>
      </w:tblGrid>
      <w:tr w:rsidR="0019273E" w:rsidTr="0019273E">
        <w:tc>
          <w:tcPr>
            <w:tcW w:w="2800" w:type="dxa"/>
          </w:tcPr>
          <w:p w:rsidR="0019273E" w:rsidRDefault="0019273E" w:rsidP="0019273E">
            <w:r>
              <w:t xml:space="preserve">Классы эквивалентности </w:t>
            </w:r>
          </w:p>
        </w:tc>
        <w:tc>
          <w:tcPr>
            <w:tcW w:w="2800" w:type="dxa"/>
          </w:tcPr>
          <w:p w:rsidR="0019273E" w:rsidRDefault="0019273E" w:rsidP="0019273E">
            <w:r>
              <w:t>Входное значение</w:t>
            </w:r>
          </w:p>
        </w:tc>
        <w:tc>
          <w:tcPr>
            <w:tcW w:w="2952" w:type="dxa"/>
          </w:tcPr>
          <w:p w:rsidR="0019273E" w:rsidRDefault="0019273E" w:rsidP="0019273E">
            <w:r>
              <w:t>Результат</w:t>
            </w:r>
          </w:p>
        </w:tc>
      </w:tr>
      <w:tr w:rsidR="0019273E" w:rsidTr="0019273E">
        <w:tc>
          <w:tcPr>
            <w:tcW w:w="2800" w:type="dxa"/>
          </w:tcPr>
          <w:p w:rsidR="0019273E" w:rsidRDefault="0019273E" w:rsidP="0019273E">
            <w:r>
              <w:t xml:space="preserve">- 10 до 0 </w:t>
            </w:r>
          </w:p>
        </w:tc>
        <w:tc>
          <w:tcPr>
            <w:tcW w:w="2800" w:type="dxa"/>
          </w:tcPr>
          <w:p w:rsidR="0019273E" w:rsidRDefault="0019273E" w:rsidP="0019273E">
            <w:r>
              <w:t>-5</w:t>
            </w:r>
          </w:p>
        </w:tc>
        <w:tc>
          <w:tcPr>
            <w:tcW w:w="2952" w:type="dxa"/>
          </w:tcPr>
          <w:p w:rsidR="0019273E" w:rsidRDefault="0019273E" w:rsidP="0019273E">
            <w:r>
              <w:t>«Ошибка»</w:t>
            </w:r>
          </w:p>
        </w:tc>
      </w:tr>
      <w:tr w:rsidR="0019273E" w:rsidTr="0019273E">
        <w:tc>
          <w:tcPr>
            <w:tcW w:w="2800" w:type="dxa"/>
          </w:tcPr>
          <w:p w:rsidR="0019273E" w:rsidRDefault="0019273E" w:rsidP="0019273E">
            <w:r>
              <w:t>0 до 13</w:t>
            </w:r>
          </w:p>
        </w:tc>
        <w:tc>
          <w:tcPr>
            <w:tcW w:w="2800" w:type="dxa"/>
          </w:tcPr>
          <w:p w:rsidR="0019273E" w:rsidRDefault="0019273E" w:rsidP="0019273E">
            <w:r>
              <w:t>7</w:t>
            </w:r>
          </w:p>
        </w:tc>
        <w:tc>
          <w:tcPr>
            <w:tcW w:w="2952" w:type="dxa"/>
          </w:tcPr>
          <w:p w:rsidR="0019273E" w:rsidRPr="004D3DDE" w:rsidRDefault="0019273E" w:rsidP="0019273E">
            <w:r>
              <w:t>«Нельзя оформить»</w:t>
            </w:r>
          </w:p>
        </w:tc>
      </w:tr>
      <w:tr w:rsidR="0019273E" w:rsidTr="0019273E">
        <w:tc>
          <w:tcPr>
            <w:tcW w:w="2800" w:type="dxa"/>
          </w:tcPr>
          <w:p w:rsidR="0019273E" w:rsidRDefault="0019273E" w:rsidP="0019273E">
            <w:r>
              <w:t xml:space="preserve">14 – 115 </w:t>
            </w:r>
          </w:p>
        </w:tc>
        <w:tc>
          <w:tcPr>
            <w:tcW w:w="2800" w:type="dxa"/>
          </w:tcPr>
          <w:p w:rsidR="0019273E" w:rsidRDefault="0019273E" w:rsidP="0019273E">
            <w:r>
              <w:t>40</w:t>
            </w:r>
          </w:p>
        </w:tc>
        <w:tc>
          <w:tcPr>
            <w:tcW w:w="2952" w:type="dxa"/>
          </w:tcPr>
          <w:p w:rsidR="0019273E" w:rsidRDefault="0019273E" w:rsidP="0019273E">
            <w:r>
              <w:t>«Можно оформить»</w:t>
            </w:r>
          </w:p>
        </w:tc>
      </w:tr>
      <w:tr w:rsidR="0019273E" w:rsidTr="0019273E">
        <w:tc>
          <w:tcPr>
            <w:tcW w:w="2800" w:type="dxa"/>
          </w:tcPr>
          <w:p w:rsidR="0019273E" w:rsidRDefault="0019273E" w:rsidP="0019273E">
            <w:r>
              <w:t>116 - 130</w:t>
            </w:r>
          </w:p>
        </w:tc>
        <w:tc>
          <w:tcPr>
            <w:tcW w:w="2800" w:type="dxa"/>
          </w:tcPr>
          <w:p w:rsidR="0019273E" w:rsidRDefault="0019273E" w:rsidP="0019273E">
            <w:r>
              <w:t>120</w:t>
            </w:r>
          </w:p>
        </w:tc>
        <w:tc>
          <w:tcPr>
            <w:tcW w:w="2952" w:type="dxa"/>
          </w:tcPr>
          <w:p w:rsidR="0019273E" w:rsidRDefault="0019273E" w:rsidP="0019273E">
            <w:r>
              <w:t>«Ошибка»</w:t>
            </w:r>
          </w:p>
        </w:tc>
      </w:tr>
    </w:tbl>
    <w:p w:rsidR="0019273E" w:rsidRPr="0019273E" w:rsidRDefault="0019273E"/>
    <w:sectPr w:rsidR="0019273E" w:rsidRPr="0019273E" w:rsidSect="000F27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3E"/>
    <w:rsid w:val="000F27F4"/>
    <w:rsid w:val="0019273E"/>
    <w:rsid w:val="004D3DDE"/>
    <w:rsid w:val="008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187EF"/>
  <w15:chartTrackingRefBased/>
  <w15:docId w15:val="{AA630F3D-661C-E445-8EFA-C301468A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2024-08-20T09:31:00Z</dcterms:created>
  <dcterms:modified xsi:type="dcterms:W3CDTF">2024-08-20T09:44:00Z</dcterms:modified>
</cp:coreProperties>
</file>