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31F1" w14:textId="77777777" w:rsidR="00B558D1" w:rsidRDefault="00B558D1">
      <w:pPr>
        <w:spacing w:before="2400"/>
      </w:pPr>
    </w:p>
    <w:p w14:paraId="181A9DA8" w14:textId="77777777" w:rsidR="00B558D1" w:rsidRDefault="00000000">
      <w:pPr>
        <w:spacing w:after="6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Jesta</w:t>
      </w:r>
      <w:proofErr w:type="spellEnd"/>
      <w:r>
        <w:rPr>
          <w:b/>
          <w:bCs/>
          <w:color w:val="1F4E79"/>
          <w:sz w:val="56"/>
          <w:szCs w:val="56"/>
        </w:rPr>
        <w:t xml:space="preserve"> I.S.</w:t>
      </w:r>
    </w:p>
    <w:p w14:paraId="501EE4DC" w14:textId="77777777" w:rsidR="00B558D1" w:rsidRDefault="00000000">
      <w:pPr>
        <w:spacing w:after="320"/>
        <w:jc w:val="center"/>
      </w:pPr>
      <w:r>
        <w:rPr>
          <w:color w:val="7F7F7F"/>
          <w:sz w:val="28"/>
          <w:szCs w:val="28"/>
        </w:rPr>
        <w:t>Information Systems</w:t>
      </w:r>
    </w:p>
    <w:p w14:paraId="4C3EB9EB" w14:textId="77777777" w:rsidR="00B558D1" w:rsidRDefault="00B558D1">
      <w:pPr>
        <w:pBdr>
          <w:bottom w:val="single" w:sz="12" w:space="1" w:color="2E75B6"/>
        </w:pBdr>
        <w:spacing w:after="320"/>
        <w:jc w:val="center"/>
      </w:pPr>
    </w:p>
    <w:p w14:paraId="1D6F38BA" w14:textId="77777777" w:rsidR="00B558D1" w:rsidRDefault="00000000">
      <w:pPr>
        <w:spacing w:before="320" w:after="100"/>
        <w:jc w:val="center"/>
      </w:pPr>
      <w:r>
        <w:rPr>
          <w:b/>
          <w:bCs/>
          <w:color w:val="1F4E79"/>
          <w:sz w:val="68"/>
          <w:szCs w:val="68"/>
        </w:rPr>
        <w:t>Azure AD Single Sign-On</w:t>
      </w:r>
    </w:p>
    <w:p w14:paraId="4EDFEE91" w14:textId="77777777" w:rsidR="00B558D1" w:rsidRDefault="00000000">
      <w:pPr>
        <w:spacing w:after="80"/>
        <w:jc w:val="center"/>
      </w:pPr>
      <w:r>
        <w:rPr>
          <w:b/>
          <w:bCs/>
          <w:color w:val="2E75B6"/>
          <w:sz w:val="48"/>
          <w:szCs w:val="48"/>
        </w:rPr>
        <w:t>Setup &amp; Administration Guide</w:t>
      </w:r>
    </w:p>
    <w:p w14:paraId="7FD016F3" w14:textId="77777777" w:rsidR="00B558D1" w:rsidRDefault="00000000">
      <w:pPr>
        <w:spacing w:before="80" w:after="480"/>
        <w:jc w:val="center"/>
      </w:pPr>
      <w:r>
        <w:rPr>
          <w:color w:val="7F7F7F"/>
          <w:sz w:val="24"/>
          <w:szCs w:val="24"/>
        </w:rPr>
        <w:t xml:space="preserve">Microsoft Entra </w:t>
      </w:r>
      <w:proofErr w:type="gramStart"/>
      <w:r>
        <w:rPr>
          <w:color w:val="7F7F7F"/>
          <w:sz w:val="24"/>
          <w:szCs w:val="24"/>
        </w:rPr>
        <w:t>ID  •</w:t>
      </w:r>
      <w:proofErr w:type="gramEnd"/>
      <w:r>
        <w:rPr>
          <w:color w:val="7F7F7F"/>
          <w:sz w:val="24"/>
          <w:szCs w:val="24"/>
        </w:rPr>
        <w:t xml:space="preserve">  OAuth </w:t>
      </w:r>
      <w:proofErr w:type="gramStart"/>
      <w:r>
        <w:rPr>
          <w:color w:val="7F7F7F"/>
          <w:sz w:val="24"/>
          <w:szCs w:val="24"/>
        </w:rPr>
        <w:t>2.0  •</w:t>
      </w:r>
      <w:proofErr w:type="gramEnd"/>
      <w:r>
        <w:rPr>
          <w:color w:val="7F7F7F"/>
          <w:sz w:val="24"/>
          <w:szCs w:val="24"/>
        </w:rPr>
        <w:t xml:space="preserve">  OpenID Connect</w:t>
      </w:r>
    </w:p>
    <w:tbl>
      <w:tblPr>
        <w:tblW w:w="6000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558D1" w14:paraId="02FC6D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0D6628" w14:textId="77777777" w:rsidR="00B558D1" w:rsidRDefault="00000000">
            <w:pPr>
              <w:jc w:val="center"/>
            </w:pPr>
            <w:r>
              <w:rPr>
                <w:color w:val="7F7F7F"/>
                <w:sz w:val="18"/>
                <w:szCs w:val="18"/>
              </w:rPr>
              <w:t>Prepared by</w:t>
            </w:r>
          </w:p>
          <w:p w14:paraId="3614EC5E" w14:textId="77777777" w:rsidR="00B558D1" w:rsidRDefault="00000000"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IS Team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BC91E9" w14:textId="77777777" w:rsidR="00B558D1" w:rsidRDefault="00000000">
            <w:pPr>
              <w:jc w:val="center"/>
            </w:pPr>
            <w:r>
              <w:rPr>
                <w:color w:val="7F7F7F"/>
                <w:sz w:val="18"/>
                <w:szCs w:val="18"/>
              </w:rPr>
              <w:t>Date</w:t>
            </w:r>
          </w:p>
          <w:p w14:paraId="6C368796" w14:textId="77777777" w:rsidR="00B558D1" w:rsidRDefault="00000000"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March 2026</w:t>
            </w:r>
          </w:p>
        </w:tc>
      </w:tr>
      <w:tr w:rsidR="00B558D1" w14:paraId="58C01E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04390E" w14:textId="77777777" w:rsidR="00B558D1" w:rsidRDefault="00000000">
            <w:pPr>
              <w:jc w:val="center"/>
            </w:pPr>
            <w:r>
              <w:rPr>
                <w:color w:val="7F7F7F"/>
                <w:sz w:val="18"/>
                <w:szCs w:val="18"/>
              </w:rPr>
              <w:t>Tenant</w:t>
            </w:r>
          </w:p>
          <w:p w14:paraId="220D9EB7" w14:textId="77777777" w:rsidR="00B558D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Jesta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I.S.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8E87AD" w14:textId="77777777" w:rsidR="00B558D1" w:rsidRDefault="00000000">
            <w:pPr>
              <w:jc w:val="center"/>
            </w:pPr>
            <w:r>
              <w:rPr>
                <w:color w:val="7F7F7F"/>
                <w:sz w:val="18"/>
                <w:szCs w:val="18"/>
              </w:rPr>
              <w:t>Classification</w:t>
            </w:r>
          </w:p>
          <w:p w14:paraId="19F7F6B4" w14:textId="77777777" w:rsidR="00B558D1" w:rsidRDefault="00000000"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Internal Use Only</w:t>
            </w:r>
          </w:p>
        </w:tc>
      </w:tr>
    </w:tbl>
    <w:p w14:paraId="5D6A55EB" w14:textId="77777777" w:rsidR="00B558D1" w:rsidRDefault="00000000">
      <w:r>
        <w:br w:type="page"/>
      </w:r>
    </w:p>
    <w:p w14:paraId="536F0218" w14:textId="77777777" w:rsidR="00B558D1" w:rsidRDefault="00B558D1">
      <w:pPr>
        <w:sectPr w:rsidR="00B558D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4B037DF" w14:textId="77777777" w:rsidR="00B558D1" w:rsidRDefault="00000000">
      <w:pPr>
        <w:pStyle w:val="Heading1"/>
      </w:pPr>
      <w:bookmarkStart w:id="0" w:name="_Toc223446265"/>
      <w:r>
        <w:lastRenderedPageBreak/>
        <w:t>Table of Contents</w:t>
      </w:r>
      <w:bookmarkEnd w:id="0"/>
    </w:p>
    <w:sdt>
      <w:sdtPr>
        <w:alias w:val="Table of Contents"/>
        <w:id w:val="-1199544303"/>
      </w:sdtPr>
      <w:sdtContent>
        <w:p w14:paraId="575C4817" w14:textId="77777777" w:rsidR="009C3EDF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446265" w:history="1">
            <w:r w:rsidR="009C3EDF" w:rsidRPr="001D6CB0">
              <w:rPr>
                <w:rStyle w:val="Hyperlink"/>
                <w:noProof/>
              </w:rPr>
              <w:t>Table of Contents</w:t>
            </w:r>
            <w:r w:rsidR="009C3EDF">
              <w:rPr>
                <w:noProof/>
              </w:rPr>
              <w:tab/>
            </w:r>
            <w:r w:rsidR="009C3EDF">
              <w:rPr>
                <w:noProof/>
              </w:rPr>
              <w:fldChar w:fldCharType="begin"/>
            </w:r>
            <w:r w:rsidR="009C3EDF">
              <w:rPr>
                <w:noProof/>
              </w:rPr>
              <w:instrText xml:space="preserve"> PAGEREF _Toc223446265 \h </w:instrText>
            </w:r>
            <w:r w:rsidR="009C3EDF">
              <w:rPr>
                <w:noProof/>
              </w:rPr>
            </w:r>
            <w:r w:rsidR="009C3EDF">
              <w:rPr>
                <w:noProof/>
              </w:rPr>
              <w:fldChar w:fldCharType="separate"/>
            </w:r>
            <w:r w:rsidR="009C3EDF">
              <w:rPr>
                <w:noProof/>
              </w:rPr>
              <w:t>2</w:t>
            </w:r>
            <w:r w:rsidR="009C3EDF">
              <w:rPr>
                <w:noProof/>
              </w:rPr>
              <w:fldChar w:fldCharType="end"/>
            </w:r>
          </w:hyperlink>
        </w:p>
        <w:p w14:paraId="0A4691A5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66" w:history="1">
            <w:r w:rsidRPr="001D6CB0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4E2103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67" w:history="1">
            <w:r w:rsidRPr="001D6CB0">
              <w:rPr>
                <w:rStyle w:val="Hyperlink"/>
                <w:noProof/>
              </w:rPr>
              <w:t>Tenant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554129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68" w:history="1">
            <w:r w:rsidRPr="001D6CB0">
              <w:rPr>
                <w:rStyle w:val="Hyperlink"/>
                <w:noProof/>
              </w:rPr>
              <w:t>Registered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B1B044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69" w:history="1">
            <w:r w:rsidRPr="001D6CB0">
              <w:rPr>
                <w:rStyle w:val="Hyperlink"/>
                <w:noProof/>
              </w:rPr>
              <w:t>MyReports — HR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C3E988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70" w:history="1">
            <w:r w:rsidRPr="001D6CB0">
              <w:rPr>
                <w:rStyle w:val="Hyperlink"/>
                <w:noProof/>
              </w:rPr>
              <w:t>MyProjects — ERP System (ERPNext)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E2F586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71" w:history="1">
            <w:r w:rsidRPr="001D6CB0">
              <w:rPr>
                <w:rStyle w:val="Hyperlink"/>
                <w:noProof/>
              </w:rPr>
              <w:t>Registering a New App for 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F1FDD5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72" w:history="1">
            <w:r w:rsidRPr="001D6CB0">
              <w:rPr>
                <w:rStyle w:val="Hyperlink"/>
                <w:noProof/>
              </w:rPr>
              <w:t>Redirect URI Formats by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A39A49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73" w:history="1">
            <w:r w:rsidRPr="001D6CB0">
              <w:rPr>
                <w:rStyle w:val="Hyperlink"/>
                <w:noProof/>
              </w:rPr>
              <w:t>NextAuth v5 (Auth.js) — Used by MyReports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62CE6B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74" w:history="1">
            <w:r w:rsidRPr="001D6CB0">
              <w:rPr>
                <w:rStyle w:val="Hyperlink"/>
                <w:noProof/>
              </w:rPr>
              <w:t>ERPNext / Frappe — Used by MyProjects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95A7ED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75" w:history="1">
            <w:r w:rsidRPr="001D6CB0">
              <w:rPr>
                <w:rStyle w:val="Hyperlink"/>
                <w:noProof/>
              </w:rPr>
              <w:t>Other Common Frameworks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580CC2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76" w:history="1">
            <w:r w:rsidRPr="001D6CB0">
              <w:rPr>
                <w:rStyle w:val="Hyperlink"/>
                <w:noProof/>
              </w:rPr>
              <w:t>Redirect URI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EE4A44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77" w:history="1">
            <w:r w:rsidRPr="001D6CB0">
              <w:rPr>
                <w:rStyle w:val="Hyperlink"/>
                <w:noProof/>
              </w:rPr>
              <w:t>Verification with Azure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A3D9BC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78" w:history="1">
            <w:r w:rsidRPr="001D6CB0">
              <w:rPr>
                <w:rStyle w:val="Hyperlink"/>
                <w:noProof/>
              </w:rPr>
              <w:t>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E4E2A1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79" w:history="1">
            <w:r w:rsidRPr="001D6CB0">
              <w:rPr>
                <w:rStyle w:val="Hyperlink"/>
                <w:noProof/>
              </w:rPr>
              <w:t>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D71288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80" w:history="1">
            <w:r w:rsidRPr="001D6CB0">
              <w:rPr>
                <w:rStyle w:val="Hyperlink"/>
                <w:noProof/>
              </w:rPr>
              <w:t>Check Redirect URIs for a Specific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EEAF4A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81" w:history="1">
            <w:r w:rsidRPr="001D6CB0">
              <w:rPr>
                <w:rStyle w:val="Hyperlink"/>
                <w:noProof/>
              </w:rPr>
              <w:t>Update Redirect URIs (Admin Role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C79974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82" w:history="1">
            <w:r w:rsidRPr="001D6CB0">
              <w:rPr>
                <w:rStyle w:val="Hyperlink"/>
                <w:noProof/>
              </w:rPr>
              <w:t>Common Errors and Fixes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56BC61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83" w:history="1">
            <w:r w:rsidRPr="001D6CB0">
              <w:rPr>
                <w:rStyle w:val="Hyperlink"/>
                <w:noProof/>
              </w:rPr>
              <w:t>AADSTS50011 — Redirect URI Mismatch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85826B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84" w:history="1">
            <w:r w:rsidRPr="001D6CB0">
              <w:rPr>
                <w:rStyle w:val="Hyperlink"/>
                <w:noProof/>
              </w:rPr>
              <w:t>AADSTS900561 — POST Not Accepted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E93103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85" w:history="1">
            <w:r w:rsidRPr="001D6CB0">
              <w:rPr>
                <w:rStyle w:val="Hyperlink"/>
                <w:noProof/>
              </w:rPr>
              <w:t>AADSTS50020 — User Account Not Found in Tenant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0A40BD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86" w:history="1">
            <w:r w:rsidRPr="001D6CB0">
              <w:rPr>
                <w:rStyle w:val="Hyperlink"/>
                <w:noProof/>
              </w:rPr>
              <w:t>PKCE Cookie Error — pkceCodeVerifier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628E38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87" w:history="1">
            <w:r w:rsidRPr="001D6CB0">
              <w:rPr>
                <w:rStyle w:val="Hyperlink"/>
                <w:noProof/>
              </w:rPr>
              <w:t>502 Bad Gateway (nginx)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F6C1FB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88" w:history="1">
            <w:r w:rsidRPr="001D6CB0">
              <w:rPr>
                <w:rStyle w:val="Hyperlink"/>
                <w:noProof/>
              </w:rPr>
              <w:t>Checklist — Onboarding a New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7C602C" w14:textId="77777777" w:rsidR="009C3EDF" w:rsidRDefault="009C3E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446289" w:history="1">
            <w:r w:rsidRPr="001D6CB0">
              <w:rPr>
                <w:rStyle w:val="Hyperlink"/>
                <w:noProof/>
              </w:rPr>
              <w:t>Architecture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825559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90" w:history="1">
            <w:r w:rsidRPr="001D6CB0">
              <w:rPr>
                <w:rStyle w:val="Hyperlink"/>
                <w:noProof/>
              </w:rPr>
              <w:t>How OAuth 2.0 / OpenID Connect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10F73F" w14:textId="77777777" w:rsidR="009C3EDF" w:rsidRDefault="009C3E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446291" w:history="1">
            <w:r w:rsidRPr="001D6CB0">
              <w:rPr>
                <w:rStyle w:val="Hyperlink"/>
                <w:noProof/>
              </w:rPr>
              <w:t>Web Platform vs. SPA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_Toc223446291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DEA0368" w14:textId="77777777" w:rsidR="00B558D1" w:rsidRDefault="00000000">
          <w:r>
            <w:fldChar w:fldCharType="end"/>
          </w:r>
        </w:p>
      </w:sdtContent>
    </w:sdt>
    <w:p w14:paraId="35916641" w14:textId="77777777" w:rsidR="00B558D1" w:rsidRDefault="00000000">
      <w:r>
        <w:br w:type="page"/>
      </w:r>
    </w:p>
    <w:p w14:paraId="260C8B4E" w14:textId="77777777" w:rsidR="00B558D1" w:rsidRDefault="00000000">
      <w:pPr>
        <w:pStyle w:val="Heading1"/>
      </w:pPr>
      <w:bookmarkStart w:id="1" w:name="_Toc223446266"/>
      <w:r>
        <w:lastRenderedPageBreak/>
        <w:t>Overview</w:t>
      </w:r>
      <w:bookmarkEnd w:id="1"/>
    </w:p>
    <w:p w14:paraId="4A48F1F2" w14:textId="77777777" w:rsidR="00B558D1" w:rsidRDefault="00000000">
      <w:pPr>
        <w:spacing w:before="80" w:after="80"/>
      </w:pPr>
      <w:r>
        <w:t xml:space="preserve">This document provides step-by-step guidance for registering and configuring Azure Active Directory (Microsoft Entra ID) Single Sign-On (SSO) for web applications within the </w:t>
      </w:r>
      <w:proofErr w:type="spellStart"/>
      <w:r>
        <w:t>Jesta</w:t>
      </w:r>
      <w:proofErr w:type="spellEnd"/>
      <w:r>
        <w:t xml:space="preserve"> I.S. tenant. It covers the complete lifecycle: from creating an app registration to troubleshooting common errors.</w:t>
      </w:r>
    </w:p>
    <w:p w14:paraId="6B76BD1C" w14:textId="77777777" w:rsidR="00B558D1" w:rsidRDefault="00000000">
      <w:pPr>
        <w:spacing w:before="80" w:after="80"/>
      </w:pPr>
      <w:r>
        <w:t xml:space="preserve">The guide is based on hands-on experience deploying SSO for </w:t>
      </w:r>
      <w:proofErr w:type="spellStart"/>
      <w:r>
        <w:t>MyReports</w:t>
      </w:r>
      <w:proofErr w:type="spellEnd"/>
      <w:r>
        <w:t xml:space="preserve"> (HR Dashboard) and </w:t>
      </w:r>
      <w:proofErr w:type="spellStart"/>
      <w:r>
        <w:t>MyProjects</w:t>
      </w:r>
      <w:proofErr w:type="spellEnd"/>
      <w:r>
        <w:t xml:space="preserve"> (</w:t>
      </w:r>
      <w:proofErr w:type="spellStart"/>
      <w:r>
        <w:t>ERPNext</w:t>
      </w:r>
      <w:proofErr w:type="spellEnd"/>
      <w:r>
        <w:t xml:space="preserve"> ERP system</w:t>
      </w:r>
      <w:proofErr w:type="gramStart"/>
      <w:r>
        <w:t>), and</w:t>
      </w:r>
      <w:proofErr w:type="gramEnd"/>
      <w:r>
        <w:t xml:space="preserve"> applies to any web application requiring Microsoft identity integration.</w:t>
      </w:r>
    </w:p>
    <w:p w14:paraId="4541C01A" w14:textId="77777777" w:rsidR="00B558D1" w:rsidRDefault="00B558D1">
      <w:pPr>
        <w:pBdr>
          <w:bottom w:val="single" w:sz="6" w:space="1" w:color="BDD7EE"/>
        </w:pBdr>
        <w:spacing w:before="200" w:after="200"/>
      </w:pPr>
    </w:p>
    <w:p w14:paraId="067372B3" w14:textId="77777777" w:rsidR="00B558D1" w:rsidRDefault="00000000">
      <w:pPr>
        <w:pStyle w:val="Heading1"/>
      </w:pPr>
      <w:bookmarkStart w:id="2" w:name="_Toc223446267"/>
      <w:r>
        <w:t>Tenant Information</w:t>
      </w:r>
      <w:bookmarkEnd w:id="2"/>
    </w:p>
    <w:p w14:paraId="1603FAEC" w14:textId="77777777" w:rsidR="00B558D1" w:rsidRDefault="00000000">
      <w:pPr>
        <w:spacing w:before="80" w:after="80"/>
      </w:pPr>
      <w:r>
        <w:t xml:space="preserve">All app registrations are managed within the </w:t>
      </w:r>
      <w:proofErr w:type="spellStart"/>
      <w:r>
        <w:t>Jesta</w:t>
      </w:r>
      <w:proofErr w:type="spellEnd"/>
      <w:r>
        <w:t xml:space="preserve"> I.S. Azure AD tenant. Always confirm you are in the correct tenant before making changes.</w:t>
      </w:r>
    </w:p>
    <w:p w14:paraId="31BDE48F" w14:textId="77777777" w:rsidR="00B558D1" w:rsidRDefault="00B558D1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7200"/>
      </w:tblGrid>
      <w:tr w:rsidR="00B558D1" w14:paraId="31447F4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61DF6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Field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8424D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</w:tr>
      <w:tr w:rsidR="00B558D1" w14:paraId="0A7D9B4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4AC6D" w14:textId="77777777" w:rsidR="00B558D1" w:rsidRDefault="00000000">
            <w:r>
              <w:rPr>
                <w:sz w:val="20"/>
                <w:szCs w:val="20"/>
              </w:rPr>
              <w:t>Tenant Name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7AA51" w14:textId="77777777" w:rsidR="00B558D1" w:rsidRDefault="00000000">
            <w:proofErr w:type="spellStart"/>
            <w:r>
              <w:rPr>
                <w:sz w:val="20"/>
                <w:szCs w:val="20"/>
              </w:rPr>
              <w:t>Jesta</w:t>
            </w:r>
            <w:proofErr w:type="spellEnd"/>
            <w:r>
              <w:rPr>
                <w:sz w:val="20"/>
                <w:szCs w:val="20"/>
              </w:rPr>
              <w:t xml:space="preserve"> I.S.</w:t>
            </w:r>
          </w:p>
        </w:tc>
      </w:tr>
      <w:tr w:rsidR="00B558D1" w14:paraId="6E04B69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BA374" w14:textId="77777777" w:rsidR="00B558D1" w:rsidRDefault="00000000">
            <w:r>
              <w:rPr>
                <w:sz w:val="20"/>
                <w:szCs w:val="20"/>
              </w:rPr>
              <w:t>Tenant ID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A61BF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e066e01b-f090-4220-8ac6-acf706a671aa</w:t>
            </w:r>
          </w:p>
        </w:tc>
      </w:tr>
      <w:tr w:rsidR="00B558D1" w14:paraId="24F08B9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E0018" w14:textId="77777777" w:rsidR="00B558D1" w:rsidRDefault="00000000">
            <w:r>
              <w:rPr>
                <w:sz w:val="20"/>
                <w:szCs w:val="20"/>
              </w:rPr>
              <w:t>Azure Portal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683F0" w14:textId="77777777" w:rsidR="00B558D1" w:rsidRDefault="00000000">
            <w:r>
              <w:rPr>
                <w:sz w:val="20"/>
                <w:szCs w:val="20"/>
              </w:rPr>
              <w:t>https://portal.azure.com</w:t>
            </w:r>
          </w:p>
        </w:tc>
      </w:tr>
      <w:tr w:rsidR="00B558D1" w14:paraId="10828C0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908C9" w14:textId="77777777" w:rsidR="00B558D1" w:rsidRDefault="00000000">
            <w:r>
              <w:rPr>
                <w:sz w:val="20"/>
                <w:szCs w:val="20"/>
              </w:rPr>
              <w:t>App Registrations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2DF70" w14:textId="77777777" w:rsidR="00B558D1" w:rsidRDefault="00000000">
            <w:r>
              <w:rPr>
                <w:sz w:val="20"/>
                <w:szCs w:val="20"/>
              </w:rPr>
              <w:t>Azure Portal → Microsoft Entra ID → App registrations</w:t>
            </w:r>
          </w:p>
        </w:tc>
      </w:tr>
    </w:tbl>
    <w:p w14:paraId="7B43A9AF" w14:textId="77777777" w:rsidR="00B558D1" w:rsidRDefault="00B558D1">
      <w:pPr>
        <w:pBdr>
          <w:bottom w:val="single" w:sz="6" w:space="1" w:color="BDD7EE"/>
        </w:pBdr>
        <w:spacing w:before="200" w:after="200"/>
      </w:pPr>
    </w:p>
    <w:p w14:paraId="6DD18C0B" w14:textId="77777777" w:rsidR="00B558D1" w:rsidRDefault="00000000">
      <w:pPr>
        <w:pStyle w:val="Heading1"/>
      </w:pPr>
      <w:bookmarkStart w:id="3" w:name="_Toc223446268"/>
      <w:r>
        <w:t>Registered Applications</w:t>
      </w:r>
      <w:bookmarkEnd w:id="3"/>
    </w:p>
    <w:p w14:paraId="1AF66A60" w14:textId="77777777" w:rsidR="00B558D1" w:rsidRDefault="00000000">
      <w:pPr>
        <w:spacing w:before="80" w:after="80"/>
      </w:pPr>
      <w:r>
        <w:t xml:space="preserve">The following applications are currently registered for SSO in the </w:t>
      </w:r>
      <w:proofErr w:type="spellStart"/>
      <w:r>
        <w:t>Jesta</w:t>
      </w:r>
      <w:proofErr w:type="spellEnd"/>
      <w:r>
        <w:t xml:space="preserve"> I.S. tenant.</w:t>
      </w:r>
    </w:p>
    <w:p w14:paraId="7A5B9966" w14:textId="77777777" w:rsidR="00B558D1" w:rsidRDefault="00000000">
      <w:pPr>
        <w:pStyle w:val="Heading2"/>
      </w:pPr>
      <w:bookmarkStart w:id="4" w:name="_Toc223446269"/>
      <w:proofErr w:type="spellStart"/>
      <w:r>
        <w:t>MyReports</w:t>
      </w:r>
      <w:proofErr w:type="spellEnd"/>
      <w:r>
        <w:t xml:space="preserve"> — HR Dashboard</w:t>
      </w:r>
      <w:bookmarkEnd w:id="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7200"/>
      </w:tblGrid>
      <w:tr w:rsidR="00B558D1" w14:paraId="4157E83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8C48F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Field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96801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</w:tr>
      <w:tr w:rsidR="00B558D1" w14:paraId="24728B3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3AD57" w14:textId="77777777" w:rsidR="00B558D1" w:rsidRDefault="00000000">
            <w:r>
              <w:rPr>
                <w:sz w:val="20"/>
                <w:szCs w:val="20"/>
              </w:rPr>
              <w:t>App (Client) ID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DC104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620f7434-4322-4d2a-8e44-14972f728a84</w:t>
            </w:r>
          </w:p>
        </w:tc>
      </w:tr>
      <w:tr w:rsidR="00B558D1" w14:paraId="1EB0574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2E7B6" w14:textId="77777777" w:rsidR="00B558D1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01632" w14:textId="77777777" w:rsidR="00B558D1" w:rsidRDefault="00000000">
            <w:r>
              <w:rPr>
                <w:sz w:val="20"/>
                <w:szCs w:val="20"/>
              </w:rPr>
              <w:t>Web</w:t>
            </w:r>
          </w:p>
        </w:tc>
      </w:tr>
      <w:tr w:rsidR="00B558D1" w14:paraId="59B4051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113D6" w14:textId="77777777" w:rsidR="00B558D1" w:rsidRDefault="00000000">
            <w:r>
              <w:rPr>
                <w:sz w:val="20"/>
                <w:szCs w:val="20"/>
              </w:rPr>
              <w:t>Redirect URI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2D8CD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https://myreports.jestais.com/api/auth/callback/microsoft-entra-id</w:t>
            </w:r>
          </w:p>
        </w:tc>
      </w:tr>
      <w:tr w:rsidR="00B558D1" w14:paraId="17D200F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339C9" w14:textId="77777777" w:rsidR="00B558D1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CC157" w14:textId="77777777" w:rsidR="00B558D1" w:rsidRDefault="00000000">
            <w:r>
              <w:rPr>
                <w:sz w:val="20"/>
                <w:szCs w:val="20"/>
              </w:rPr>
              <w:t>Next.js + NextAuth v5 (Auth.js)</w:t>
            </w:r>
          </w:p>
        </w:tc>
      </w:tr>
    </w:tbl>
    <w:p w14:paraId="6E7C062E" w14:textId="77777777" w:rsidR="00B558D1" w:rsidRDefault="00B558D1">
      <w:pPr>
        <w:spacing w:before="200"/>
      </w:pPr>
    </w:p>
    <w:p w14:paraId="2705F59E" w14:textId="77777777" w:rsidR="00B558D1" w:rsidRDefault="00000000">
      <w:pPr>
        <w:pStyle w:val="Heading2"/>
      </w:pPr>
      <w:bookmarkStart w:id="5" w:name="_Toc223446270"/>
      <w:proofErr w:type="spellStart"/>
      <w:r>
        <w:t>MyProjects</w:t>
      </w:r>
      <w:proofErr w:type="spellEnd"/>
      <w:r>
        <w:t xml:space="preserve"> — ERP System (</w:t>
      </w:r>
      <w:proofErr w:type="spellStart"/>
      <w:r>
        <w:t>ERPNext</w:t>
      </w:r>
      <w:proofErr w:type="spellEnd"/>
      <w:r>
        <w:t>)</w:t>
      </w:r>
      <w:bookmarkEnd w:id="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1"/>
        <w:gridCol w:w="10542"/>
      </w:tblGrid>
      <w:tr w:rsidR="00B558D1" w14:paraId="5D61EAE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C7F3F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Field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A6D5A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</w:tr>
      <w:tr w:rsidR="00B558D1" w14:paraId="39A984B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CF476" w14:textId="77777777" w:rsidR="00B558D1" w:rsidRDefault="00000000">
            <w:r>
              <w:rPr>
                <w:sz w:val="20"/>
                <w:szCs w:val="20"/>
              </w:rPr>
              <w:lastRenderedPageBreak/>
              <w:t>App (Client) ID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B1F39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a338904d-64d6-4146-9c77-252b4d69e271</w:t>
            </w:r>
          </w:p>
        </w:tc>
      </w:tr>
      <w:tr w:rsidR="00B558D1" w14:paraId="2C29330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4D3AB" w14:textId="77777777" w:rsidR="00B558D1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91EA3" w14:textId="77777777" w:rsidR="00B558D1" w:rsidRDefault="00000000">
            <w:r>
              <w:rPr>
                <w:sz w:val="20"/>
                <w:szCs w:val="20"/>
              </w:rPr>
              <w:t>Web</w:t>
            </w:r>
          </w:p>
        </w:tc>
      </w:tr>
      <w:tr w:rsidR="00B558D1" w14:paraId="30911D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83969" w14:textId="77777777" w:rsidR="00B558D1" w:rsidRDefault="00000000">
            <w:r>
              <w:rPr>
                <w:sz w:val="20"/>
                <w:szCs w:val="20"/>
              </w:rPr>
              <w:t>Redirect URI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F5A1F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https://myprojects.jestais.com/api/method/frappe.integrations.oauth2_logins.login_via_office365</w:t>
            </w:r>
          </w:p>
        </w:tc>
      </w:tr>
      <w:tr w:rsidR="00B558D1" w14:paraId="7735DAF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606A6" w14:textId="77777777" w:rsidR="00B558D1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7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9DB7B" w14:textId="77777777" w:rsidR="00B558D1" w:rsidRDefault="00000000">
            <w:proofErr w:type="spellStart"/>
            <w:r>
              <w:rPr>
                <w:sz w:val="20"/>
                <w:szCs w:val="20"/>
              </w:rPr>
              <w:t>ERPNext</w:t>
            </w:r>
            <w:proofErr w:type="spellEnd"/>
            <w:r>
              <w:rPr>
                <w:sz w:val="20"/>
                <w:szCs w:val="20"/>
              </w:rPr>
              <w:t xml:space="preserve"> / Frappe v15</w:t>
            </w:r>
          </w:p>
        </w:tc>
      </w:tr>
    </w:tbl>
    <w:p w14:paraId="681E3B67" w14:textId="77777777" w:rsidR="00B558D1" w:rsidRDefault="00B558D1">
      <w:pPr>
        <w:pBdr>
          <w:bottom w:val="single" w:sz="6" w:space="1" w:color="BDD7EE"/>
        </w:pBdr>
        <w:spacing w:before="200" w:after="200"/>
      </w:pPr>
    </w:p>
    <w:p w14:paraId="6AD9BA0E" w14:textId="77777777" w:rsidR="00B558D1" w:rsidRDefault="00000000">
      <w:pPr>
        <w:pStyle w:val="Heading1"/>
        <w:pageBreakBefore/>
      </w:pPr>
      <w:bookmarkStart w:id="6" w:name="_Toc223446271"/>
      <w:r>
        <w:lastRenderedPageBreak/>
        <w:t>Registering a New App for SSO</w:t>
      </w:r>
      <w:bookmarkEnd w:id="6"/>
    </w:p>
    <w:p w14:paraId="3DC38A8C" w14:textId="77777777" w:rsidR="00B558D1" w:rsidRDefault="00000000">
      <w:pPr>
        <w:spacing w:before="80" w:after="80"/>
      </w:pPr>
      <w:r>
        <w:t>Follow these four steps in order when onboarding a new application. Skipping steps or performing them out of order is a common source of configuration errors.</w:t>
      </w:r>
    </w:p>
    <w:p w14:paraId="11A6E013" w14:textId="77777777" w:rsidR="00B558D1" w:rsidRDefault="00B558D1">
      <w:pPr>
        <w:spacing w:before="160"/>
      </w:pPr>
    </w:p>
    <w:p w14:paraId="49EEE9C1" w14:textId="77777777" w:rsidR="00B558D1" w:rsidRDefault="00000000">
      <w:pPr>
        <w:spacing w:before="280" w:after="100"/>
      </w:pPr>
      <w:r>
        <w:rPr>
          <w:b/>
          <w:bCs/>
          <w:color w:val="2E75B6"/>
          <w:sz w:val="26"/>
          <w:szCs w:val="26"/>
        </w:rPr>
        <w:t xml:space="preserve">Step </w:t>
      </w:r>
      <w:proofErr w:type="gramStart"/>
      <w:r>
        <w:rPr>
          <w:b/>
          <w:bCs/>
          <w:color w:val="2E75B6"/>
          <w:sz w:val="26"/>
          <w:szCs w:val="26"/>
        </w:rPr>
        <w:t xml:space="preserve">1  </w:t>
      </w:r>
      <w:r>
        <w:rPr>
          <w:b/>
          <w:bCs/>
          <w:color w:val="1F4E79"/>
          <w:sz w:val="26"/>
          <w:szCs w:val="26"/>
        </w:rPr>
        <w:t>Create</w:t>
      </w:r>
      <w:proofErr w:type="gramEnd"/>
      <w:r>
        <w:rPr>
          <w:b/>
          <w:bCs/>
          <w:color w:val="1F4E79"/>
          <w:sz w:val="26"/>
          <w:szCs w:val="26"/>
        </w:rPr>
        <w:t xml:space="preserve"> the App Registration</w:t>
      </w:r>
    </w:p>
    <w:p w14:paraId="6D8A7B6F" w14:textId="77777777" w:rsidR="00B558D1" w:rsidRDefault="00000000">
      <w:pPr>
        <w:pStyle w:val="ListParagraph"/>
        <w:numPr>
          <w:ilvl w:val="0"/>
          <w:numId w:val="2"/>
        </w:numPr>
        <w:spacing w:before="60" w:after="60"/>
      </w:pPr>
      <w:r>
        <w:t>Go to Azure Portal → search for App registrations</w:t>
      </w:r>
    </w:p>
    <w:p w14:paraId="74AE47DC" w14:textId="77777777" w:rsidR="00B558D1" w:rsidRDefault="00000000">
      <w:pPr>
        <w:pStyle w:val="ListParagraph"/>
        <w:numPr>
          <w:ilvl w:val="0"/>
          <w:numId w:val="2"/>
        </w:numPr>
        <w:spacing w:before="60" w:after="60"/>
      </w:pPr>
      <w:r>
        <w:t>Click + New registration</w:t>
      </w:r>
    </w:p>
    <w:p w14:paraId="5D07AA65" w14:textId="77777777" w:rsidR="00B558D1" w:rsidRDefault="00000000">
      <w:pPr>
        <w:pStyle w:val="ListParagraph"/>
        <w:numPr>
          <w:ilvl w:val="0"/>
          <w:numId w:val="2"/>
        </w:numPr>
        <w:spacing w:before="60" w:after="60"/>
      </w:pPr>
      <w:r>
        <w:t>Fill in the registration form:</w:t>
      </w:r>
    </w:p>
    <w:p w14:paraId="0A20DF0E" w14:textId="77777777" w:rsidR="00B558D1" w:rsidRDefault="00000000">
      <w:pPr>
        <w:pStyle w:val="ListParagraph"/>
        <w:numPr>
          <w:ilvl w:val="1"/>
          <w:numId w:val="3"/>
        </w:numPr>
        <w:spacing w:before="40" w:after="40"/>
      </w:pPr>
      <w:r>
        <w:t>Name: a clear, descriptive name (e.g., “</w:t>
      </w:r>
      <w:proofErr w:type="spellStart"/>
      <w:r>
        <w:t>MyReports</w:t>
      </w:r>
      <w:proofErr w:type="spellEnd"/>
      <w:r>
        <w:t xml:space="preserve"> (HR Dashboard)”)</w:t>
      </w:r>
    </w:p>
    <w:p w14:paraId="2A19C0F4" w14:textId="77777777" w:rsidR="00B558D1" w:rsidRDefault="00000000">
      <w:pPr>
        <w:pStyle w:val="ListParagraph"/>
        <w:numPr>
          <w:ilvl w:val="1"/>
          <w:numId w:val="3"/>
        </w:numPr>
        <w:spacing w:before="40" w:after="40"/>
      </w:pPr>
      <w:r>
        <w:t>Supported account types: Accounts in this organizational directory only (single tenant) — unless external users need access</w:t>
      </w:r>
    </w:p>
    <w:p w14:paraId="390C1234" w14:textId="77777777" w:rsidR="00B558D1" w:rsidRDefault="00000000">
      <w:pPr>
        <w:pStyle w:val="ListParagraph"/>
        <w:numPr>
          <w:ilvl w:val="1"/>
          <w:numId w:val="3"/>
        </w:numPr>
        <w:spacing w:before="40" w:after="40"/>
      </w:pPr>
      <w:r>
        <w:t>Redirect URI: leave blank for now (added in Step 2)</w:t>
      </w:r>
    </w:p>
    <w:p w14:paraId="1F232C42" w14:textId="77777777" w:rsidR="00B558D1" w:rsidRDefault="00000000">
      <w:pPr>
        <w:pStyle w:val="ListParagraph"/>
        <w:numPr>
          <w:ilvl w:val="0"/>
          <w:numId w:val="2"/>
        </w:numPr>
        <w:spacing w:before="60" w:after="60"/>
      </w:pPr>
      <w:r>
        <w:t>Click Register</w:t>
      </w:r>
    </w:p>
    <w:p w14:paraId="2365B1E0" w14:textId="77777777" w:rsidR="00B558D1" w:rsidRDefault="00000000">
      <w:pPr>
        <w:pStyle w:val="ListParagraph"/>
        <w:numPr>
          <w:ilvl w:val="0"/>
          <w:numId w:val="2"/>
        </w:numPr>
        <w:spacing w:before="60" w:after="60"/>
      </w:pPr>
      <w:r>
        <w:t>Copy and save the Application (Client) ID — the development team will need this</w:t>
      </w:r>
    </w:p>
    <w:p w14:paraId="0F65A64F" w14:textId="77777777" w:rsidR="00B558D1" w:rsidRDefault="00B558D1">
      <w:pPr>
        <w:spacing w:before="160"/>
      </w:pPr>
    </w:p>
    <w:p w14:paraId="49A9E690" w14:textId="77777777" w:rsidR="00B558D1" w:rsidRDefault="00000000">
      <w:pPr>
        <w:spacing w:before="280" w:after="100"/>
      </w:pPr>
      <w:r>
        <w:rPr>
          <w:b/>
          <w:bCs/>
          <w:color w:val="2E75B6"/>
          <w:sz w:val="26"/>
          <w:szCs w:val="26"/>
        </w:rPr>
        <w:t xml:space="preserve">Step </w:t>
      </w:r>
      <w:proofErr w:type="gramStart"/>
      <w:r>
        <w:rPr>
          <w:b/>
          <w:bCs/>
          <w:color w:val="2E75B6"/>
          <w:sz w:val="26"/>
          <w:szCs w:val="26"/>
        </w:rPr>
        <w:t xml:space="preserve">2  </w:t>
      </w:r>
      <w:r>
        <w:rPr>
          <w:b/>
          <w:bCs/>
          <w:color w:val="1F4E79"/>
          <w:sz w:val="26"/>
          <w:szCs w:val="26"/>
        </w:rPr>
        <w:t>Add</w:t>
      </w:r>
      <w:proofErr w:type="gramEnd"/>
      <w:r>
        <w:rPr>
          <w:b/>
          <w:bCs/>
          <w:color w:val="1F4E79"/>
          <w:sz w:val="26"/>
          <w:szCs w:val="26"/>
        </w:rPr>
        <w:t xml:space="preserve"> the Redirect URI</w:t>
      </w:r>
    </w:p>
    <w:p w14:paraId="15FEEF31" w14:textId="77777777" w:rsidR="00B558D1" w:rsidRDefault="00000000">
      <w:pPr>
        <w:pBdr>
          <w:left w:val="single" w:sz="14" w:space="12" w:color="C0392B"/>
        </w:pBdr>
        <w:shd w:val="clear" w:color="auto" w:fill="FDEDEC"/>
        <w:spacing w:before="120" w:after="120"/>
        <w:ind w:left="360"/>
      </w:pPr>
      <w:r>
        <w:rPr>
          <w:color w:val="922B21"/>
          <w:sz w:val="20"/>
          <w:szCs w:val="20"/>
        </w:rPr>
        <w:t xml:space="preserve">  This is the most critical step and the #1 cause of SSO errors. Always copy-paste the URI directly from the developer — never type it manually.</w:t>
      </w:r>
    </w:p>
    <w:p w14:paraId="702AEC36" w14:textId="77777777" w:rsidR="00B558D1" w:rsidRDefault="00B558D1">
      <w:pPr>
        <w:spacing w:before="80"/>
      </w:pPr>
    </w:p>
    <w:p w14:paraId="39B4C369" w14:textId="77777777" w:rsidR="00B558D1" w:rsidRDefault="00000000">
      <w:pPr>
        <w:pStyle w:val="ListParagraph"/>
        <w:numPr>
          <w:ilvl w:val="0"/>
          <w:numId w:val="4"/>
        </w:numPr>
        <w:spacing w:before="60" w:after="60"/>
      </w:pPr>
      <w:r>
        <w:t>In the app registration, click Authentication in the left menu</w:t>
      </w:r>
    </w:p>
    <w:p w14:paraId="66B96D48" w14:textId="77777777" w:rsidR="00B558D1" w:rsidRDefault="00000000">
      <w:pPr>
        <w:pStyle w:val="ListParagraph"/>
        <w:numPr>
          <w:ilvl w:val="0"/>
          <w:numId w:val="4"/>
        </w:numPr>
        <w:spacing w:before="60" w:after="60"/>
      </w:pPr>
      <w:r>
        <w:t>Under Platform configurations, click + Add a platform</w:t>
      </w:r>
    </w:p>
    <w:p w14:paraId="72A250B3" w14:textId="77777777" w:rsidR="00B558D1" w:rsidRDefault="00000000">
      <w:pPr>
        <w:pStyle w:val="ListParagraph"/>
        <w:numPr>
          <w:ilvl w:val="0"/>
          <w:numId w:val="4"/>
        </w:numPr>
        <w:spacing w:before="60" w:after="60"/>
      </w:pPr>
      <w:r>
        <w:t>Select Web — NOT Single-page application, NOT Mobile and desktop</w:t>
      </w:r>
    </w:p>
    <w:p w14:paraId="57FED24B" w14:textId="77777777" w:rsidR="00B558D1" w:rsidRDefault="00000000">
      <w:pPr>
        <w:pStyle w:val="ListParagraph"/>
        <w:numPr>
          <w:ilvl w:val="0"/>
          <w:numId w:val="4"/>
        </w:numPr>
        <w:spacing w:before="60" w:after="60"/>
      </w:pPr>
      <w:r>
        <w:t>Paste the exact redirect URI provided by the developer</w:t>
      </w:r>
    </w:p>
    <w:p w14:paraId="65D67D68" w14:textId="77777777" w:rsidR="00B558D1" w:rsidRDefault="00000000">
      <w:pPr>
        <w:pStyle w:val="ListParagraph"/>
        <w:numPr>
          <w:ilvl w:val="0"/>
          <w:numId w:val="4"/>
        </w:numPr>
        <w:spacing w:before="60" w:after="60"/>
      </w:pPr>
      <w:r>
        <w:t>Click Configure, then click Save at the top of the page</w:t>
      </w:r>
    </w:p>
    <w:p w14:paraId="7095E9C7" w14:textId="77777777" w:rsidR="00B558D1" w:rsidRDefault="00B558D1">
      <w:pPr>
        <w:spacing w:before="160"/>
      </w:pPr>
    </w:p>
    <w:p w14:paraId="42365FD1" w14:textId="77777777" w:rsidR="00B558D1" w:rsidRDefault="00000000">
      <w:pPr>
        <w:spacing w:before="280" w:after="100"/>
      </w:pPr>
      <w:r>
        <w:rPr>
          <w:b/>
          <w:bCs/>
          <w:color w:val="2E75B6"/>
          <w:sz w:val="26"/>
          <w:szCs w:val="26"/>
        </w:rPr>
        <w:t xml:space="preserve">Step </w:t>
      </w:r>
      <w:proofErr w:type="gramStart"/>
      <w:r>
        <w:rPr>
          <w:b/>
          <w:bCs/>
          <w:color w:val="2E75B6"/>
          <w:sz w:val="26"/>
          <w:szCs w:val="26"/>
        </w:rPr>
        <w:t xml:space="preserve">3  </w:t>
      </w:r>
      <w:r>
        <w:rPr>
          <w:b/>
          <w:bCs/>
          <w:color w:val="1F4E79"/>
          <w:sz w:val="26"/>
          <w:szCs w:val="26"/>
        </w:rPr>
        <w:t>Create</w:t>
      </w:r>
      <w:proofErr w:type="gramEnd"/>
      <w:r>
        <w:rPr>
          <w:b/>
          <w:bCs/>
          <w:color w:val="1F4E79"/>
          <w:sz w:val="26"/>
          <w:szCs w:val="26"/>
        </w:rPr>
        <w:t xml:space="preserve"> a Client Secret</w:t>
      </w:r>
    </w:p>
    <w:p w14:paraId="3B06BDC0" w14:textId="77777777" w:rsidR="00B558D1" w:rsidRDefault="00000000">
      <w:pPr>
        <w:pBdr>
          <w:left w:val="single" w:sz="14" w:space="12" w:color="C0392B"/>
        </w:pBdr>
        <w:shd w:val="clear" w:color="auto" w:fill="FDEDEC"/>
        <w:spacing w:before="120" w:after="120"/>
        <w:ind w:left="360"/>
      </w:pPr>
      <w:r>
        <w:rPr>
          <w:color w:val="922B21"/>
          <w:sz w:val="20"/>
          <w:szCs w:val="20"/>
        </w:rPr>
        <w:t xml:space="preserve">  Copy the secret Value immediately after creation — it is shown only once and cannot be retrieved later.</w:t>
      </w:r>
    </w:p>
    <w:p w14:paraId="0CAA4D03" w14:textId="77777777" w:rsidR="00B558D1" w:rsidRDefault="00B558D1">
      <w:pPr>
        <w:spacing w:before="80"/>
      </w:pPr>
    </w:p>
    <w:p w14:paraId="7C5932E5" w14:textId="77777777" w:rsidR="00B558D1" w:rsidRDefault="00000000">
      <w:pPr>
        <w:pStyle w:val="ListParagraph"/>
        <w:numPr>
          <w:ilvl w:val="0"/>
          <w:numId w:val="5"/>
        </w:numPr>
        <w:spacing w:before="60" w:after="60"/>
      </w:pPr>
      <w:r>
        <w:t>Click Certificates &amp; secrets in the left menu</w:t>
      </w:r>
    </w:p>
    <w:p w14:paraId="05026DFC" w14:textId="77777777" w:rsidR="00B558D1" w:rsidRDefault="00000000">
      <w:pPr>
        <w:pStyle w:val="ListParagraph"/>
        <w:numPr>
          <w:ilvl w:val="0"/>
          <w:numId w:val="5"/>
        </w:numPr>
        <w:spacing w:before="60" w:after="60"/>
      </w:pPr>
      <w:r>
        <w:t>Click + New client secret</w:t>
      </w:r>
    </w:p>
    <w:p w14:paraId="49421A83" w14:textId="77777777" w:rsidR="00B558D1" w:rsidRDefault="00000000">
      <w:pPr>
        <w:pStyle w:val="ListParagraph"/>
        <w:numPr>
          <w:ilvl w:val="0"/>
          <w:numId w:val="5"/>
        </w:numPr>
        <w:spacing w:before="60" w:after="60"/>
      </w:pPr>
      <w:r>
        <w:t>Enter a description (e.g., “Production”) and choose an expiry period</w:t>
      </w:r>
    </w:p>
    <w:p w14:paraId="07FFF5C0" w14:textId="77777777" w:rsidR="00B558D1" w:rsidRDefault="00000000">
      <w:pPr>
        <w:pStyle w:val="ListParagraph"/>
        <w:numPr>
          <w:ilvl w:val="0"/>
          <w:numId w:val="5"/>
        </w:numPr>
        <w:spacing w:before="60" w:after="60"/>
      </w:pPr>
      <w:r>
        <w:t>Click Add</w:t>
      </w:r>
    </w:p>
    <w:p w14:paraId="01837848" w14:textId="77777777" w:rsidR="00B558D1" w:rsidRDefault="00000000">
      <w:pPr>
        <w:pStyle w:val="ListParagraph"/>
        <w:numPr>
          <w:ilvl w:val="0"/>
          <w:numId w:val="5"/>
        </w:numPr>
        <w:spacing w:before="60" w:after="60"/>
      </w:pPr>
      <w:r>
        <w:t>Copy the Value (not the Secret ID) immediately and send it securely to the developer</w:t>
      </w:r>
    </w:p>
    <w:p w14:paraId="2BAA181B" w14:textId="77777777" w:rsidR="00B558D1" w:rsidRDefault="00B558D1">
      <w:pPr>
        <w:spacing w:before="160"/>
      </w:pPr>
    </w:p>
    <w:p w14:paraId="376B9542" w14:textId="77777777" w:rsidR="00B558D1" w:rsidRDefault="00000000">
      <w:pPr>
        <w:spacing w:before="280" w:after="100"/>
      </w:pPr>
      <w:r>
        <w:rPr>
          <w:b/>
          <w:bCs/>
          <w:color w:val="2E75B6"/>
          <w:sz w:val="26"/>
          <w:szCs w:val="26"/>
        </w:rPr>
        <w:t xml:space="preserve">Step </w:t>
      </w:r>
      <w:proofErr w:type="gramStart"/>
      <w:r>
        <w:rPr>
          <w:b/>
          <w:bCs/>
          <w:color w:val="2E75B6"/>
          <w:sz w:val="26"/>
          <w:szCs w:val="26"/>
        </w:rPr>
        <w:t xml:space="preserve">4  </w:t>
      </w:r>
      <w:r>
        <w:rPr>
          <w:b/>
          <w:bCs/>
          <w:color w:val="1F4E79"/>
          <w:sz w:val="26"/>
          <w:szCs w:val="26"/>
        </w:rPr>
        <w:t>Configure</w:t>
      </w:r>
      <w:proofErr w:type="gramEnd"/>
      <w:r>
        <w:rPr>
          <w:b/>
          <w:bCs/>
          <w:color w:val="1F4E79"/>
          <w:sz w:val="26"/>
          <w:szCs w:val="26"/>
        </w:rPr>
        <w:t xml:space="preserve"> API Permissions</w:t>
      </w:r>
    </w:p>
    <w:p w14:paraId="3549D4F7" w14:textId="77777777" w:rsidR="00B558D1" w:rsidRDefault="00000000">
      <w:pPr>
        <w:spacing w:before="80" w:after="80"/>
      </w:pPr>
      <w:r>
        <w:t xml:space="preserve">Most SSO apps only need the default </w:t>
      </w:r>
      <w:proofErr w:type="spellStart"/>
      <w:r>
        <w:t>User.Read</w:t>
      </w:r>
      <w:proofErr w:type="spellEnd"/>
      <w:r>
        <w:t xml:space="preserve"> permission, which is assigned automatically. Only configure additional permissions when explicitly requested by the developer.</w:t>
      </w:r>
    </w:p>
    <w:p w14:paraId="6C7BCAA4" w14:textId="77777777" w:rsidR="00B558D1" w:rsidRDefault="00B558D1">
      <w:pPr>
        <w:spacing w:before="80"/>
      </w:pPr>
    </w:p>
    <w:p w14:paraId="6419D748" w14:textId="77777777" w:rsidR="00B558D1" w:rsidRDefault="00000000">
      <w:pPr>
        <w:pStyle w:val="ListParagraph"/>
        <w:numPr>
          <w:ilvl w:val="0"/>
          <w:numId w:val="6"/>
        </w:numPr>
        <w:spacing w:before="60" w:after="60"/>
      </w:pPr>
      <w:r>
        <w:lastRenderedPageBreak/>
        <w:t>Click API permissions in the left menu</w:t>
      </w:r>
    </w:p>
    <w:p w14:paraId="4E64DFF7" w14:textId="77777777" w:rsidR="00B558D1" w:rsidRDefault="00000000">
      <w:pPr>
        <w:pStyle w:val="ListParagraph"/>
        <w:numPr>
          <w:ilvl w:val="0"/>
          <w:numId w:val="6"/>
        </w:numPr>
        <w:spacing w:before="60" w:after="60"/>
      </w:pPr>
      <w:r>
        <w:t>Click + Add a permission → Microsoft Graph → Delegated permissions</w:t>
      </w:r>
    </w:p>
    <w:p w14:paraId="0EF0D569" w14:textId="77777777" w:rsidR="00B558D1" w:rsidRDefault="00000000">
      <w:pPr>
        <w:pStyle w:val="ListParagraph"/>
        <w:numPr>
          <w:ilvl w:val="0"/>
          <w:numId w:val="6"/>
        </w:numPr>
        <w:spacing w:before="60" w:after="60"/>
      </w:pPr>
      <w:r>
        <w:t xml:space="preserve">Select the required permissions (commonly: </w:t>
      </w:r>
      <w:proofErr w:type="spellStart"/>
      <w:r>
        <w:t>openid</w:t>
      </w:r>
      <w:proofErr w:type="spellEnd"/>
      <w:r>
        <w:t xml:space="preserve">, profile, email, </w:t>
      </w:r>
      <w:proofErr w:type="spellStart"/>
      <w:r>
        <w:t>User.Read</w:t>
      </w:r>
      <w:proofErr w:type="spellEnd"/>
      <w:r>
        <w:t>)</w:t>
      </w:r>
    </w:p>
    <w:p w14:paraId="4837C5FB" w14:textId="77777777" w:rsidR="00B558D1" w:rsidRDefault="00000000">
      <w:pPr>
        <w:pStyle w:val="ListParagraph"/>
        <w:numPr>
          <w:ilvl w:val="0"/>
          <w:numId w:val="6"/>
        </w:numPr>
        <w:spacing w:before="60" w:after="60"/>
      </w:pPr>
      <w:r>
        <w:t xml:space="preserve">If admin consent is required, click Grant admin consent for </w:t>
      </w:r>
      <w:proofErr w:type="spellStart"/>
      <w:r>
        <w:t>Jesta</w:t>
      </w:r>
      <w:proofErr w:type="spellEnd"/>
      <w:r>
        <w:t xml:space="preserve"> I.S.</w:t>
      </w:r>
    </w:p>
    <w:p w14:paraId="1EB307CD" w14:textId="77777777" w:rsidR="00B558D1" w:rsidRDefault="00B558D1">
      <w:pPr>
        <w:pBdr>
          <w:bottom w:val="single" w:sz="6" w:space="1" w:color="BDD7EE"/>
        </w:pBdr>
        <w:spacing w:before="200" w:after="200"/>
      </w:pPr>
    </w:p>
    <w:p w14:paraId="553F003D" w14:textId="77777777" w:rsidR="00B558D1" w:rsidRDefault="00000000">
      <w:pPr>
        <w:pStyle w:val="Heading1"/>
      </w:pPr>
      <w:bookmarkStart w:id="7" w:name="_Toc223446272"/>
      <w:r>
        <w:t>Redirect URI Formats by Framework</w:t>
      </w:r>
      <w:bookmarkEnd w:id="7"/>
    </w:p>
    <w:p w14:paraId="6CF909E9" w14:textId="77777777" w:rsidR="00B558D1" w:rsidRDefault="00000000">
      <w:pPr>
        <w:spacing w:before="80" w:after="80"/>
      </w:pPr>
      <w:r>
        <w:t>Each web framework uses a specific callback URL pattern. The URI registered in Azure AD must exactly match what the application sends — character for character, including trailing slashes. Always confirm the exact path with the developer before registering.</w:t>
      </w:r>
    </w:p>
    <w:p w14:paraId="28FE231C" w14:textId="77777777" w:rsidR="00B558D1" w:rsidRDefault="00B558D1">
      <w:pPr>
        <w:spacing w:before="200"/>
      </w:pPr>
    </w:p>
    <w:p w14:paraId="3895BF91" w14:textId="77777777" w:rsidR="00B558D1" w:rsidRDefault="00000000">
      <w:pPr>
        <w:pStyle w:val="Heading2"/>
      </w:pPr>
      <w:bookmarkStart w:id="8" w:name="_Toc223446273"/>
      <w:r>
        <w:t xml:space="preserve">NextAuth v5 (Auth.js) — Used by </w:t>
      </w:r>
      <w:proofErr w:type="spellStart"/>
      <w:r>
        <w:t>MyReports</w:t>
      </w:r>
      <w:bookmarkEnd w:id="8"/>
      <w:proofErr w:type="spellEnd"/>
    </w:p>
    <w:p w14:paraId="63E2E1B5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>https://&lt;domain&gt;/api/auth/callback/microsoft-entra-id</w:t>
      </w:r>
    </w:p>
    <w:p w14:paraId="11F9DA43" w14:textId="77777777" w:rsidR="00B558D1" w:rsidRDefault="00000000">
      <w:pPr>
        <w:pBdr>
          <w:left w:val="single" w:sz="14" w:space="12" w:color="2E75B6"/>
        </w:pBdr>
        <w:shd w:val="clear" w:color="auto" w:fill="EBF3FB"/>
        <w:spacing w:before="120" w:after="120"/>
        <w:ind w:left="360"/>
      </w:pPr>
      <w:r>
        <w:rPr>
          <w:color w:val="1F4E79"/>
          <w:sz w:val="20"/>
          <w:szCs w:val="20"/>
        </w:rPr>
        <w:t xml:space="preserve">  The path /</w:t>
      </w:r>
      <w:proofErr w:type="spellStart"/>
      <w:r>
        <w:rPr>
          <w:color w:val="1F4E79"/>
          <w:sz w:val="20"/>
          <w:szCs w:val="20"/>
        </w:rPr>
        <w:t>api</w:t>
      </w:r>
      <w:proofErr w:type="spellEnd"/>
      <w:r>
        <w:rPr>
          <w:color w:val="1F4E79"/>
          <w:sz w:val="20"/>
          <w:szCs w:val="20"/>
        </w:rPr>
        <w:t>/auth/callback/</w:t>
      </w:r>
      <w:proofErr w:type="spellStart"/>
      <w:r>
        <w:rPr>
          <w:color w:val="1F4E79"/>
          <w:sz w:val="20"/>
          <w:szCs w:val="20"/>
        </w:rPr>
        <w:t>microsoft</w:t>
      </w:r>
      <w:proofErr w:type="spellEnd"/>
      <w:r>
        <w:rPr>
          <w:color w:val="1F4E79"/>
          <w:sz w:val="20"/>
          <w:szCs w:val="20"/>
        </w:rPr>
        <w:t>-</w:t>
      </w:r>
      <w:proofErr w:type="spellStart"/>
      <w:r>
        <w:rPr>
          <w:color w:val="1F4E79"/>
          <w:sz w:val="20"/>
          <w:szCs w:val="20"/>
        </w:rPr>
        <w:t>entra</w:t>
      </w:r>
      <w:proofErr w:type="spellEnd"/>
      <w:r>
        <w:rPr>
          <w:color w:val="1F4E79"/>
          <w:sz w:val="20"/>
          <w:szCs w:val="20"/>
        </w:rPr>
        <w:t>-id is auto-generated by NextAuth based on the provider ID. Do not modify this path unless the developer has customized the provider configuration.</w:t>
      </w:r>
    </w:p>
    <w:p w14:paraId="3936F955" w14:textId="77777777" w:rsidR="00B558D1" w:rsidRDefault="00B558D1">
      <w:pPr>
        <w:spacing w:before="200"/>
      </w:pPr>
    </w:p>
    <w:p w14:paraId="0D08062D" w14:textId="77777777" w:rsidR="00B558D1" w:rsidRDefault="00000000">
      <w:pPr>
        <w:pStyle w:val="Heading2"/>
      </w:pPr>
      <w:bookmarkStart w:id="9" w:name="_Toc223446274"/>
      <w:proofErr w:type="spellStart"/>
      <w:r>
        <w:t>ERPNext</w:t>
      </w:r>
      <w:proofErr w:type="spellEnd"/>
      <w:r>
        <w:t xml:space="preserve"> / Frappe — Used by </w:t>
      </w:r>
      <w:proofErr w:type="spellStart"/>
      <w:r>
        <w:t>MyProjects</w:t>
      </w:r>
      <w:bookmarkEnd w:id="9"/>
      <w:proofErr w:type="spellEnd"/>
    </w:p>
    <w:p w14:paraId="07E1AD17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>https://&lt;domain&gt;/api/method/frappe.integrations.oauth2_logins.login_via_office365</w:t>
      </w:r>
    </w:p>
    <w:p w14:paraId="77B9FC6E" w14:textId="77777777" w:rsidR="00B558D1" w:rsidRDefault="00000000">
      <w:pPr>
        <w:pBdr>
          <w:left w:val="single" w:sz="14" w:space="12" w:color="2E75B6"/>
        </w:pBdr>
        <w:shd w:val="clear" w:color="auto" w:fill="EBF3FB"/>
        <w:spacing w:before="120" w:after="120"/>
        <w:ind w:left="360"/>
      </w:pPr>
      <w:r>
        <w:rPr>
          <w:color w:val="1F4E79"/>
          <w:sz w:val="20"/>
          <w:szCs w:val="20"/>
        </w:rPr>
        <w:t xml:space="preserve">  This is Frappe’s built-in Office 365 OAuth handler. The path is always identical across all </w:t>
      </w:r>
      <w:proofErr w:type="spellStart"/>
      <w:r>
        <w:rPr>
          <w:color w:val="1F4E79"/>
          <w:sz w:val="20"/>
          <w:szCs w:val="20"/>
        </w:rPr>
        <w:t>ERPNext</w:t>
      </w:r>
      <w:proofErr w:type="spellEnd"/>
      <w:r>
        <w:rPr>
          <w:color w:val="1F4E79"/>
          <w:sz w:val="20"/>
          <w:szCs w:val="20"/>
        </w:rPr>
        <w:t>/Frappe deployments.</w:t>
      </w:r>
    </w:p>
    <w:p w14:paraId="35160731" w14:textId="77777777" w:rsidR="00B558D1" w:rsidRDefault="00B558D1">
      <w:pPr>
        <w:spacing w:before="200"/>
      </w:pPr>
    </w:p>
    <w:p w14:paraId="291EA69D" w14:textId="77777777" w:rsidR="00B558D1" w:rsidRDefault="00000000">
      <w:pPr>
        <w:pStyle w:val="Heading2"/>
      </w:pPr>
      <w:bookmarkStart w:id="10" w:name="_Toc223446275"/>
      <w:r>
        <w:t>Other Common Frameworks</w:t>
      </w:r>
      <w:bookmarkEnd w:id="1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9030"/>
      </w:tblGrid>
      <w:tr w:rsidR="00B558D1" w14:paraId="08AEEF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A9746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Framework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A21C9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Redirect URI Pattern</w:t>
            </w:r>
          </w:p>
        </w:tc>
      </w:tr>
      <w:tr w:rsidR="00B558D1" w14:paraId="007806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AF61B" w14:textId="77777777" w:rsidR="00B558D1" w:rsidRDefault="00000000">
            <w:r>
              <w:rPr>
                <w:sz w:val="20"/>
                <w:szCs w:val="20"/>
              </w:rPr>
              <w:t>NextAuth v5 (Auth.js)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03257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https://&lt;domain&gt;/api/auth/callback/microsoft-entra-id</w:t>
            </w:r>
          </w:p>
        </w:tc>
      </w:tr>
      <w:tr w:rsidR="00B558D1" w14:paraId="6DC108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BAB78" w14:textId="77777777" w:rsidR="00B558D1" w:rsidRDefault="00000000">
            <w:proofErr w:type="spellStart"/>
            <w:r>
              <w:rPr>
                <w:sz w:val="20"/>
                <w:szCs w:val="20"/>
              </w:rPr>
              <w:t>ERPNext</w:t>
            </w:r>
            <w:proofErr w:type="spellEnd"/>
            <w:r>
              <w:rPr>
                <w:sz w:val="20"/>
                <w:szCs w:val="20"/>
              </w:rPr>
              <w:t xml:space="preserve"> / Frappe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DDF01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https://&lt;domain&gt;/api/method/frappe.integrations.oauth2_logins.login_via_office365</w:t>
            </w:r>
          </w:p>
        </w:tc>
      </w:tr>
      <w:tr w:rsidR="00B558D1" w14:paraId="01D191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F5A72" w14:textId="77777777" w:rsidR="00B558D1" w:rsidRDefault="00000000">
            <w:r>
              <w:rPr>
                <w:sz w:val="20"/>
                <w:szCs w:val="20"/>
              </w:rPr>
              <w:t>Laravel Socialite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D9DF5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https://&lt;domain&gt;/auth/callback</w:t>
            </w:r>
          </w:p>
        </w:tc>
      </w:tr>
      <w:tr w:rsidR="00B558D1" w14:paraId="32312E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9F2B8" w14:textId="77777777" w:rsidR="00B558D1" w:rsidRDefault="00000000">
            <w:r>
              <w:rPr>
                <w:sz w:val="20"/>
                <w:szCs w:val="20"/>
              </w:rPr>
              <w:t>Django (</w:t>
            </w:r>
            <w:proofErr w:type="spellStart"/>
            <w:r>
              <w:rPr>
                <w:sz w:val="20"/>
                <w:szCs w:val="20"/>
              </w:rPr>
              <w:t>allauth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160F3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https://&lt;domain&gt;/accounts/microsoft/login/callback/</w:t>
            </w:r>
          </w:p>
        </w:tc>
      </w:tr>
      <w:tr w:rsidR="00B558D1" w14:paraId="2C83EC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2F299" w14:textId="77777777" w:rsidR="00B558D1" w:rsidRDefault="00000000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18D3A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https://&lt;domain&gt;/login/oauth2/code/azure</w:t>
            </w:r>
          </w:p>
        </w:tc>
      </w:tr>
      <w:tr w:rsidR="00B558D1" w14:paraId="6E18AE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FCD8E" w14:textId="77777777" w:rsidR="00B558D1" w:rsidRDefault="00000000">
            <w:r>
              <w:rPr>
                <w:sz w:val="20"/>
                <w:szCs w:val="20"/>
              </w:rPr>
              <w:t>Express (Passport)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DA0A4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https://&lt;domain&gt;/auth/openid/return</w:t>
            </w:r>
          </w:p>
        </w:tc>
      </w:tr>
    </w:tbl>
    <w:p w14:paraId="43EC9A62" w14:textId="77777777" w:rsidR="00B558D1" w:rsidRDefault="00B558D1">
      <w:pPr>
        <w:pBdr>
          <w:bottom w:val="single" w:sz="6" w:space="1" w:color="BDD7EE"/>
        </w:pBdr>
        <w:spacing w:before="200" w:after="200"/>
      </w:pPr>
    </w:p>
    <w:p w14:paraId="66EB688E" w14:textId="77777777" w:rsidR="00B558D1" w:rsidRDefault="00000000">
      <w:pPr>
        <w:pStyle w:val="Heading1"/>
      </w:pPr>
      <w:bookmarkStart w:id="11" w:name="_Toc223446276"/>
      <w:r>
        <w:lastRenderedPageBreak/>
        <w:t>Redirect URI Rules</w:t>
      </w:r>
      <w:bookmarkEnd w:id="11"/>
    </w:p>
    <w:p w14:paraId="7017104F" w14:textId="77777777" w:rsidR="00B558D1" w:rsidRDefault="00000000">
      <w:pPr>
        <w:spacing w:before="80" w:after="80"/>
      </w:pPr>
      <w:r>
        <w:t>Azure AD enforces strict validation on redirect URIs. These rules cannot be bypassed and apply to every registered application.</w:t>
      </w:r>
    </w:p>
    <w:p w14:paraId="3FD9A926" w14:textId="77777777" w:rsidR="00B558D1" w:rsidRDefault="00B558D1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6840"/>
      </w:tblGrid>
      <w:tr w:rsidR="00B558D1" w14:paraId="556EC61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AF9CA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Rule</w:t>
            </w:r>
          </w:p>
        </w:tc>
        <w:tc>
          <w:tcPr>
            <w:tcW w:w="6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D6BD7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Detail</w:t>
            </w:r>
          </w:p>
        </w:tc>
      </w:tr>
      <w:tr w:rsidR="00B558D1" w14:paraId="3E87CC5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20F90" w14:textId="77777777" w:rsidR="00B558D1" w:rsidRDefault="00000000">
            <w:r>
              <w:rPr>
                <w:sz w:val="20"/>
                <w:szCs w:val="20"/>
              </w:rPr>
              <w:t>Exact match required</w:t>
            </w:r>
          </w:p>
        </w:tc>
        <w:tc>
          <w:tcPr>
            <w:tcW w:w="6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BCB6C" w14:textId="77777777" w:rsidR="00B558D1" w:rsidRDefault="00000000">
            <w:r>
              <w:rPr>
                <w:sz w:val="20"/>
                <w:szCs w:val="20"/>
              </w:rPr>
              <w:t>Must match character-for-character: protocol, domain, port (if non-standard), and full path including trailing slash</w:t>
            </w:r>
          </w:p>
        </w:tc>
      </w:tr>
      <w:tr w:rsidR="00B558D1" w14:paraId="2AC9D78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72B33" w14:textId="77777777" w:rsidR="00B558D1" w:rsidRDefault="00000000">
            <w:r>
              <w:rPr>
                <w:sz w:val="20"/>
                <w:szCs w:val="20"/>
              </w:rPr>
              <w:t>Web platform for server-side apps</w:t>
            </w:r>
          </w:p>
        </w:tc>
        <w:tc>
          <w:tcPr>
            <w:tcW w:w="6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13E8F" w14:textId="77777777" w:rsidR="00B558D1" w:rsidRDefault="00000000">
            <w:r>
              <w:rPr>
                <w:sz w:val="20"/>
                <w:szCs w:val="20"/>
              </w:rPr>
              <w:t xml:space="preserve">Use “Web” for apps that exchange authorization codes on a server (NextAuth, </w:t>
            </w:r>
            <w:proofErr w:type="spellStart"/>
            <w:r>
              <w:rPr>
                <w:sz w:val="20"/>
                <w:szCs w:val="20"/>
              </w:rPr>
              <w:t>ERPNext</w:t>
            </w:r>
            <w:proofErr w:type="spellEnd"/>
            <w:r>
              <w:rPr>
                <w:sz w:val="20"/>
                <w:szCs w:val="20"/>
              </w:rPr>
              <w:t>, Django, Laravel, etc.)</w:t>
            </w:r>
          </w:p>
        </w:tc>
      </w:tr>
      <w:tr w:rsidR="00B558D1" w14:paraId="1722CAE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E3F3F" w14:textId="77777777" w:rsidR="00B558D1" w:rsidRDefault="00000000">
            <w:r>
              <w:rPr>
                <w:sz w:val="20"/>
                <w:szCs w:val="20"/>
              </w:rPr>
              <w:t>SPA platform for browser-only apps</w:t>
            </w:r>
          </w:p>
        </w:tc>
        <w:tc>
          <w:tcPr>
            <w:tcW w:w="6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D0842" w14:textId="77777777" w:rsidR="00B558D1" w:rsidRDefault="00000000">
            <w:r>
              <w:rPr>
                <w:sz w:val="20"/>
                <w:szCs w:val="20"/>
              </w:rPr>
              <w:t>Use “SPA” only for pure JavaScript/React/Vue apps with no server-side code exchange</w:t>
            </w:r>
          </w:p>
        </w:tc>
      </w:tr>
      <w:tr w:rsidR="00B558D1" w14:paraId="3337D50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EF495" w14:textId="77777777" w:rsidR="00B558D1" w:rsidRDefault="00000000">
            <w:r>
              <w:rPr>
                <w:sz w:val="20"/>
                <w:szCs w:val="20"/>
              </w:rPr>
              <w:t>No wildcards</w:t>
            </w:r>
          </w:p>
        </w:tc>
        <w:tc>
          <w:tcPr>
            <w:tcW w:w="6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9CADA" w14:textId="77777777" w:rsidR="00B558D1" w:rsidRDefault="00000000">
            <w:r>
              <w:rPr>
                <w:sz w:val="20"/>
                <w:szCs w:val="20"/>
              </w:rPr>
              <w:t>Azure AD does not support wildcard redirect URIs — each URL must be registered explicitly</w:t>
            </w:r>
          </w:p>
        </w:tc>
      </w:tr>
      <w:tr w:rsidR="00B558D1" w14:paraId="43A3963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534FA" w14:textId="77777777" w:rsidR="00B558D1" w:rsidRDefault="00000000">
            <w:r>
              <w:rPr>
                <w:sz w:val="20"/>
                <w:szCs w:val="20"/>
              </w:rPr>
              <w:t>HTTPS required</w:t>
            </w:r>
          </w:p>
        </w:tc>
        <w:tc>
          <w:tcPr>
            <w:tcW w:w="6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E522D" w14:textId="77777777" w:rsidR="00B558D1" w:rsidRDefault="00000000">
            <w:r>
              <w:rPr>
                <w:sz w:val="20"/>
                <w:szCs w:val="20"/>
              </w:rPr>
              <w:t>http:// is only permitted for http://localhost during local development</w:t>
            </w:r>
          </w:p>
        </w:tc>
      </w:tr>
      <w:tr w:rsidR="00B558D1" w14:paraId="59CB7D2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5836E" w14:textId="77777777" w:rsidR="00B558D1" w:rsidRDefault="00000000">
            <w:r>
              <w:rPr>
                <w:sz w:val="20"/>
                <w:szCs w:val="20"/>
              </w:rPr>
              <w:t>Always copy-paste</w:t>
            </w:r>
          </w:p>
        </w:tc>
        <w:tc>
          <w:tcPr>
            <w:tcW w:w="6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0048E" w14:textId="77777777" w:rsidR="00B558D1" w:rsidRDefault="00000000">
            <w:r>
              <w:rPr>
                <w:sz w:val="20"/>
                <w:szCs w:val="20"/>
              </w:rPr>
              <w:t>Never type the URI manually — copy it directly from the developer to avoid invisible character errors</w:t>
            </w:r>
          </w:p>
        </w:tc>
      </w:tr>
    </w:tbl>
    <w:p w14:paraId="6E8CF22B" w14:textId="77777777" w:rsidR="00B558D1" w:rsidRDefault="00B558D1">
      <w:pPr>
        <w:pBdr>
          <w:bottom w:val="single" w:sz="6" w:space="1" w:color="BDD7EE"/>
        </w:pBdr>
        <w:spacing w:before="200" w:after="200"/>
      </w:pPr>
    </w:p>
    <w:p w14:paraId="303353E2" w14:textId="77777777" w:rsidR="00B558D1" w:rsidRDefault="00000000">
      <w:pPr>
        <w:pStyle w:val="Heading1"/>
        <w:pageBreakBefore/>
      </w:pPr>
      <w:bookmarkStart w:id="12" w:name="_Toc223446277"/>
      <w:r>
        <w:lastRenderedPageBreak/>
        <w:t>Verification with Azure CLI</w:t>
      </w:r>
      <w:bookmarkEnd w:id="12"/>
    </w:p>
    <w:p w14:paraId="3C25CD1C" w14:textId="77777777" w:rsidR="00B558D1" w:rsidRDefault="00000000">
      <w:pPr>
        <w:spacing w:before="80" w:after="80"/>
      </w:pPr>
      <w:r>
        <w:t xml:space="preserve">When a redirect URI appears correct in the Azure </w:t>
      </w:r>
      <w:proofErr w:type="gramStart"/>
      <w:r>
        <w:t>Portal</w:t>
      </w:r>
      <w:proofErr w:type="gramEnd"/>
      <w:r>
        <w:t xml:space="preserve"> but SSO still fails, use the Azure CLI to verify the actual registered values. The CLI bypasses any UI rendering issues and shows raw configuration data.</w:t>
      </w:r>
    </w:p>
    <w:p w14:paraId="113A7401" w14:textId="77777777" w:rsidR="00B558D1" w:rsidRDefault="00000000">
      <w:pPr>
        <w:pStyle w:val="Heading2"/>
      </w:pPr>
      <w:bookmarkStart w:id="13" w:name="_Toc223446278"/>
      <w:r>
        <w:t>Installation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B558D1" w14:paraId="3D0A0E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1131F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Platform</w:t>
            </w:r>
          </w:p>
        </w:tc>
        <w:tc>
          <w:tcPr>
            <w:tcW w:w="7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74E0D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Command</w:t>
            </w:r>
          </w:p>
        </w:tc>
      </w:tr>
      <w:tr w:rsidR="00B558D1" w14:paraId="41C51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02263" w14:textId="77777777" w:rsidR="00B558D1" w:rsidRDefault="00000000">
            <w:r>
              <w:rPr>
                <w:sz w:val="20"/>
                <w:szCs w:val="20"/>
              </w:rPr>
              <w:t>macOS</w:t>
            </w:r>
          </w:p>
        </w:tc>
        <w:tc>
          <w:tcPr>
            <w:tcW w:w="7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3F905" w14:textId="77777777" w:rsidR="00B558D1" w:rsidRDefault="00000000"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brew install azure-cli</w:t>
            </w:r>
          </w:p>
        </w:tc>
      </w:tr>
      <w:tr w:rsidR="00B558D1" w14:paraId="2F25B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2AE1C" w14:textId="77777777" w:rsidR="00B558D1" w:rsidRDefault="00000000"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7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E2F35" w14:textId="77777777" w:rsidR="00B558D1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winget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Microsoft.AzureCLI</w:t>
            </w:r>
            <w:proofErr w:type="spellEnd"/>
          </w:p>
        </w:tc>
      </w:tr>
    </w:tbl>
    <w:p w14:paraId="5625C5AC" w14:textId="77777777" w:rsidR="00B558D1" w:rsidRDefault="00B558D1">
      <w:pPr>
        <w:spacing w:before="200"/>
      </w:pPr>
    </w:p>
    <w:p w14:paraId="021D3AC5" w14:textId="77777777" w:rsidR="00B558D1" w:rsidRDefault="00000000">
      <w:pPr>
        <w:pStyle w:val="Heading2"/>
      </w:pPr>
      <w:bookmarkStart w:id="14" w:name="_Toc223446279"/>
      <w:r>
        <w:t>Login</w:t>
      </w:r>
      <w:bookmarkEnd w:id="14"/>
    </w:p>
    <w:p w14:paraId="36643E88" w14:textId="77777777" w:rsidR="00B558D1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az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login --tenant e066e01b-f090-4220-8ac6-acf706a671aa --allow-no-subscriptions</w:t>
      </w:r>
    </w:p>
    <w:p w14:paraId="3EBFAC45" w14:textId="77777777" w:rsidR="00B558D1" w:rsidRDefault="00000000">
      <w:pPr>
        <w:pBdr>
          <w:left w:val="single" w:sz="14" w:space="12" w:color="2E75B6"/>
        </w:pBdr>
        <w:shd w:val="clear" w:color="auto" w:fill="EBF3FB"/>
        <w:spacing w:before="120" w:after="120"/>
        <w:ind w:left="360"/>
      </w:pPr>
      <w:r>
        <w:rPr>
          <w:color w:val="1F4E79"/>
          <w:sz w:val="20"/>
          <w:szCs w:val="20"/>
        </w:rPr>
        <w:t xml:space="preserve">  If you do not have an Azure subscription, the --allow-no-subscriptions flag is required. For headless environments, append --use-device-code for device-based authentication.</w:t>
      </w:r>
    </w:p>
    <w:p w14:paraId="5A409AC6" w14:textId="77777777" w:rsidR="00B558D1" w:rsidRDefault="00B558D1">
      <w:pPr>
        <w:spacing w:before="200"/>
      </w:pPr>
    </w:p>
    <w:p w14:paraId="7B7E713F" w14:textId="77777777" w:rsidR="00B558D1" w:rsidRDefault="00000000">
      <w:pPr>
        <w:pStyle w:val="Heading2"/>
      </w:pPr>
      <w:bookmarkStart w:id="15" w:name="_Toc223446280"/>
      <w:r>
        <w:t>Check Redirect URIs for a Specific App</w:t>
      </w:r>
      <w:bookmarkEnd w:id="15"/>
    </w:p>
    <w:p w14:paraId="3CCB7D7D" w14:textId="77777777" w:rsidR="00B558D1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az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ad app show --id "&lt;CLIENT_ID&gt;" \</w:t>
      </w:r>
    </w:p>
    <w:p w14:paraId="659A0B23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--query "{name: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, web: </w:t>
      </w:r>
      <w:proofErr w:type="spellStart"/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web.redirectUris</w:t>
      </w:r>
      <w:proofErr w:type="spellEnd"/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, spa: </w:t>
      </w:r>
      <w:proofErr w:type="spellStart"/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spa.redirectUris</w:t>
      </w:r>
      <w:proofErr w:type="spellEnd"/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}" -o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json</w:t>
      </w:r>
      <w:proofErr w:type="spellEnd"/>
    </w:p>
    <w:p w14:paraId="61AA18AD" w14:textId="77777777" w:rsidR="00B558D1" w:rsidRDefault="00000000">
      <w:pPr>
        <w:spacing w:before="120" w:after="40"/>
      </w:pPr>
      <w:r>
        <w:rPr>
          <w:b/>
          <w:bCs/>
        </w:rPr>
        <w:t xml:space="preserve">Example — </w:t>
      </w:r>
      <w:proofErr w:type="spellStart"/>
      <w:r>
        <w:rPr>
          <w:b/>
          <w:bCs/>
        </w:rPr>
        <w:t>MyReports</w:t>
      </w:r>
      <w:proofErr w:type="spellEnd"/>
      <w:r>
        <w:rPr>
          <w:b/>
          <w:bCs/>
        </w:rPr>
        <w:t>:</w:t>
      </w:r>
    </w:p>
    <w:p w14:paraId="55819251" w14:textId="77777777" w:rsidR="00B558D1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az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ad app show --id "620f7434-4322-4d2a-8e44-14972f728a84" \</w:t>
      </w:r>
    </w:p>
    <w:p w14:paraId="66D715B9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--query "{name: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, web: </w:t>
      </w:r>
      <w:proofErr w:type="spellStart"/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web.redirectUris</w:t>
      </w:r>
      <w:proofErr w:type="spellEnd"/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, spa: </w:t>
      </w:r>
      <w:proofErr w:type="spellStart"/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spa.redirectUris</w:t>
      </w:r>
      <w:proofErr w:type="spellEnd"/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}" -o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json</w:t>
      </w:r>
      <w:proofErr w:type="spellEnd"/>
    </w:p>
    <w:p w14:paraId="6469546A" w14:textId="77777777" w:rsidR="00B558D1" w:rsidRDefault="00000000">
      <w:pPr>
        <w:spacing w:before="120" w:after="40"/>
      </w:pPr>
      <w:r>
        <w:rPr>
          <w:b/>
          <w:bCs/>
        </w:rPr>
        <w:t>Expected output:</w:t>
      </w:r>
    </w:p>
    <w:p w14:paraId="37D84A2A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>{</w:t>
      </w:r>
    </w:p>
    <w:p w14:paraId="7FA1F70F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"name": "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MyReports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(HR dashboard)",</w:t>
      </w:r>
    </w:p>
    <w:p w14:paraId="038FF76F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"spa": [],</w:t>
      </w:r>
    </w:p>
    <w:p w14:paraId="45140FE7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"web": [</w:t>
      </w:r>
    </w:p>
    <w:p w14:paraId="2DB2DBB3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"https://myreports.jestais.com/api/auth/callback/microsoft-entra-id"</w:t>
      </w:r>
    </w:p>
    <w:p w14:paraId="41A32025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]</w:t>
      </w:r>
    </w:p>
    <w:p w14:paraId="2A14F52C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>}</w:t>
      </w:r>
    </w:p>
    <w:p w14:paraId="010E68A3" w14:textId="77777777" w:rsidR="00B558D1" w:rsidRDefault="00000000">
      <w:pPr>
        <w:pBdr>
          <w:left w:val="single" w:sz="14" w:space="12" w:color="2E75B6"/>
        </w:pBdr>
        <w:shd w:val="clear" w:color="auto" w:fill="EBF3FB"/>
        <w:spacing w:before="120" w:after="120"/>
        <w:ind w:left="360"/>
      </w:pPr>
      <w:r>
        <w:rPr>
          <w:color w:val="1F4E79"/>
          <w:sz w:val="20"/>
          <w:szCs w:val="20"/>
        </w:rPr>
        <w:t xml:space="preserve">  Confirm the URI appears under “web” — not under “spa”. If it is listed under “spa”, delete it and re-add it under the Web platform.</w:t>
      </w:r>
    </w:p>
    <w:p w14:paraId="20D0EBEA" w14:textId="77777777" w:rsidR="00B558D1" w:rsidRDefault="00B558D1">
      <w:pPr>
        <w:spacing w:before="200"/>
      </w:pPr>
    </w:p>
    <w:p w14:paraId="09F73A6B" w14:textId="77777777" w:rsidR="00B558D1" w:rsidRDefault="00000000">
      <w:pPr>
        <w:pStyle w:val="Heading2"/>
      </w:pPr>
      <w:bookmarkStart w:id="16" w:name="_Toc223446281"/>
      <w:r>
        <w:t>Update Redirect URIs (Admin Role Required)</w:t>
      </w:r>
      <w:bookmarkEnd w:id="16"/>
    </w:p>
    <w:p w14:paraId="6C88C1A5" w14:textId="77777777" w:rsidR="00B558D1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az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ad app update --id "&lt;CLIENT_ID&gt;" \</w:t>
      </w:r>
    </w:p>
    <w:p w14:paraId="5579C3EC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--web-redirect-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uris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"https://your-domain.com/your/callback/path"</w:t>
      </w:r>
    </w:p>
    <w:p w14:paraId="3B5E2940" w14:textId="77777777" w:rsidR="00B558D1" w:rsidRDefault="00000000">
      <w:pPr>
        <w:pBdr>
          <w:left w:val="single" w:sz="14" w:space="12" w:color="C0392B"/>
        </w:pBdr>
        <w:shd w:val="clear" w:color="auto" w:fill="FDEDEC"/>
        <w:spacing w:before="120" w:after="120"/>
        <w:ind w:left="360"/>
      </w:pPr>
      <w:r>
        <w:rPr>
          <w:color w:val="922B21"/>
          <w:sz w:val="20"/>
          <w:szCs w:val="20"/>
        </w:rPr>
        <w:t xml:space="preserve">  This command requires an Application Administrator or Global Administrator role in the </w:t>
      </w:r>
      <w:proofErr w:type="spellStart"/>
      <w:r>
        <w:rPr>
          <w:color w:val="922B21"/>
          <w:sz w:val="20"/>
          <w:szCs w:val="20"/>
        </w:rPr>
        <w:t>Jesta</w:t>
      </w:r>
      <w:proofErr w:type="spellEnd"/>
      <w:r>
        <w:rPr>
          <w:color w:val="922B21"/>
          <w:sz w:val="20"/>
          <w:szCs w:val="20"/>
        </w:rPr>
        <w:t xml:space="preserve"> I.S. Azure AD tenant.</w:t>
      </w:r>
    </w:p>
    <w:p w14:paraId="26614109" w14:textId="77777777" w:rsidR="00B558D1" w:rsidRDefault="00B558D1">
      <w:pPr>
        <w:pBdr>
          <w:bottom w:val="single" w:sz="6" w:space="1" w:color="BDD7EE"/>
        </w:pBdr>
        <w:spacing w:before="200" w:after="200"/>
      </w:pPr>
    </w:p>
    <w:p w14:paraId="7C08C65D" w14:textId="77777777" w:rsidR="00B558D1" w:rsidRDefault="00000000">
      <w:pPr>
        <w:pStyle w:val="Heading1"/>
      </w:pPr>
      <w:bookmarkStart w:id="17" w:name="_Toc223446282"/>
      <w:r>
        <w:lastRenderedPageBreak/>
        <w:t>Common Errors and Fixes</w:t>
      </w:r>
      <w:bookmarkEnd w:id="17"/>
    </w:p>
    <w:p w14:paraId="77AEE4A7" w14:textId="77777777" w:rsidR="00B558D1" w:rsidRDefault="00000000">
      <w:pPr>
        <w:pStyle w:val="Heading2"/>
      </w:pPr>
      <w:bookmarkStart w:id="18" w:name="_Toc223446283"/>
      <w:r>
        <w:t>AADSTS50011 — Redirect URI Mismatch</w:t>
      </w:r>
      <w:bookmarkEnd w:id="18"/>
    </w:p>
    <w:p w14:paraId="0B86D913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>AADSTS50011: The redirect URI specified in the request does not match</w:t>
      </w:r>
    </w:p>
    <w:p w14:paraId="4F4271DD" w14:textId="77777777" w:rsidR="00B558D1" w:rsidRDefault="00000000">
      <w:pPr>
        <w:spacing w:before="120" w:after="40"/>
      </w:pPr>
      <w:r>
        <w:rPr>
          <w:b/>
          <w:bCs/>
        </w:rPr>
        <w:t>Cause:</w:t>
      </w:r>
    </w:p>
    <w:p w14:paraId="4316FB75" w14:textId="77777777" w:rsidR="00B558D1" w:rsidRDefault="00000000">
      <w:pPr>
        <w:spacing w:before="80" w:after="80"/>
      </w:pPr>
      <w:r>
        <w:t>The redirect URI sent by the application does not match any URI registered in Azure AD.</w:t>
      </w:r>
    </w:p>
    <w:p w14:paraId="63B99EFA" w14:textId="77777777" w:rsidR="00B558D1" w:rsidRDefault="00000000">
      <w:pPr>
        <w:spacing w:before="120" w:after="40"/>
      </w:pPr>
      <w:r>
        <w:rPr>
          <w:b/>
          <w:bCs/>
        </w:rPr>
        <w:t>Common mistakes:</w:t>
      </w:r>
    </w:p>
    <w:p w14:paraId="6314D71A" w14:textId="77777777" w:rsidR="00B558D1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Wrong domain (e.g., </w:t>
      </w:r>
      <w:proofErr w:type="spellStart"/>
      <w:r>
        <w:t>myprojects</w:t>
      </w:r>
      <w:proofErr w:type="spellEnd"/>
      <w:r>
        <w:t xml:space="preserve"> vs </w:t>
      </w:r>
      <w:proofErr w:type="spellStart"/>
      <w:r>
        <w:t>myreports</w:t>
      </w:r>
      <w:proofErr w:type="spellEnd"/>
      <w:r>
        <w:t>)</w:t>
      </w:r>
    </w:p>
    <w:p w14:paraId="318CEB12" w14:textId="77777777" w:rsidR="00B558D1" w:rsidRDefault="00000000">
      <w:pPr>
        <w:pStyle w:val="ListParagraph"/>
        <w:numPr>
          <w:ilvl w:val="0"/>
          <w:numId w:val="3"/>
        </w:numPr>
        <w:spacing w:before="40" w:after="40"/>
      </w:pPr>
      <w:r>
        <w:t>Outdated hostname still registered (e.g., srv-test-Docker-Musa:3000 instead of myreports.jestais.com)</w:t>
      </w:r>
    </w:p>
    <w:p w14:paraId="0622D73A" w14:textId="77777777" w:rsidR="00B558D1" w:rsidRDefault="00000000">
      <w:pPr>
        <w:pStyle w:val="ListParagraph"/>
        <w:numPr>
          <w:ilvl w:val="0"/>
          <w:numId w:val="3"/>
        </w:numPr>
        <w:spacing w:before="40" w:after="40"/>
      </w:pPr>
      <w:r>
        <w:t>Port number included when it should not be (port 443 is implicit for HTTPS)</w:t>
      </w:r>
    </w:p>
    <w:p w14:paraId="01A77CB4" w14:textId="77777777" w:rsidR="00B558D1" w:rsidRDefault="00000000">
      <w:pPr>
        <w:pStyle w:val="ListParagraph"/>
        <w:numPr>
          <w:ilvl w:val="0"/>
          <w:numId w:val="3"/>
        </w:numPr>
        <w:spacing w:before="40" w:after="40"/>
      </w:pPr>
      <w:r>
        <w:t>Trailing slash difference (/callback vs /callback/)</w:t>
      </w:r>
    </w:p>
    <w:p w14:paraId="1167B473" w14:textId="77777777" w:rsidR="00B558D1" w:rsidRDefault="00000000">
      <w:pPr>
        <w:pStyle w:val="ListParagraph"/>
        <w:numPr>
          <w:ilvl w:val="0"/>
          <w:numId w:val="3"/>
        </w:numPr>
        <w:spacing w:before="40" w:after="40"/>
      </w:pPr>
      <w:r>
        <w:t>One app’s callback path used for a different app</w:t>
      </w:r>
    </w:p>
    <w:p w14:paraId="528255F3" w14:textId="77777777" w:rsidR="00B558D1" w:rsidRDefault="00000000">
      <w:pPr>
        <w:spacing w:before="120" w:after="40"/>
      </w:pPr>
      <w:r>
        <w:rPr>
          <w:b/>
          <w:bCs/>
        </w:rPr>
        <w:t>Fix:</w:t>
      </w:r>
    </w:p>
    <w:p w14:paraId="6D283D21" w14:textId="77777777" w:rsidR="00B558D1" w:rsidRDefault="00000000">
      <w:pPr>
        <w:pStyle w:val="ListParagraph"/>
        <w:numPr>
          <w:ilvl w:val="0"/>
          <w:numId w:val="7"/>
        </w:numPr>
        <w:spacing w:before="60" w:after="60"/>
      </w:pPr>
      <w:r>
        <w:t xml:space="preserve">Run </w:t>
      </w:r>
      <w:proofErr w:type="spellStart"/>
      <w:r>
        <w:t>az</w:t>
      </w:r>
      <w:proofErr w:type="spellEnd"/>
      <w:r>
        <w:t xml:space="preserve"> ad app show (see Section 7) to check what is </w:t>
      </w:r>
      <w:proofErr w:type="gramStart"/>
      <w:r>
        <w:t>actually registered</w:t>
      </w:r>
      <w:proofErr w:type="gramEnd"/>
    </w:p>
    <w:p w14:paraId="3BBE0829" w14:textId="77777777" w:rsidR="00B558D1" w:rsidRDefault="00000000">
      <w:pPr>
        <w:pStyle w:val="ListParagraph"/>
        <w:numPr>
          <w:ilvl w:val="0"/>
          <w:numId w:val="7"/>
        </w:numPr>
        <w:spacing w:before="60" w:after="60"/>
      </w:pPr>
      <w:r>
        <w:t>Compare character-by-character with what the application sends</w:t>
      </w:r>
    </w:p>
    <w:p w14:paraId="044BD966" w14:textId="77777777" w:rsidR="00B558D1" w:rsidRDefault="00000000">
      <w:pPr>
        <w:pStyle w:val="ListParagraph"/>
        <w:numPr>
          <w:ilvl w:val="0"/>
          <w:numId w:val="7"/>
        </w:numPr>
        <w:spacing w:before="60" w:after="60"/>
      </w:pPr>
      <w:r>
        <w:t>Update the registration to match exactly</w:t>
      </w:r>
    </w:p>
    <w:p w14:paraId="6CDFE2FC" w14:textId="77777777" w:rsidR="00B558D1" w:rsidRDefault="00B558D1">
      <w:pPr>
        <w:spacing w:before="240"/>
      </w:pPr>
    </w:p>
    <w:p w14:paraId="6413E1F1" w14:textId="77777777" w:rsidR="00B558D1" w:rsidRDefault="00000000">
      <w:pPr>
        <w:pStyle w:val="Heading2"/>
      </w:pPr>
      <w:bookmarkStart w:id="19" w:name="_Toc223446284"/>
      <w:r>
        <w:t>AADSTS900561 — POST Not Accepted</w:t>
      </w:r>
      <w:bookmarkEnd w:id="19"/>
    </w:p>
    <w:p w14:paraId="69CFD941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>AADSTS900561: The endpoint only accepts POST requests</w:t>
      </w:r>
    </w:p>
    <w:p w14:paraId="65CE725F" w14:textId="77777777" w:rsidR="00B558D1" w:rsidRDefault="00000000">
      <w:pPr>
        <w:spacing w:before="120" w:after="40"/>
      </w:pPr>
      <w:r>
        <w:rPr>
          <w:b/>
          <w:bCs/>
        </w:rPr>
        <w:t>Cause:</w:t>
      </w:r>
    </w:p>
    <w:p w14:paraId="3C068599" w14:textId="77777777" w:rsidR="00B558D1" w:rsidRDefault="00000000">
      <w:pPr>
        <w:spacing w:before="80" w:after="80"/>
      </w:pPr>
      <w:r>
        <w:t>The redirect URI is registered under the SPA platform instead of the Web platform.</w:t>
      </w:r>
    </w:p>
    <w:p w14:paraId="61400550" w14:textId="77777777" w:rsidR="00B558D1" w:rsidRDefault="00000000">
      <w:pPr>
        <w:spacing w:before="120" w:after="40"/>
      </w:pPr>
      <w:r>
        <w:rPr>
          <w:b/>
          <w:bCs/>
        </w:rPr>
        <w:t>Fix:</w:t>
      </w:r>
    </w:p>
    <w:p w14:paraId="7018B9E2" w14:textId="77777777" w:rsidR="00B558D1" w:rsidRDefault="00000000">
      <w:pPr>
        <w:spacing w:before="80" w:after="80"/>
      </w:pPr>
      <w:r>
        <w:t xml:space="preserve">In the app’s Authentication page, delete the URI from the SPA section and re-add it under the Web platform. Server-side frameworks (NextAuth, </w:t>
      </w:r>
      <w:proofErr w:type="spellStart"/>
      <w:r>
        <w:t>ERPNext</w:t>
      </w:r>
      <w:proofErr w:type="spellEnd"/>
      <w:r>
        <w:t>, Django, Laravel) require the Web platform because they exchange the authorization code server-side using a client secret.</w:t>
      </w:r>
    </w:p>
    <w:p w14:paraId="7F9FFB8C" w14:textId="77777777" w:rsidR="00B558D1" w:rsidRDefault="00B558D1">
      <w:pPr>
        <w:spacing w:before="240"/>
      </w:pPr>
    </w:p>
    <w:p w14:paraId="37823201" w14:textId="77777777" w:rsidR="00B558D1" w:rsidRDefault="00000000">
      <w:pPr>
        <w:pStyle w:val="Heading2"/>
      </w:pPr>
      <w:bookmarkStart w:id="20" w:name="_Toc223446285"/>
      <w:r>
        <w:t>AADSTS50020 — User Account Not Found in Tenant</w:t>
      </w:r>
      <w:bookmarkEnd w:id="20"/>
    </w:p>
    <w:p w14:paraId="18C52BDA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>AADSTS50020: User account from identity provider 'live.com' does not exist in tenant</w:t>
      </w:r>
    </w:p>
    <w:p w14:paraId="5F301BB7" w14:textId="77777777" w:rsidR="00B558D1" w:rsidRDefault="00000000">
      <w:pPr>
        <w:spacing w:before="120" w:after="40"/>
      </w:pPr>
      <w:r>
        <w:rPr>
          <w:b/>
          <w:bCs/>
        </w:rPr>
        <w:t>Cause:</w:t>
      </w:r>
    </w:p>
    <w:p w14:paraId="53A42D4C" w14:textId="77777777" w:rsidR="00B558D1" w:rsidRDefault="00000000">
      <w:pPr>
        <w:spacing w:before="80" w:after="80"/>
      </w:pPr>
      <w:r>
        <w:t xml:space="preserve">The user is signing in with a personal Microsoft account (Outlook/Hotmail) instead of their </w:t>
      </w:r>
      <w:proofErr w:type="spellStart"/>
      <w:r>
        <w:t>Jesta</w:t>
      </w:r>
      <w:proofErr w:type="spellEnd"/>
      <w:r>
        <w:t xml:space="preserve"> I.S. work account, or they are an external user who has not been invited to the tenant.</w:t>
      </w:r>
    </w:p>
    <w:p w14:paraId="5C6A9313" w14:textId="77777777" w:rsidR="00B558D1" w:rsidRDefault="00000000">
      <w:pPr>
        <w:spacing w:before="120" w:after="40"/>
      </w:pPr>
      <w:r>
        <w:rPr>
          <w:b/>
          <w:bCs/>
        </w:rPr>
        <w:t>Fix (choose one):</w:t>
      </w:r>
    </w:p>
    <w:p w14:paraId="7F993144" w14:textId="77777777" w:rsidR="00B558D1" w:rsidRDefault="00000000">
      <w:pPr>
        <w:pStyle w:val="ListParagraph"/>
        <w:numPr>
          <w:ilvl w:val="0"/>
          <w:numId w:val="3"/>
        </w:numPr>
        <w:spacing w:before="40" w:after="40"/>
      </w:pPr>
      <w:r>
        <w:t>Invite the user as a guest: Azure Portal → Microsoft Entra ID → Users → + Invite external user</w:t>
      </w:r>
    </w:p>
    <w:p w14:paraId="3303F717" w14:textId="77777777" w:rsidR="00B558D1" w:rsidRDefault="00000000">
      <w:pPr>
        <w:pStyle w:val="ListParagraph"/>
        <w:numPr>
          <w:ilvl w:val="0"/>
          <w:numId w:val="3"/>
        </w:numPr>
        <w:spacing w:before="40" w:after="40"/>
      </w:pPr>
      <w:r>
        <w:t>Broaden supported account types to “Accounts in any organizational directory and personal Microsoft accounts” (less secure — use only when required)</w:t>
      </w:r>
    </w:p>
    <w:p w14:paraId="3A2AEAB9" w14:textId="77777777" w:rsidR="00B558D1" w:rsidRDefault="00B558D1">
      <w:pPr>
        <w:spacing w:before="240"/>
      </w:pPr>
    </w:p>
    <w:p w14:paraId="1B7B8BFB" w14:textId="77777777" w:rsidR="00B558D1" w:rsidRDefault="00000000">
      <w:pPr>
        <w:pStyle w:val="Heading2"/>
      </w:pPr>
      <w:bookmarkStart w:id="21" w:name="_Toc223446286"/>
      <w:r>
        <w:t xml:space="preserve">PKCE Cookie Error — </w:t>
      </w:r>
      <w:proofErr w:type="spellStart"/>
      <w:r>
        <w:t>pkceCodeVerifier</w:t>
      </w:r>
      <w:bookmarkEnd w:id="21"/>
      <w:proofErr w:type="spellEnd"/>
    </w:p>
    <w:p w14:paraId="6DB5EEAD" w14:textId="77777777" w:rsidR="00B558D1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lastRenderedPageBreak/>
        <w:t>pkceCodeVerifier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value could not be parsed</w:t>
      </w:r>
    </w:p>
    <w:p w14:paraId="77926286" w14:textId="77777777" w:rsidR="00B558D1" w:rsidRDefault="00000000">
      <w:pPr>
        <w:spacing w:before="120" w:after="40"/>
      </w:pPr>
      <w:r>
        <w:rPr>
          <w:b/>
          <w:bCs/>
        </w:rPr>
        <w:t>Cause:</w:t>
      </w:r>
    </w:p>
    <w:p w14:paraId="45DA9C4D" w14:textId="77777777" w:rsidR="00B558D1" w:rsidRDefault="00000000">
      <w:pPr>
        <w:spacing w:before="80" w:after="80"/>
      </w:pPr>
      <w:r>
        <w:t>The application is behind a reverse proxy (e.g., nginx) and the PKCE verification cookie is not being set correctly. This occurs when __Secure- prefixed cookies require the Secure flag but the proxy does not forward the correct headers.</w:t>
      </w:r>
    </w:p>
    <w:p w14:paraId="6EAB05EB" w14:textId="77777777" w:rsidR="00B558D1" w:rsidRDefault="00000000">
      <w:pPr>
        <w:spacing w:before="120" w:after="40"/>
      </w:pPr>
      <w:r>
        <w:rPr>
          <w:b/>
          <w:bCs/>
        </w:rPr>
        <w:t>Fix (for NextAuth v5):</w:t>
      </w:r>
    </w:p>
    <w:p w14:paraId="320F014E" w14:textId="77777777" w:rsidR="00B558D1" w:rsidRDefault="00000000">
      <w:pPr>
        <w:pStyle w:val="ListParagraph"/>
        <w:numPr>
          <w:ilvl w:val="0"/>
          <w:numId w:val="8"/>
        </w:numPr>
        <w:spacing w:before="60" w:after="60"/>
      </w:pPr>
      <w:r>
        <w:t>Ensure the reverse proxy sets the X-Forwarded-Proto: https header</w:t>
      </w:r>
    </w:p>
    <w:p w14:paraId="04B1ED9F" w14:textId="77777777" w:rsidR="00B558D1" w:rsidRDefault="00000000">
      <w:pPr>
        <w:pStyle w:val="ListParagraph"/>
        <w:numPr>
          <w:ilvl w:val="0"/>
          <w:numId w:val="8"/>
        </w:numPr>
        <w:spacing w:before="60" w:after="60"/>
      </w:pPr>
      <w:r>
        <w:t xml:space="preserve">Configure the PKCE cookie explicitly in </w:t>
      </w:r>
      <w:proofErr w:type="spellStart"/>
      <w:r>
        <w:t>auth.ts</w:t>
      </w:r>
      <w:proofErr w:type="spellEnd"/>
      <w:r>
        <w:t>:</w:t>
      </w:r>
    </w:p>
    <w:p w14:paraId="38F5AFE6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useSecureCookies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process.env.NEXTAUTH</w:t>
      </w:r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URL?.</w:t>
      </w:r>
      <w:proofErr w:type="spellStart"/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>startsWith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('https://') ?? 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false;</w:t>
      </w:r>
      <w:proofErr w:type="gramEnd"/>
    </w:p>
    <w:p w14:paraId="4469DACE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cookiePrefix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useSecureCookies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'__Secure-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'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';</w:t>
      </w:r>
      <w:proofErr w:type="gramEnd"/>
    </w:p>
    <w:p w14:paraId="2BFBD8EB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</w:t>
      </w:r>
    </w:p>
    <w:p w14:paraId="77BD7F2B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export const 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{ handlers</w:t>
      </w:r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, auth,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signIn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signOut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NextAuth(</w:t>
      </w:r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>{</w:t>
      </w:r>
    </w:p>
    <w:p w14:paraId="3BC47F9F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trustHost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>: true,</w:t>
      </w:r>
    </w:p>
    <w:p w14:paraId="7C60B8EC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cookies: {</w:t>
      </w:r>
    </w:p>
    <w:p w14:paraId="25A31E7C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pkceCodeVerifier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>: {</w:t>
      </w:r>
    </w:p>
    <w:p w14:paraId="7DD55256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  name: `${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cookiePrefix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>}</w:t>
      </w:r>
      <w:proofErr w:type="spellStart"/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authjs.pkce</w:t>
      </w:r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>.code_verifier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>`,</w:t>
      </w:r>
    </w:p>
    <w:p w14:paraId="7BC49E88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  options: {</w:t>
      </w:r>
    </w:p>
    <w:p w14:paraId="4102B9D2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httpOnly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>: true,</w:t>
      </w:r>
    </w:p>
    <w:p w14:paraId="209F9538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sameSite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>: 'lax',</w:t>
      </w:r>
    </w:p>
    <w:p w14:paraId="252C3659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    path: '/',</w:t>
      </w:r>
    </w:p>
    <w:p w14:paraId="2C2DC63B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    secure: </w:t>
      </w: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useSecureCookies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>,</w:t>
      </w:r>
    </w:p>
    <w:p w14:paraId="731A8D5D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  },</w:t>
      </w:r>
    </w:p>
    <w:p w14:paraId="5CAE1102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},</w:t>
      </w:r>
    </w:p>
    <w:p w14:paraId="1CCF6D0B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},</w:t>
      </w:r>
    </w:p>
    <w:p w14:paraId="5C970760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// ... providers, callbacks, etc.</w:t>
      </w:r>
    </w:p>
    <w:p w14:paraId="2902D98C" w14:textId="77777777" w:rsidR="00B558D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C1C1C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);</w:t>
      </w:r>
      <w:proofErr w:type="gramEnd"/>
    </w:p>
    <w:p w14:paraId="6D60AA5F" w14:textId="77777777" w:rsidR="00B558D1" w:rsidRDefault="00B558D1">
      <w:pPr>
        <w:spacing w:before="240"/>
      </w:pPr>
    </w:p>
    <w:p w14:paraId="3074E889" w14:textId="77777777" w:rsidR="00B558D1" w:rsidRDefault="00000000">
      <w:pPr>
        <w:pStyle w:val="Heading2"/>
      </w:pPr>
      <w:bookmarkStart w:id="22" w:name="_Toc223446287"/>
      <w:r>
        <w:t>502 Bad Gateway (nginx)</w:t>
      </w:r>
      <w:bookmarkEnd w:id="22"/>
    </w:p>
    <w:p w14:paraId="1009AA83" w14:textId="77777777" w:rsidR="00B558D1" w:rsidRDefault="00000000">
      <w:pPr>
        <w:spacing w:before="120" w:after="40"/>
      </w:pPr>
      <w:r>
        <w:rPr>
          <w:b/>
          <w:bCs/>
        </w:rPr>
        <w:t>Cause:</w:t>
      </w:r>
    </w:p>
    <w:p w14:paraId="5DDF15CA" w14:textId="77777777" w:rsidR="00B558D1" w:rsidRDefault="00000000">
      <w:pPr>
        <w:spacing w:before="80" w:after="80"/>
      </w:pPr>
      <w:r>
        <w:t>Azure AD authentication cookies are large and can exceed nginx’s default proxy buffer sizes, causing the 502 error during the OAuth redirect.</w:t>
      </w:r>
    </w:p>
    <w:p w14:paraId="5253DB0C" w14:textId="77777777" w:rsidR="00B558D1" w:rsidRDefault="00000000">
      <w:pPr>
        <w:spacing w:before="120" w:after="40"/>
      </w:pPr>
      <w:r>
        <w:rPr>
          <w:b/>
          <w:bCs/>
        </w:rPr>
        <w:t>Fix: increase proxy buffer sizes in the nginx configuration:</w:t>
      </w:r>
    </w:p>
    <w:p w14:paraId="76072E14" w14:textId="77777777" w:rsidR="00B558D1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proxy_buffer_size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128k;</w:t>
      </w:r>
      <w:proofErr w:type="gramEnd"/>
    </w:p>
    <w:p w14:paraId="0C7FA37D" w14:textId="77777777" w:rsidR="00B558D1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proxy_buffers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        4 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256k;</w:t>
      </w:r>
      <w:proofErr w:type="gramEnd"/>
    </w:p>
    <w:p w14:paraId="17AFAD62" w14:textId="77777777" w:rsidR="00B558D1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C1C1C"/>
          <w:sz w:val="18"/>
          <w:szCs w:val="18"/>
        </w:rPr>
        <w:t>proxy_busy_buffers_</w:t>
      </w:r>
      <w:proofErr w:type="gramStart"/>
      <w:r>
        <w:rPr>
          <w:rFonts w:ascii="Courier New" w:eastAsia="Courier New" w:hAnsi="Courier New" w:cs="Courier New"/>
          <w:color w:val="1C1C1C"/>
          <w:sz w:val="18"/>
          <w:szCs w:val="18"/>
        </w:rPr>
        <w:t>size</w:t>
      </w:r>
      <w:proofErr w:type="spellEnd"/>
      <w:r>
        <w:rPr>
          <w:rFonts w:ascii="Courier New" w:eastAsia="Courier New" w:hAnsi="Courier New" w:cs="Courier New"/>
          <w:color w:val="1C1C1C"/>
          <w:sz w:val="18"/>
          <w:szCs w:val="18"/>
        </w:rPr>
        <w:t xml:space="preserve">  256</w:t>
      </w:r>
      <w:proofErr w:type="gramEnd"/>
      <w:r>
        <w:rPr>
          <w:rFonts w:ascii="Courier New" w:eastAsia="Courier New" w:hAnsi="Courier New" w:cs="Courier New"/>
          <w:color w:val="1C1C1C"/>
          <w:sz w:val="18"/>
          <w:szCs w:val="18"/>
        </w:rPr>
        <w:t>k;</w:t>
      </w:r>
    </w:p>
    <w:p w14:paraId="499B3A34" w14:textId="77777777" w:rsidR="00B558D1" w:rsidRDefault="00B558D1">
      <w:pPr>
        <w:pBdr>
          <w:bottom w:val="single" w:sz="6" w:space="1" w:color="BDD7EE"/>
        </w:pBdr>
        <w:spacing w:before="200" w:after="200"/>
      </w:pPr>
    </w:p>
    <w:p w14:paraId="6314C02B" w14:textId="77777777" w:rsidR="00B558D1" w:rsidRDefault="00000000">
      <w:pPr>
        <w:pStyle w:val="Heading1"/>
        <w:pageBreakBefore/>
      </w:pPr>
      <w:bookmarkStart w:id="23" w:name="_Toc223446288"/>
      <w:r>
        <w:lastRenderedPageBreak/>
        <w:t>Checklist — Onboarding a New Application</w:t>
      </w:r>
      <w:bookmarkEnd w:id="23"/>
    </w:p>
    <w:p w14:paraId="2E1D2550" w14:textId="77777777" w:rsidR="00B558D1" w:rsidRDefault="00000000">
      <w:pPr>
        <w:spacing w:before="80" w:after="80"/>
      </w:pPr>
      <w:r>
        <w:t>Use this checklist for every new SSO application. Work through each section in order.</w:t>
      </w:r>
    </w:p>
    <w:p w14:paraId="2F2D32EC" w14:textId="77777777" w:rsidR="00B558D1" w:rsidRDefault="00000000">
      <w:pPr>
        <w:spacing w:before="200" w:after="60"/>
      </w:pPr>
      <w:r>
        <w:rPr>
          <w:b/>
          <w:bCs/>
          <w:color w:val="7F7F7F"/>
          <w:sz w:val="18"/>
          <w:szCs w:val="18"/>
        </w:rPr>
        <w:t>INFORMATION TO COLLECT FROM DEVELOPER</w:t>
      </w:r>
    </w:p>
    <w:p w14:paraId="74075ECC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Application name and description</w:t>
      </w:r>
    </w:p>
    <w:p w14:paraId="59CCBADC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Exact redirect URI (copy-paste directly from developer — never type it)</w:t>
      </w:r>
    </w:p>
    <w:p w14:paraId="1E29626A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 xml:space="preserve">Required API permissions (default: </w:t>
      </w:r>
      <w:proofErr w:type="spellStart"/>
      <w:r>
        <w:t>User.Read</w:t>
      </w:r>
      <w:proofErr w:type="spellEnd"/>
      <w:r>
        <w:t>)</w:t>
      </w:r>
    </w:p>
    <w:p w14:paraId="34B143D7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Platform type: Web or SPA (almost always Web for server-side apps)</w:t>
      </w:r>
    </w:p>
    <w:p w14:paraId="0F8465F3" w14:textId="77777777" w:rsidR="00B558D1" w:rsidRDefault="00000000">
      <w:pPr>
        <w:spacing w:before="200" w:after="60"/>
      </w:pPr>
      <w:r>
        <w:rPr>
          <w:b/>
          <w:bCs/>
          <w:color w:val="7F7F7F"/>
          <w:sz w:val="18"/>
          <w:szCs w:val="18"/>
        </w:rPr>
        <w:t>AZURE PORTAL CONFIGURATION</w:t>
      </w:r>
    </w:p>
    <w:p w14:paraId="6547E2C2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Create app registration with the agreed name</w:t>
      </w:r>
    </w:p>
    <w:p w14:paraId="11D31142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Add redirect URI under the correct platform (Web)</w:t>
      </w:r>
    </w:p>
    <w:p w14:paraId="6949D037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Create client secret and securely transmit the Value to the developer</w:t>
      </w:r>
    </w:p>
    <w:p w14:paraId="4FC5B382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Grant API permissions and admin consent if required</w:t>
      </w:r>
    </w:p>
    <w:p w14:paraId="6E8460C9" w14:textId="77777777" w:rsidR="00B558D1" w:rsidRDefault="00000000">
      <w:pPr>
        <w:spacing w:before="200" w:after="60"/>
      </w:pPr>
      <w:r>
        <w:rPr>
          <w:b/>
          <w:bCs/>
          <w:color w:val="7F7F7F"/>
          <w:sz w:val="18"/>
          <w:szCs w:val="18"/>
        </w:rPr>
        <w:t>AZURE CLI VERIFICATION</w:t>
      </w:r>
    </w:p>
    <w:p w14:paraId="6781E1B3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 xml:space="preserve">Run: </w:t>
      </w:r>
      <w:proofErr w:type="spellStart"/>
      <w:r>
        <w:t>az</w:t>
      </w:r>
      <w:proofErr w:type="spellEnd"/>
      <w:r>
        <w:t xml:space="preserve"> ad app show --id "&lt;CLIENT_ID&gt;" --query "{web: </w:t>
      </w:r>
      <w:proofErr w:type="spellStart"/>
      <w:proofErr w:type="gramStart"/>
      <w:r>
        <w:t>web.redirectUris</w:t>
      </w:r>
      <w:proofErr w:type="spellEnd"/>
      <w:proofErr w:type="gramEnd"/>
      <w:r>
        <w:t>}" to confirm registration</w:t>
      </w:r>
    </w:p>
    <w:p w14:paraId="7CBC7268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Verify redirect URI matches exactly what the developer provided</w:t>
      </w:r>
    </w:p>
    <w:p w14:paraId="647DEC93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Confirm URI appears under "web" (not "spa") in CLI output</w:t>
      </w:r>
    </w:p>
    <w:p w14:paraId="4DE9B9B7" w14:textId="77777777" w:rsidR="00B558D1" w:rsidRDefault="00000000">
      <w:pPr>
        <w:spacing w:before="200" w:after="60"/>
      </w:pPr>
      <w:r>
        <w:rPr>
          <w:b/>
          <w:bCs/>
          <w:color w:val="7F7F7F"/>
          <w:sz w:val="18"/>
          <w:szCs w:val="18"/>
        </w:rPr>
        <w:t>HAND OFF TO DEVELOPER</w:t>
      </w:r>
    </w:p>
    <w:p w14:paraId="1A86740E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Application (Client) ID</w:t>
      </w:r>
    </w:p>
    <w:p w14:paraId="331EF702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Tenant ID: e066e01b-f090-4220-8ac6-acf706a671aa</w:t>
      </w:r>
    </w:p>
    <w:p w14:paraId="45F6CADD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Client Secret Value (share securely, e.g., via password manager)</w:t>
      </w:r>
    </w:p>
    <w:p w14:paraId="27D15089" w14:textId="77777777" w:rsidR="00B558D1" w:rsidRDefault="00000000">
      <w:pPr>
        <w:spacing w:before="200" w:after="60"/>
      </w:pPr>
      <w:r>
        <w:rPr>
          <w:b/>
          <w:bCs/>
          <w:color w:val="7F7F7F"/>
          <w:sz w:val="18"/>
          <w:szCs w:val="18"/>
        </w:rPr>
        <w:t>END-TO-END TESTING</w:t>
      </w:r>
    </w:p>
    <w:p w14:paraId="240B5FDA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Developer confirms SSO login works end-to-end</w:t>
      </w:r>
    </w:p>
    <w:p w14:paraId="6368FDFE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Test in an incognito / private browser window to avoid cached session interference</w:t>
      </w:r>
    </w:p>
    <w:p w14:paraId="4DE4E445" w14:textId="77777777" w:rsidR="00B558D1" w:rsidRDefault="00000000">
      <w:pPr>
        <w:pStyle w:val="ListParagraph"/>
        <w:numPr>
          <w:ilvl w:val="0"/>
          <w:numId w:val="9"/>
        </w:numPr>
        <w:spacing w:before="40" w:after="40"/>
      </w:pPr>
      <w:r>
        <w:t>Verify that a non-admin user (without tenant admin role) can also log in successfully</w:t>
      </w:r>
    </w:p>
    <w:p w14:paraId="61161397" w14:textId="77777777" w:rsidR="00B558D1" w:rsidRDefault="00B558D1">
      <w:pPr>
        <w:pBdr>
          <w:bottom w:val="single" w:sz="6" w:space="1" w:color="BDD7EE"/>
        </w:pBdr>
        <w:spacing w:before="200" w:after="200"/>
      </w:pPr>
    </w:p>
    <w:p w14:paraId="26FA709B" w14:textId="77777777" w:rsidR="00B558D1" w:rsidRDefault="00000000">
      <w:pPr>
        <w:pStyle w:val="Heading1"/>
      </w:pPr>
      <w:bookmarkStart w:id="24" w:name="_Toc223446289"/>
      <w:r>
        <w:t>Architecture Notes</w:t>
      </w:r>
      <w:bookmarkEnd w:id="24"/>
    </w:p>
    <w:p w14:paraId="70BEC199" w14:textId="77777777" w:rsidR="00B558D1" w:rsidRDefault="00000000">
      <w:pPr>
        <w:pStyle w:val="Heading2"/>
      </w:pPr>
      <w:bookmarkStart w:id="25" w:name="_Toc223446290"/>
      <w:r>
        <w:t>How OAuth 2.0 / OpenID Connect Works</w:t>
      </w:r>
      <w:bookmarkEnd w:id="25"/>
    </w:p>
    <w:p w14:paraId="6115FBDF" w14:textId="77777777" w:rsidR="00B558D1" w:rsidRDefault="00000000">
      <w:pPr>
        <w:spacing w:before="80" w:after="80"/>
      </w:pPr>
      <w:r>
        <w:t>The following is a simplified flow showing how SSO authentication works between a user, the application, and Microsoft’s identity platform.</w:t>
      </w:r>
    </w:p>
    <w:p w14:paraId="236C8C6E" w14:textId="77777777" w:rsidR="00B558D1" w:rsidRDefault="00B558D1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8640"/>
      </w:tblGrid>
      <w:tr w:rsidR="00B558D1" w14:paraId="3042915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41973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Step</w:t>
            </w:r>
          </w:p>
        </w:tc>
        <w:tc>
          <w:tcPr>
            <w:tcW w:w="86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1212D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Action</w:t>
            </w:r>
          </w:p>
        </w:tc>
      </w:tr>
      <w:tr w:rsidR="00B558D1" w14:paraId="5A63AB3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8AB5" w14:textId="77777777" w:rsidR="00B558D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6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90724" w14:textId="77777777" w:rsidR="00B558D1" w:rsidRDefault="00000000">
            <w:r>
              <w:rPr>
                <w:sz w:val="20"/>
                <w:szCs w:val="20"/>
              </w:rPr>
              <w:t>User clicks “Sign In” in the application</w:t>
            </w:r>
          </w:p>
        </w:tc>
      </w:tr>
      <w:tr w:rsidR="00B558D1" w14:paraId="3858520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B8311" w14:textId="77777777" w:rsidR="00B558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FFE37" w14:textId="77777777" w:rsidR="00B558D1" w:rsidRDefault="00000000">
            <w:r>
              <w:rPr>
                <w:sz w:val="20"/>
                <w:szCs w:val="20"/>
              </w:rPr>
              <w:t xml:space="preserve">App redirects to Microsoft login at login.microsoftonline.com/{tenant}/oauth2/v2.0/authorize with </w:t>
            </w:r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redirect_uri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response_type</w:t>
            </w:r>
            <w:proofErr w:type="spellEnd"/>
            <w:r>
              <w:rPr>
                <w:sz w:val="20"/>
                <w:szCs w:val="20"/>
              </w:rPr>
              <w:t xml:space="preserve">=code, and scope. Azure validates </w:t>
            </w:r>
            <w:proofErr w:type="spellStart"/>
            <w:r>
              <w:rPr>
                <w:sz w:val="20"/>
                <w:szCs w:val="20"/>
              </w:rPr>
              <w:t>redirect_uri</w:t>
            </w:r>
            <w:proofErr w:type="spellEnd"/>
            <w:r>
              <w:rPr>
                <w:sz w:val="20"/>
                <w:szCs w:val="20"/>
              </w:rPr>
              <w:t xml:space="preserve"> at this step.</w:t>
            </w:r>
          </w:p>
        </w:tc>
      </w:tr>
      <w:tr w:rsidR="00B558D1" w14:paraId="1F7BF0D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0C744" w14:textId="77777777" w:rsidR="00B558D1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86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94FEC" w14:textId="77777777" w:rsidR="00B558D1" w:rsidRDefault="00000000">
            <w:r>
              <w:rPr>
                <w:sz w:val="20"/>
                <w:szCs w:val="20"/>
              </w:rPr>
              <w:t xml:space="preserve">User authenticates with their </w:t>
            </w:r>
            <w:proofErr w:type="spellStart"/>
            <w:r>
              <w:rPr>
                <w:sz w:val="20"/>
                <w:szCs w:val="20"/>
              </w:rPr>
              <w:t>Jesta</w:t>
            </w:r>
            <w:proofErr w:type="spellEnd"/>
            <w:r>
              <w:rPr>
                <w:sz w:val="20"/>
                <w:szCs w:val="20"/>
              </w:rPr>
              <w:t xml:space="preserve"> I.S. credentials</w:t>
            </w:r>
          </w:p>
        </w:tc>
      </w:tr>
      <w:tr w:rsidR="00B558D1" w14:paraId="130EF9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45035" w14:textId="77777777" w:rsidR="00B558D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6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6001C" w14:textId="77777777" w:rsidR="00B558D1" w:rsidRDefault="00000000">
            <w:r>
              <w:rPr>
                <w:sz w:val="20"/>
                <w:szCs w:val="20"/>
              </w:rPr>
              <w:t>Microsoft redirects back to the app’s redirect URI with a temporary authorization code: https://your-app.com/callback?code=abc123</w:t>
            </w:r>
          </w:p>
        </w:tc>
      </w:tr>
      <w:tr w:rsidR="00B558D1" w14:paraId="55FEBDC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98093" w14:textId="77777777" w:rsidR="00B558D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6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67120" w14:textId="77777777" w:rsidR="00B558D1" w:rsidRDefault="00000000">
            <w:r>
              <w:rPr>
                <w:sz w:val="20"/>
                <w:szCs w:val="20"/>
              </w:rPr>
              <w:t xml:space="preserve">App exchanges the code for access tokens server-side using the client secret. Azure validates </w:t>
            </w:r>
            <w:proofErr w:type="spellStart"/>
            <w:r>
              <w:rPr>
                <w:sz w:val="20"/>
                <w:szCs w:val="20"/>
              </w:rPr>
              <w:t>redirect_uri</w:t>
            </w:r>
            <w:proofErr w:type="spellEnd"/>
            <w:r>
              <w:rPr>
                <w:sz w:val="20"/>
                <w:szCs w:val="20"/>
              </w:rPr>
              <w:t xml:space="preserve"> again — both checks must pass.</w:t>
            </w:r>
          </w:p>
        </w:tc>
      </w:tr>
      <w:tr w:rsidR="00B558D1" w14:paraId="1DABFE8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35D60" w14:textId="77777777" w:rsidR="00B558D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6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1FCCC" w14:textId="77777777" w:rsidR="00B558D1" w:rsidRDefault="00000000">
            <w:r>
              <w:rPr>
                <w:sz w:val="20"/>
                <w:szCs w:val="20"/>
              </w:rPr>
              <w:t>User is authenticated and logged in</w:t>
            </w:r>
          </w:p>
        </w:tc>
      </w:tr>
    </w:tbl>
    <w:p w14:paraId="6A50EB91" w14:textId="77777777" w:rsidR="00B558D1" w:rsidRDefault="00000000">
      <w:pPr>
        <w:pBdr>
          <w:left w:val="single" w:sz="14" w:space="12" w:color="C0392B"/>
        </w:pBdr>
        <w:shd w:val="clear" w:color="auto" w:fill="FDEDEC"/>
        <w:spacing w:before="120" w:after="120"/>
        <w:ind w:left="360"/>
      </w:pPr>
      <w:r>
        <w:rPr>
          <w:color w:val="922B21"/>
          <w:sz w:val="20"/>
          <w:szCs w:val="20"/>
        </w:rPr>
        <w:t xml:space="preserve">  The redirect URI is validated at both Step 2 (authorization request) and Step 5 (token exchange). Both must match exactly.</w:t>
      </w:r>
    </w:p>
    <w:p w14:paraId="3D6A080C" w14:textId="77777777" w:rsidR="00B558D1" w:rsidRDefault="00B558D1">
      <w:pPr>
        <w:spacing w:before="240"/>
      </w:pPr>
    </w:p>
    <w:p w14:paraId="27C37D31" w14:textId="77777777" w:rsidR="00B558D1" w:rsidRDefault="00000000">
      <w:pPr>
        <w:pStyle w:val="Heading2"/>
      </w:pPr>
      <w:bookmarkStart w:id="26" w:name="_Toc223446291"/>
      <w:r>
        <w:t>Web Platform vs. SPA Platform</w:t>
      </w:r>
      <w:bookmarkEnd w:id="26"/>
    </w:p>
    <w:p w14:paraId="11A6898F" w14:textId="77777777" w:rsidR="00B558D1" w:rsidRDefault="00000000">
      <w:pPr>
        <w:spacing w:before="80" w:after="80"/>
      </w:pPr>
      <w:r>
        <w:t>Choosing the wrong platform type is the second most common SSO configuration error after redirect URI mismatches.</w:t>
      </w:r>
    </w:p>
    <w:p w14:paraId="3CF7F4BD" w14:textId="77777777" w:rsidR="00B558D1" w:rsidRDefault="00B558D1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B558D1" w14:paraId="528DF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4BC92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Attribute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2F293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Web Platform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0BA75" w14:textId="77777777" w:rsidR="00B558D1" w:rsidRDefault="00000000">
            <w:r>
              <w:rPr>
                <w:b/>
                <w:bCs/>
                <w:color w:val="1F4E79"/>
                <w:sz w:val="20"/>
                <w:szCs w:val="20"/>
              </w:rPr>
              <w:t>SPA Platform</w:t>
            </w:r>
          </w:p>
        </w:tc>
      </w:tr>
      <w:tr w:rsidR="00B558D1" w14:paraId="6C931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63F0C" w14:textId="77777777" w:rsidR="00B558D1" w:rsidRDefault="00000000">
            <w:r>
              <w:rPr>
                <w:sz w:val="20"/>
                <w:szCs w:val="20"/>
              </w:rPr>
              <w:t>Code exchange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D7663" w14:textId="77777777" w:rsidR="00B558D1" w:rsidRDefault="00000000">
            <w:r>
              <w:rPr>
                <w:sz w:val="20"/>
                <w:szCs w:val="20"/>
              </w:rPr>
              <w:t>Server-side (using client secret)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3BBAA" w14:textId="77777777" w:rsidR="00B558D1" w:rsidRDefault="00000000">
            <w:r>
              <w:rPr>
                <w:sz w:val="20"/>
                <w:szCs w:val="20"/>
              </w:rPr>
              <w:t>Browser-side (no client secret)</w:t>
            </w:r>
          </w:p>
        </w:tc>
      </w:tr>
      <w:tr w:rsidR="00B558D1" w14:paraId="1B364E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9FE92" w14:textId="77777777" w:rsidR="00B558D1" w:rsidRDefault="00000000">
            <w:r>
              <w:rPr>
                <w:sz w:val="20"/>
                <w:szCs w:val="20"/>
              </w:rPr>
              <w:t>Token delivery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8169C" w14:textId="77777777" w:rsidR="00B558D1" w:rsidRDefault="00000000">
            <w:r>
              <w:rPr>
                <w:sz w:val="20"/>
                <w:szCs w:val="20"/>
              </w:rPr>
              <w:t>Server receives token after POST redirect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823E8" w14:textId="77777777" w:rsidR="00B558D1" w:rsidRDefault="00000000">
            <w:r>
              <w:rPr>
                <w:sz w:val="20"/>
                <w:szCs w:val="20"/>
              </w:rPr>
              <w:t>Token returned in URL fragment</w:t>
            </w:r>
          </w:p>
        </w:tc>
      </w:tr>
      <w:tr w:rsidR="00B558D1" w14:paraId="22889B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AE2CD" w14:textId="77777777" w:rsidR="00B558D1" w:rsidRDefault="00000000">
            <w:r>
              <w:rPr>
                <w:sz w:val="20"/>
                <w:szCs w:val="20"/>
              </w:rPr>
              <w:t>Use for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B8666" w14:textId="77777777" w:rsidR="00B558D1" w:rsidRDefault="00000000">
            <w:r>
              <w:rPr>
                <w:sz w:val="20"/>
                <w:szCs w:val="20"/>
              </w:rPr>
              <w:t xml:space="preserve">NextAuth, </w:t>
            </w:r>
            <w:proofErr w:type="spellStart"/>
            <w:r>
              <w:rPr>
                <w:sz w:val="20"/>
                <w:szCs w:val="20"/>
              </w:rPr>
              <w:t>ERPNext</w:t>
            </w:r>
            <w:proofErr w:type="spellEnd"/>
            <w:r>
              <w:rPr>
                <w:sz w:val="20"/>
                <w:szCs w:val="20"/>
              </w:rPr>
              <w:t>, Django, Laravel, Spring Boot, Express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FCC2C" w14:textId="77777777" w:rsidR="00B558D1" w:rsidRDefault="00000000">
            <w:r>
              <w:rPr>
                <w:sz w:val="20"/>
                <w:szCs w:val="20"/>
              </w:rPr>
              <w:t>Pure React, Vue, Angular apps (no backend)</w:t>
            </w:r>
          </w:p>
        </w:tc>
      </w:tr>
      <w:tr w:rsidR="00B558D1" w14:paraId="3D56E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F928F" w14:textId="77777777" w:rsidR="00B558D1" w:rsidRDefault="00000000">
            <w:r>
              <w:rPr>
                <w:sz w:val="20"/>
                <w:szCs w:val="20"/>
              </w:rPr>
              <w:t>Error if wrong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67B4D" w14:textId="77777777" w:rsidR="00B558D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8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4FC7C" w14:textId="77777777" w:rsidR="00B558D1" w:rsidRDefault="00000000">
            <w:r>
              <w:rPr>
                <w:sz w:val="20"/>
                <w:szCs w:val="20"/>
              </w:rPr>
              <w:t>AADSTS900561: endpoint only accepts POST requests</w:t>
            </w:r>
          </w:p>
        </w:tc>
      </w:tr>
    </w:tbl>
    <w:p w14:paraId="4AEC9EC5" w14:textId="77777777" w:rsidR="009759B1" w:rsidRDefault="009759B1"/>
    <w:sectPr w:rsidR="009759B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CA5B" w14:textId="77777777" w:rsidR="009759B1" w:rsidRDefault="009759B1">
      <w:r>
        <w:separator/>
      </w:r>
    </w:p>
  </w:endnote>
  <w:endnote w:type="continuationSeparator" w:id="0">
    <w:p w14:paraId="727BA175" w14:textId="77777777" w:rsidR="009759B1" w:rsidRDefault="00975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B8EA5" w14:textId="77777777" w:rsidR="00B558D1" w:rsidRDefault="00000000">
    <w:pPr>
      <w:pBdr>
        <w:top w:val="single" w:sz="4" w:space="4" w:color="BDD7EE"/>
      </w:pBdr>
      <w:tabs>
        <w:tab w:val="right" w:pos="9026"/>
      </w:tabs>
    </w:pPr>
    <w:r>
      <w:rPr>
        <w:color w:val="7F7F7F"/>
        <w:sz w:val="16"/>
        <w:szCs w:val="16"/>
      </w:rPr>
      <w:t>© 2026 Jesta I.S.  •  IS Team</w:t>
    </w:r>
    <w:r>
      <w:rPr>
        <w:color w:val="7F7F7F"/>
        <w:sz w:val="16"/>
        <w:szCs w:val="16"/>
      </w:rPr>
      <w:tab/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9C3EDF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9C3EDF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C1C23" w14:textId="77777777" w:rsidR="009759B1" w:rsidRDefault="009759B1">
      <w:r>
        <w:separator/>
      </w:r>
    </w:p>
  </w:footnote>
  <w:footnote w:type="continuationSeparator" w:id="0">
    <w:p w14:paraId="0D802F9B" w14:textId="77777777" w:rsidR="009759B1" w:rsidRDefault="00975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D1590" w14:textId="77777777" w:rsidR="00B558D1" w:rsidRDefault="00000000">
    <w:pPr>
      <w:pBdr>
        <w:bottom w:val="single" w:sz="4" w:space="4" w:color="BDD7EE"/>
      </w:pBdr>
      <w:tabs>
        <w:tab w:val="right" w:pos="9026"/>
      </w:tabs>
    </w:pPr>
    <w:r>
      <w:rPr>
        <w:color w:val="7F7F7F"/>
        <w:sz w:val="18"/>
        <w:szCs w:val="18"/>
      </w:rPr>
      <w:t>Jesta I.S.  —  Azure AD SSO Guide</w:t>
    </w:r>
    <w:r>
      <w:rPr>
        <w:color w:val="7F7F7F"/>
        <w:sz w:val="18"/>
        <w:szCs w:val="18"/>
      </w:rPr>
      <w:tab/>
      <w:t>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956"/>
    <w:multiLevelType w:val="hybridMultilevel"/>
    <w:tmpl w:val="B3FC7B08"/>
    <w:lvl w:ilvl="0" w:tplc="6C789D58">
      <w:start w:val="1"/>
      <w:numFmt w:val="bullet"/>
      <w:lvlText w:val="●"/>
      <w:lvlJc w:val="left"/>
      <w:pPr>
        <w:ind w:left="720" w:hanging="360"/>
      </w:pPr>
    </w:lvl>
    <w:lvl w:ilvl="1" w:tplc="E6667D02">
      <w:start w:val="1"/>
      <w:numFmt w:val="bullet"/>
      <w:lvlText w:val="○"/>
      <w:lvlJc w:val="left"/>
      <w:pPr>
        <w:ind w:left="1440" w:hanging="360"/>
      </w:pPr>
    </w:lvl>
    <w:lvl w:ilvl="2" w:tplc="24ECC4DE">
      <w:start w:val="1"/>
      <w:numFmt w:val="bullet"/>
      <w:lvlText w:val="■"/>
      <w:lvlJc w:val="left"/>
      <w:pPr>
        <w:ind w:left="2160" w:hanging="360"/>
      </w:pPr>
    </w:lvl>
    <w:lvl w:ilvl="3" w:tplc="2C400BCA">
      <w:start w:val="1"/>
      <w:numFmt w:val="bullet"/>
      <w:lvlText w:val="●"/>
      <w:lvlJc w:val="left"/>
      <w:pPr>
        <w:ind w:left="2880" w:hanging="360"/>
      </w:pPr>
    </w:lvl>
    <w:lvl w:ilvl="4" w:tplc="B2724B08">
      <w:start w:val="1"/>
      <w:numFmt w:val="bullet"/>
      <w:lvlText w:val="○"/>
      <w:lvlJc w:val="left"/>
      <w:pPr>
        <w:ind w:left="3600" w:hanging="360"/>
      </w:pPr>
    </w:lvl>
    <w:lvl w:ilvl="5" w:tplc="FF0C080C">
      <w:start w:val="1"/>
      <w:numFmt w:val="bullet"/>
      <w:lvlText w:val="■"/>
      <w:lvlJc w:val="left"/>
      <w:pPr>
        <w:ind w:left="4320" w:hanging="360"/>
      </w:pPr>
    </w:lvl>
    <w:lvl w:ilvl="6" w:tplc="170EC8DA">
      <w:start w:val="1"/>
      <w:numFmt w:val="bullet"/>
      <w:lvlText w:val="●"/>
      <w:lvlJc w:val="left"/>
      <w:pPr>
        <w:ind w:left="5040" w:hanging="360"/>
      </w:pPr>
    </w:lvl>
    <w:lvl w:ilvl="7" w:tplc="E4B8E1F4">
      <w:start w:val="1"/>
      <w:numFmt w:val="bullet"/>
      <w:lvlText w:val="●"/>
      <w:lvlJc w:val="left"/>
      <w:pPr>
        <w:ind w:left="5760" w:hanging="360"/>
      </w:pPr>
    </w:lvl>
    <w:lvl w:ilvl="8" w:tplc="F3FED9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936833"/>
    <w:multiLevelType w:val="hybridMultilevel"/>
    <w:tmpl w:val="99E45060"/>
    <w:lvl w:ilvl="0" w:tplc="D742AFBC">
      <w:start w:val="1"/>
      <w:numFmt w:val="bullet"/>
      <w:lvlText w:val="☐"/>
      <w:lvlJc w:val="left"/>
      <w:pPr>
        <w:ind w:left="720" w:hanging="360"/>
      </w:pPr>
    </w:lvl>
    <w:lvl w:ilvl="1" w:tplc="4684820A">
      <w:start w:val="1"/>
      <w:numFmt w:val="bullet"/>
      <w:lvlText w:val="☐"/>
      <w:lvlJc w:val="left"/>
      <w:pPr>
        <w:ind w:left="1200" w:hanging="360"/>
      </w:pPr>
    </w:lvl>
    <w:lvl w:ilvl="2" w:tplc="31A027C8">
      <w:numFmt w:val="decimal"/>
      <w:lvlText w:val=""/>
      <w:lvlJc w:val="left"/>
    </w:lvl>
    <w:lvl w:ilvl="3" w:tplc="AEFC953A">
      <w:numFmt w:val="decimal"/>
      <w:lvlText w:val=""/>
      <w:lvlJc w:val="left"/>
    </w:lvl>
    <w:lvl w:ilvl="4" w:tplc="3D7AEC46">
      <w:numFmt w:val="decimal"/>
      <w:lvlText w:val=""/>
      <w:lvlJc w:val="left"/>
    </w:lvl>
    <w:lvl w:ilvl="5" w:tplc="EA1CCCBE">
      <w:numFmt w:val="decimal"/>
      <w:lvlText w:val=""/>
      <w:lvlJc w:val="left"/>
    </w:lvl>
    <w:lvl w:ilvl="6" w:tplc="2D7067A2">
      <w:numFmt w:val="decimal"/>
      <w:lvlText w:val=""/>
      <w:lvlJc w:val="left"/>
    </w:lvl>
    <w:lvl w:ilvl="7" w:tplc="3AE84A00">
      <w:numFmt w:val="decimal"/>
      <w:lvlText w:val=""/>
      <w:lvlJc w:val="left"/>
    </w:lvl>
    <w:lvl w:ilvl="8" w:tplc="6D222C7E">
      <w:numFmt w:val="decimal"/>
      <w:lvlText w:val=""/>
      <w:lvlJc w:val="left"/>
    </w:lvl>
  </w:abstractNum>
  <w:abstractNum w:abstractNumId="2" w15:restartNumberingAfterBreak="0">
    <w:nsid w:val="1B6E082B"/>
    <w:multiLevelType w:val="hybridMultilevel"/>
    <w:tmpl w:val="316EB99A"/>
    <w:lvl w:ilvl="0" w:tplc="F4F63A10">
      <w:start w:val="1"/>
      <w:numFmt w:val="decimal"/>
      <w:lvlText w:val="%1."/>
      <w:lvlJc w:val="left"/>
      <w:pPr>
        <w:ind w:left="720" w:hanging="360"/>
      </w:pPr>
    </w:lvl>
    <w:lvl w:ilvl="1" w:tplc="F8EAD702">
      <w:numFmt w:val="decimal"/>
      <w:lvlText w:val=""/>
      <w:lvlJc w:val="left"/>
    </w:lvl>
    <w:lvl w:ilvl="2" w:tplc="DFD8032C">
      <w:numFmt w:val="decimal"/>
      <w:lvlText w:val=""/>
      <w:lvlJc w:val="left"/>
    </w:lvl>
    <w:lvl w:ilvl="3" w:tplc="2116C296">
      <w:numFmt w:val="decimal"/>
      <w:lvlText w:val=""/>
      <w:lvlJc w:val="left"/>
    </w:lvl>
    <w:lvl w:ilvl="4" w:tplc="AD0C130C">
      <w:numFmt w:val="decimal"/>
      <w:lvlText w:val=""/>
      <w:lvlJc w:val="left"/>
    </w:lvl>
    <w:lvl w:ilvl="5" w:tplc="36942BC8">
      <w:numFmt w:val="decimal"/>
      <w:lvlText w:val=""/>
      <w:lvlJc w:val="left"/>
    </w:lvl>
    <w:lvl w:ilvl="6" w:tplc="FD542512">
      <w:numFmt w:val="decimal"/>
      <w:lvlText w:val=""/>
      <w:lvlJc w:val="left"/>
    </w:lvl>
    <w:lvl w:ilvl="7" w:tplc="818A2448">
      <w:numFmt w:val="decimal"/>
      <w:lvlText w:val=""/>
      <w:lvlJc w:val="left"/>
    </w:lvl>
    <w:lvl w:ilvl="8" w:tplc="38D252DA">
      <w:numFmt w:val="decimal"/>
      <w:lvlText w:val=""/>
      <w:lvlJc w:val="left"/>
    </w:lvl>
  </w:abstractNum>
  <w:abstractNum w:abstractNumId="3" w15:restartNumberingAfterBreak="0">
    <w:nsid w:val="36146E9B"/>
    <w:multiLevelType w:val="hybridMultilevel"/>
    <w:tmpl w:val="FF6C9824"/>
    <w:lvl w:ilvl="0" w:tplc="09EE37A4">
      <w:start w:val="1"/>
      <w:numFmt w:val="decimal"/>
      <w:lvlText w:val="%1."/>
      <w:lvlJc w:val="left"/>
      <w:pPr>
        <w:ind w:left="720" w:hanging="360"/>
      </w:pPr>
    </w:lvl>
    <w:lvl w:ilvl="1" w:tplc="1F4642FE">
      <w:numFmt w:val="decimal"/>
      <w:lvlText w:val=""/>
      <w:lvlJc w:val="left"/>
    </w:lvl>
    <w:lvl w:ilvl="2" w:tplc="79FE91B8">
      <w:numFmt w:val="decimal"/>
      <w:lvlText w:val=""/>
      <w:lvlJc w:val="left"/>
    </w:lvl>
    <w:lvl w:ilvl="3" w:tplc="AC0610CE">
      <w:numFmt w:val="decimal"/>
      <w:lvlText w:val=""/>
      <w:lvlJc w:val="left"/>
    </w:lvl>
    <w:lvl w:ilvl="4" w:tplc="100E3920">
      <w:numFmt w:val="decimal"/>
      <w:lvlText w:val=""/>
      <w:lvlJc w:val="left"/>
    </w:lvl>
    <w:lvl w:ilvl="5" w:tplc="044C55B2">
      <w:numFmt w:val="decimal"/>
      <w:lvlText w:val=""/>
      <w:lvlJc w:val="left"/>
    </w:lvl>
    <w:lvl w:ilvl="6" w:tplc="1714BA02">
      <w:numFmt w:val="decimal"/>
      <w:lvlText w:val=""/>
      <w:lvlJc w:val="left"/>
    </w:lvl>
    <w:lvl w:ilvl="7" w:tplc="61B0129E">
      <w:numFmt w:val="decimal"/>
      <w:lvlText w:val=""/>
      <w:lvlJc w:val="left"/>
    </w:lvl>
    <w:lvl w:ilvl="8" w:tplc="B7942F26">
      <w:numFmt w:val="decimal"/>
      <w:lvlText w:val=""/>
      <w:lvlJc w:val="left"/>
    </w:lvl>
  </w:abstractNum>
  <w:abstractNum w:abstractNumId="4" w15:restartNumberingAfterBreak="0">
    <w:nsid w:val="48B3480B"/>
    <w:multiLevelType w:val="hybridMultilevel"/>
    <w:tmpl w:val="41D4B648"/>
    <w:lvl w:ilvl="0" w:tplc="61521F92">
      <w:start w:val="1"/>
      <w:numFmt w:val="decimal"/>
      <w:lvlText w:val="%1."/>
      <w:lvlJc w:val="left"/>
      <w:pPr>
        <w:ind w:left="720" w:hanging="360"/>
      </w:pPr>
    </w:lvl>
    <w:lvl w:ilvl="1" w:tplc="7302970C">
      <w:numFmt w:val="decimal"/>
      <w:lvlText w:val=""/>
      <w:lvlJc w:val="left"/>
    </w:lvl>
    <w:lvl w:ilvl="2" w:tplc="0FEADFB4">
      <w:numFmt w:val="decimal"/>
      <w:lvlText w:val=""/>
      <w:lvlJc w:val="left"/>
    </w:lvl>
    <w:lvl w:ilvl="3" w:tplc="B22CB1B4">
      <w:numFmt w:val="decimal"/>
      <w:lvlText w:val=""/>
      <w:lvlJc w:val="left"/>
    </w:lvl>
    <w:lvl w:ilvl="4" w:tplc="EF948810">
      <w:numFmt w:val="decimal"/>
      <w:lvlText w:val=""/>
      <w:lvlJc w:val="left"/>
    </w:lvl>
    <w:lvl w:ilvl="5" w:tplc="527E0E14">
      <w:numFmt w:val="decimal"/>
      <w:lvlText w:val=""/>
      <w:lvlJc w:val="left"/>
    </w:lvl>
    <w:lvl w:ilvl="6" w:tplc="4FC82B2C">
      <w:numFmt w:val="decimal"/>
      <w:lvlText w:val=""/>
      <w:lvlJc w:val="left"/>
    </w:lvl>
    <w:lvl w:ilvl="7" w:tplc="BBA2E24E">
      <w:numFmt w:val="decimal"/>
      <w:lvlText w:val=""/>
      <w:lvlJc w:val="left"/>
    </w:lvl>
    <w:lvl w:ilvl="8" w:tplc="8A068E0A">
      <w:numFmt w:val="decimal"/>
      <w:lvlText w:val=""/>
      <w:lvlJc w:val="left"/>
    </w:lvl>
  </w:abstractNum>
  <w:abstractNum w:abstractNumId="5" w15:restartNumberingAfterBreak="0">
    <w:nsid w:val="4C85478D"/>
    <w:multiLevelType w:val="hybridMultilevel"/>
    <w:tmpl w:val="6220E280"/>
    <w:lvl w:ilvl="0" w:tplc="0A70DE34">
      <w:start w:val="1"/>
      <w:numFmt w:val="decimal"/>
      <w:lvlText w:val="%1."/>
      <w:lvlJc w:val="left"/>
      <w:pPr>
        <w:ind w:left="720" w:hanging="360"/>
      </w:pPr>
    </w:lvl>
    <w:lvl w:ilvl="1" w:tplc="EB5E3374">
      <w:numFmt w:val="decimal"/>
      <w:lvlText w:val=""/>
      <w:lvlJc w:val="left"/>
    </w:lvl>
    <w:lvl w:ilvl="2" w:tplc="6CF0D1D8">
      <w:numFmt w:val="decimal"/>
      <w:lvlText w:val=""/>
      <w:lvlJc w:val="left"/>
    </w:lvl>
    <w:lvl w:ilvl="3" w:tplc="E07ECCCE">
      <w:numFmt w:val="decimal"/>
      <w:lvlText w:val=""/>
      <w:lvlJc w:val="left"/>
    </w:lvl>
    <w:lvl w:ilvl="4" w:tplc="AC62A7F4">
      <w:numFmt w:val="decimal"/>
      <w:lvlText w:val=""/>
      <w:lvlJc w:val="left"/>
    </w:lvl>
    <w:lvl w:ilvl="5" w:tplc="C4A0E86E">
      <w:numFmt w:val="decimal"/>
      <w:lvlText w:val=""/>
      <w:lvlJc w:val="left"/>
    </w:lvl>
    <w:lvl w:ilvl="6" w:tplc="847E5ECE">
      <w:numFmt w:val="decimal"/>
      <w:lvlText w:val=""/>
      <w:lvlJc w:val="left"/>
    </w:lvl>
    <w:lvl w:ilvl="7" w:tplc="7B1C758C">
      <w:numFmt w:val="decimal"/>
      <w:lvlText w:val=""/>
      <w:lvlJc w:val="left"/>
    </w:lvl>
    <w:lvl w:ilvl="8" w:tplc="150AA72A">
      <w:numFmt w:val="decimal"/>
      <w:lvlText w:val=""/>
      <w:lvlJc w:val="left"/>
    </w:lvl>
  </w:abstractNum>
  <w:abstractNum w:abstractNumId="6" w15:restartNumberingAfterBreak="0">
    <w:nsid w:val="5A222502"/>
    <w:multiLevelType w:val="hybridMultilevel"/>
    <w:tmpl w:val="E7787DFC"/>
    <w:lvl w:ilvl="0" w:tplc="BF20E824">
      <w:start w:val="1"/>
      <w:numFmt w:val="decimal"/>
      <w:lvlText w:val="%1."/>
      <w:lvlJc w:val="left"/>
      <w:pPr>
        <w:ind w:left="720" w:hanging="360"/>
      </w:pPr>
    </w:lvl>
    <w:lvl w:ilvl="1" w:tplc="5A168826">
      <w:numFmt w:val="decimal"/>
      <w:lvlText w:val=""/>
      <w:lvlJc w:val="left"/>
    </w:lvl>
    <w:lvl w:ilvl="2" w:tplc="B57013CE">
      <w:numFmt w:val="decimal"/>
      <w:lvlText w:val=""/>
      <w:lvlJc w:val="left"/>
    </w:lvl>
    <w:lvl w:ilvl="3" w:tplc="4D7624F4">
      <w:numFmt w:val="decimal"/>
      <w:lvlText w:val=""/>
      <w:lvlJc w:val="left"/>
    </w:lvl>
    <w:lvl w:ilvl="4" w:tplc="F7E00DA4">
      <w:numFmt w:val="decimal"/>
      <w:lvlText w:val=""/>
      <w:lvlJc w:val="left"/>
    </w:lvl>
    <w:lvl w:ilvl="5" w:tplc="8BF00C34">
      <w:numFmt w:val="decimal"/>
      <w:lvlText w:val=""/>
      <w:lvlJc w:val="left"/>
    </w:lvl>
    <w:lvl w:ilvl="6" w:tplc="8EEA08DC">
      <w:numFmt w:val="decimal"/>
      <w:lvlText w:val=""/>
      <w:lvlJc w:val="left"/>
    </w:lvl>
    <w:lvl w:ilvl="7" w:tplc="50FC36BC">
      <w:numFmt w:val="decimal"/>
      <w:lvlText w:val=""/>
      <w:lvlJc w:val="left"/>
    </w:lvl>
    <w:lvl w:ilvl="8" w:tplc="27AC5854">
      <w:numFmt w:val="decimal"/>
      <w:lvlText w:val=""/>
      <w:lvlJc w:val="left"/>
    </w:lvl>
  </w:abstractNum>
  <w:abstractNum w:abstractNumId="7" w15:restartNumberingAfterBreak="0">
    <w:nsid w:val="60085DD2"/>
    <w:multiLevelType w:val="hybridMultilevel"/>
    <w:tmpl w:val="29A61E00"/>
    <w:lvl w:ilvl="0" w:tplc="47A02F20">
      <w:start w:val="1"/>
      <w:numFmt w:val="bullet"/>
      <w:lvlText w:val="•"/>
      <w:lvlJc w:val="left"/>
      <w:pPr>
        <w:ind w:left="720" w:hanging="360"/>
      </w:pPr>
    </w:lvl>
    <w:lvl w:ilvl="1" w:tplc="2BC6BEF8">
      <w:start w:val="1"/>
      <w:numFmt w:val="bullet"/>
      <w:lvlText w:val="–"/>
      <w:lvlJc w:val="left"/>
      <w:pPr>
        <w:ind w:left="1080" w:hanging="360"/>
      </w:pPr>
    </w:lvl>
    <w:lvl w:ilvl="2" w:tplc="E5686166">
      <w:numFmt w:val="decimal"/>
      <w:lvlText w:val=""/>
      <w:lvlJc w:val="left"/>
    </w:lvl>
    <w:lvl w:ilvl="3" w:tplc="FCF85F38">
      <w:numFmt w:val="decimal"/>
      <w:lvlText w:val=""/>
      <w:lvlJc w:val="left"/>
    </w:lvl>
    <w:lvl w:ilvl="4" w:tplc="50B47976">
      <w:numFmt w:val="decimal"/>
      <w:lvlText w:val=""/>
      <w:lvlJc w:val="left"/>
    </w:lvl>
    <w:lvl w:ilvl="5" w:tplc="3DF8A446">
      <w:numFmt w:val="decimal"/>
      <w:lvlText w:val=""/>
      <w:lvlJc w:val="left"/>
    </w:lvl>
    <w:lvl w:ilvl="6" w:tplc="A87873CC">
      <w:numFmt w:val="decimal"/>
      <w:lvlText w:val=""/>
      <w:lvlJc w:val="left"/>
    </w:lvl>
    <w:lvl w:ilvl="7" w:tplc="D4B48F58">
      <w:numFmt w:val="decimal"/>
      <w:lvlText w:val=""/>
      <w:lvlJc w:val="left"/>
    </w:lvl>
    <w:lvl w:ilvl="8" w:tplc="BE320212">
      <w:numFmt w:val="decimal"/>
      <w:lvlText w:val=""/>
      <w:lvlJc w:val="left"/>
    </w:lvl>
  </w:abstractNum>
  <w:abstractNum w:abstractNumId="8" w15:restartNumberingAfterBreak="0">
    <w:nsid w:val="6EE21958"/>
    <w:multiLevelType w:val="hybridMultilevel"/>
    <w:tmpl w:val="D11A7BEA"/>
    <w:lvl w:ilvl="0" w:tplc="2B56E00C">
      <w:start w:val="1"/>
      <w:numFmt w:val="decimal"/>
      <w:lvlText w:val="%1."/>
      <w:lvlJc w:val="left"/>
      <w:pPr>
        <w:ind w:left="720" w:hanging="360"/>
      </w:pPr>
    </w:lvl>
    <w:lvl w:ilvl="1" w:tplc="D6922AE2">
      <w:numFmt w:val="decimal"/>
      <w:lvlText w:val=""/>
      <w:lvlJc w:val="left"/>
    </w:lvl>
    <w:lvl w:ilvl="2" w:tplc="8B48C208">
      <w:numFmt w:val="decimal"/>
      <w:lvlText w:val=""/>
      <w:lvlJc w:val="left"/>
    </w:lvl>
    <w:lvl w:ilvl="3" w:tplc="5222379A">
      <w:numFmt w:val="decimal"/>
      <w:lvlText w:val=""/>
      <w:lvlJc w:val="left"/>
    </w:lvl>
    <w:lvl w:ilvl="4" w:tplc="869EC8B0">
      <w:numFmt w:val="decimal"/>
      <w:lvlText w:val=""/>
      <w:lvlJc w:val="left"/>
    </w:lvl>
    <w:lvl w:ilvl="5" w:tplc="A50ADF7C">
      <w:numFmt w:val="decimal"/>
      <w:lvlText w:val=""/>
      <w:lvlJc w:val="left"/>
    </w:lvl>
    <w:lvl w:ilvl="6" w:tplc="594E6010">
      <w:numFmt w:val="decimal"/>
      <w:lvlText w:val=""/>
      <w:lvlJc w:val="left"/>
    </w:lvl>
    <w:lvl w:ilvl="7" w:tplc="D11CC6D4">
      <w:numFmt w:val="decimal"/>
      <w:lvlText w:val=""/>
      <w:lvlJc w:val="left"/>
    </w:lvl>
    <w:lvl w:ilvl="8" w:tplc="32567332">
      <w:numFmt w:val="decimal"/>
      <w:lvlText w:val=""/>
      <w:lvlJc w:val="left"/>
    </w:lvl>
  </w:abstractNum>
  <w:num w:numId="1" w16cid:durableId="888688773">
    <w:abstractNumId w:val="0"/>
    <w:lvlOverride w:ilvl="0">
      <w:startOverride w:val="1"/>
    </w:lvlOverride>
  </w:num>
  <w:num w:numId="2" w16cid:durableId="792601397">
    <w:abstractNumId w:val="5"/>
    <w:lvlOverride w:ilvl="0">
      <w:startOverride w:val="1"/>
    </w:lvlOverride>
  </w:num>
  <w:num w:numId="3" w16cid:durableId="1280533364">
    <w:abstractNumId w:val="7"/>
    <w:lvlOverride w:ilvl="0">
      <w:startOverride w:val="1"/>
    </w:lvlOverride>
  </w:num>
  <w:num w:numId="4" w16cid:durableId="193468614">
    <w:abstractNumId w:val="3"/>
    <w:lvlOverride w:ilvl="0">
      <w:startOverride w:val="1"/>
    </w:lvlOverride>
  </w:num>
  <w:num w:numId="5" w16cid:durableId="143545920">
    <w:abstractNumId w:val="4"/>
    <w:lvlOverride w:ilvl="0">
      <w:startOverride w:val="1"/>
    </w:lvlOverride>
  </w:num>
  <w:num w:numId="6" w16cid:durableId="1397321693">
    <w:abstractNumId w:val="8"/>
    <w:lvlOverride w:ilvl="0">
      <w:startOverride w:val="1"/>
    </w:lvlOverride>
  </w:num>
  <w:num w:numId="7" w16cid:durableId="917011988">
    <w:abstractNumId w:val="6"/>
    <w:lvlOverride w:ilvl="0">
      <w:startOverride w:val="1"/>
    </w:lvlOverride>
  </w:num>
  <w:num w:numId="8" w16cid:durableId="1313751160">
    <w:abstractNumId w:val="2"/>
    <w:lvlOverride w:ilvl="0">
      <w:startOverride w:val="1"/>
    </w:lvlOverride>
  </w:num>
  <w:num w:numId="9" w16cid:durableId="7724331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8D1"/>
    <w:rsid w:val="005A580F"/>
    <w:rsid w:val="009759B1"/>
    <w:rsid w:val="009C3EDF"/>
    <w:rsid w:val="00B5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D2CEC"/>
  <w15:docId w15:val="{71A55252-C2D2-EB42-B43E-D8B9E7D8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D6E4F0"/>
      </w:pBd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C3E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3ED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1969</Words>
  <Characters>11921</Characters>
  <Application>Microsoft Office Word</Application>
  <DocSecurity>0</DocSecurity>
  <Lines>392</Lines>
  <Paragraphs>298</Paragraphs>
  <ScaleCrop>false</ScaleCrop>
  <Company/>
  <LinksUpToDate>false</LinksUpToDate>
  <CharactersWithSpaces>13748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Musa Al-Salem</cp:lastModifiedBy>
  <cp:revision>2</cp:revision>
  <dcterms:created xsi:type="dcterms:W3CDTF">2026-03-03T21:05:00Z</dcterms:created>
  <dcterms:modified xsi:type="dcterms:W3CDTF">2026-03-03T21:05:00Z</dcterms:modified>
</cp:coreProperties>
</file>