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6DD2" w:rsidRPr="00110E39" w:rsidRDefault="006B0E20" w:rsidP="009B52AF">
      <w:pPr>
        <w:spacing w:line="300" w:lineRule="auto"/>
        <w:jc w:val="center"/>
        <w:rPr>
          <w:rFonts w:ascii="宋体" w:eastAsia="宋体" w:hAnsi="宋体"/>
          <w:b/>
          <w:bCs/>
          <w:sz w:val="30"/>
          <w:szCs w:val="30"/>
        </w:rPr>
      </w:pPr>
      <w:r w:rsidRPr="00110E39">
        <w:rPr>
          <w:rFonts w:ascii="宋体" w:eastAsia="宋体" w:hAnsi="宋体" w:hint="eastAsia"/>
          <w:b/>
          <w:bCs/>
          <w:sz w:val="30"/>
          <w:szCs w:val="30"/>
        </w:rPr>
        <w:t>LPL</w:t>
      </w:r>
      <w:r w:rsidR="00912E0B" w:rsidRPr="00110E39">
        <w:rPr>
          <w:rFonts w:ascii="宋体" w:eastAsia="宋体" w:hAnsi="宋体"/>
          <w:b/>
          <w:bCs/>
          <w:sz w:val="30"/>
          <w:szCs w:val="30"/>
        </w:rPr>
        <w:t xml:space="preserve"> </w:t>
      </w:r>
      <w:r w:rsidRPr="00110E39">
        <w:rPr>
          <w:rFonts w:ascii="宋体" w:eastAsia="宋体" w:hAnsi="宋体" w:hint="eastAsia"/>
          <w:b/>
          <w:bCs/>
          <w:sz w:val="30"/>
          <w:szCs w:val="30"/>
        </w:rPr>
        <w:t>Analytics——</w:t>
      </w:r>
      <w:r w:rsidR="00834E78" w:rsidRPr="00110E39">
        <w:rPr>
          <w:rFonts w:ascii="宋体" w:eastAsia="宋体" w:hAnsi="宋体" w:hint="eastAsia"/>
          <w:b/>
          <w:bCs/>
          <w:sz w:val="30"/>
          <w:szCs w:val="30"/>
        </w:rPr>
        <w:t>LPL胜率</w:t>
      </w:r>
      <w:r w:rsidRPr="00110E39">
        <w:rPr>
          <w:rFonts w:ascii="宋体" w:eastAsia="宋体" w:hAnsi="宋体" w:hint="eastAsia"/>
          <w:b/>
          <w:bCs/>
          <w:sz w:val="30"/>
          <w:szCs w:val="30"/>
        </w:rPr>
        <w:t>分析</w:t>
      </w:r>
      <w:r w:rsidR="00834E78" w:rsidRPr="00110E39">
        <w:rPr>
          <w:rFonts w:ascii="宋体" w:eastAsia="宋体" w:hAnsi="宋体" w:hint="eastAsia"/>
          <w:b/>
          <w:bCs/>
          <w:sz w:val="30"/>
          <w:szCs w:val="30"/>
        </w:rPr>
        <w:t>可视化系统</w:t>
      </w:r>
    </w:p>
    <w:p w:rsidR="00061CDA" w:rsidRPr="00110E39" w:rsidRDefault="004B7900" w:rsidP="009B52AF">
      <w:pPr>
        <w:spacing w:line="300" w:lineRule="auto"/>
        <w:ind w:left="5040" w:firstLine="420"/>
        <w:jc w:val="center"/>
        <w:rPr>
          <w:rFonts w:ascii="宋体" w:eastAsia="宋体" w:hAnsi="宋体"/>
          <w:b/>
          <w:bCs/>
          <w:szCs w:val="21"/>
        </w:rPr>
      </w:pPr>
      <w:r w:rsidRPr="00110E39">
        <w:rPr>
          <w:rFonts w:ascii="宋体" w:eastAsia="宋体" w:hAnsi="宋体" w:hint="eastAsia"/>
          <w:b/>
          <w:bCs/>
          <w:szCs w:val="21"/>
        </w:rPr>
        <w:t>程柯菡 谢涛 张建军</w:t>
      </w:r>
    </w:p>
    <w:p w:rsidR="009A5487" w:rsidRPr="00110E39" w:rsidRDefault="009A5487" w:rsidP="009B52AF">
      <w:pPr>
        <w:spacing w:line="300" w:lineRule="auto"/>
        <w:jc w:val="center"/>
        <w:rPr>
          <w:rFonts w:ascii="宋体" w:eastAsia="宋体" w:hAnsi="宋体"/>
          <w:b/>
          <w:bCs/>
          <w:sz w:val="30"/>
          <w:szCs w:val="30"/>
        </w:rPr>
      </w:pPr>
      <w:r w:rsidRPr="00110E39">
        <w:rPr>
          <w:rFonts w:ascii="宋体" w:eastAsia="宋体" w:hAnsi="宋体"/>
          <w:noProof/>
        </w:rPr>
        <w:drawing>
          <wp:inline distT="0" distB="0" distL="0" distR="0" wp14:anchorId="3C58700A" wp14:editId="27CF1191">
            <wp:extent cx="5791902" cy="29022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2016" cy="2912306"/>
                    </a:xfrm>
                    <a:prstGeom prst="rect">
                      <a:avLst/>
                    </a:prstGeom>
                  </pic:spPr>
                </pic:pic>
              </a:graphicData>
            </a:graphic>
          </wp:inline>
        </w:drawing>
      </w:r>
    </w:p>
    <w:p w:rsidR="009A5487" w:rsidRPr="009B52AF" w:rsidRDefault="009A5487" w:rsidP="009B52AF">
      <w:pPr>
        <w:spacing w:line="300" w:lineRule="auto"/>
        <w:jc w:val="center"/>
        <w:rPr>
          <w:rFonts w:ascii="宋体" w:eastAsia="宋体" w:hAnsi="宋体"/>
          <w:b/>
          <w:sz w:val="18"/>
          <w:szCs w:val="18"/>
        </w:rPr>
      </w:pPr>
      <w:r w:rsidRPr="00110E39">
        <w:rPr>
          <w:rFonts w:ascii="宋体" w:eastAsia="宋体" w:hAnsi="宋体" w:hint="eastAsia"/>
          <w:b/>
          <w:sz w:val="18"/>
          <w:szCs w:val="18"/>
        </w:rPr>
        <w:t>图</w:t>
      </w:r>
      <w:r w:rsidRPr="00110E39">
        <w:rPr>
          <w:rFonts w:ascii="宋体" w:eastAsia="宋体" w:hAnsi="宋体"/>
          <w:b/>
          <w:sz w:val="18"/>
          <w:szCs w:val="18"/>
        </w:rPr>
        <w:t>1</w:t>
      </w:r>
      <w:r w:rsidR="00B712DA">
        <w:rPr>
          <w:rFonts w:ascii="宋体" w:eastAsia="宋体" w:hAnsi="宋体" w:hint="eastAsia"/>
          <w:b/>
          <w:sz w:val="18"/>
          <w:szCs w:val="18"/>
        </w:rPr>
        <w:t xml:space="preserve"> </w:t>
      </w:r>
      <w:r w:rsidRPr="00110E39">
        <w:rPr>
          <w:rFonts w:ascii="宋体" w:eastAsia="宋体" w:hAnsi="宋体" w:hint="eastAsia"/>
          <w:b/>
          <w:sz w:val="18"/>
          <w:szCs w:val="18"/>
        </w:rPr>
        <w:t>LPL</w:t>
      </w:r>
      <w:r w:rsidRPr="00110E39">
        <w:rPr>
          <w:rFonts w:ascii="宋体" w:eastAsia="宋体" w:hAnsi="宋体"/>
          <w:b/>
          <w:sz w:val="18"/>
          <w:szCs w:val="18"/>
        </w:rPr>
        <w:t xml:space="preserve"> </w:t>
      </w:r>
      <w:r w:rsidRPr="00110E39">
        <w:rPr>
          <w:rFonts w:ascii="宋体" w:eastAsia="宋体" w:hAnsi="宋体" w:hint="eastAsia"/>
          <w:b/>
          <w:sz w:val="18"/>
          <w:szCs w:val="18"/>
        </w:rPr>
        <w:t>Analytics系统主页面。分为四个视图板块</w:t>
      </w:r>
      <w:r w:rsidR="002F3D48" w:rsidRPr="00110E39">
        <w:rPr>
          <w:rFonts w:ascii="宋体" w:eastAsia="宋体" w:hAnsi="宋体" w:hint="eastAsia"/>
          <w:b/>
          <w:sz w:val="18"/>
          <w:szCs w:val="18"/>
        </w:rPr>
        <w:t>：</w:t>
      </w:r>
      <w:r w:rsidR="002F3D48" w:rsidRPr="00110E39">
        <w:rPr>
          <w:rFonts w:ascii="宋体" w:eastAsia="宋体" w:hAnsi="宋体" w:hint="eastAsia"/>
          <w:b/>
          <w:sz w:val="18"/>
          <w:szCs w:val="18"/>
        </w:rPr>
        <w:t>（A</w:t>
      </w:r>
      <w:r w:rsidR="002F3D48" w:rsidRPr="00110E39">
        <w:rPr>
          <w:rFonts w:ascii="宋体" w:eastAsia="宋体" w:hAnsi="宋体"/>
          <w:b/>
          <w:sz w:val="18"/>
          <w:szCs w:val="18"/>
        </w:rPr>
        <w:t>）</w:t>
      </w:r>
      <w:r w:rsidRPr="00110E39">
        <w:rPr>
          <w:rFonts w:ascii="宋体" w:eastAsia="宋体" w:hAnsi="宋体" w:hint="eastAsia"/>
          <w:b/>
          <w:sz w:val="18"/>
          <w:szCs w:val="18"/>
        </w:rPr>
        <w:t>堆叠条形图；</w:t>
      </w:r>
      <w:r w:rsidR="002F3D48" w:rsidRPr="00110E39">
        <w:rPr>
          <w:rFonts w:ascii="宋体" w:eastAsia="宋体" w:hAnsi="宋体" w:hint="eastAsia"/>
          <w:b/>
          <w:sz w:val="18"/>
          <w:szCs w:val="18"/>
        </w:rPr>
        <w:t>（B</w:t>
      </w:r>
      <w:r w:rsidR="002F3D48" w:rsidRPr="00110E39">
        <w:rPr>
          <w:rFonts w:ascii="宋体" w:eastAsia="宋体" w:hAnsi="宋体"/>
          <w:b/>
          <w:sz w:val="18"/>
          <w:szCs w:val="18"/>
        </w:rPr>
        <w:t>）</w:t>
      </w:r>
      <w:r w:rsidRPr="00110E39">
        <w:rPr>
          <w:rFonts w:ascii="宋体" w:eastAsia="宋体" w:hAnsi="宋体" w:hint="eastAsia"/>
          <w:b/>
          <w:sz w:val="18"/>
          <w:szCs w:val="18"/>
        </w:rPr>
        <w:t>平行坐标图；</w:t>
      </w:r>
      <w:r w:rsidR="002F3D48" w:rsidRPr="00110E39">
        <w:rPr>
          <w:rFonts w:ascii="宋体" w:eastAsia="宋体" w:hAnsi="宋体" w:hint="eastAsia"/>
          <w:b/>
          <w:sz w:val="18"/>
          <w:szCs w:val="18"/>
        </w:rPr>
        <w:t>（C</w:t>
      </w:r>
      <w:r w:rsidR="002F3D48" w:rsidRPr="00110E39">
        <w:rPr>
          <w:rFonts w:ascii="宋体" w:eastAsia="宋体" w:hAnsi="宋体"/>
          <w:b/>
          <w:sz w:val="18"/>
          <w:szCs w:val="18"/>
        </w:rPr>
        <w:t>）</w:t>
      </w:r>
      <w:r w:rsidRPr="00110E39">
        <w:rPr>
          <w:rFonts w:ascii="宋体" w:eastAsia="宋体" w:hAnsi="宋体" w:hint="eastAsia"/>
          <w:b/>
          <w:sz w:val="18"/>
          <w:szCs w:val="18"/>
        </w:rPr>
        <w:t>纵向条形图；</w:t>
      </w:r>
      <w:r w:rsidR="002F3D48" w:rsidRPr="00110E39">
        <w:rPr>
          <w:rFonts w:ascii="宋体" w:eastAsia="宋体" w:hAnsi="宋体" w:hint="eastAsia"/>
          <w:b/>
          <w:sz w:val="18"/>
          <w:szCs w:val="18"/>
        </w:rPr>
        <w:t>（D</w:t>
      </w:r>
      <w:r w:rsidR="002F3D48" w:rsidRPr="00110E39">
        <w:rPr>
          <w:rFonts w:ascii="宋体" w:eastAsia="宋体" w:hAnsi="宋体"/>
          <w:b/>
          <w:sz w:val="18"/>
          <w:szCs w:val="18"/>
        </w:rPr>
        <w:t>）</w:t>
      </w:r>
      <w:r w:rsidRPr="00110E39">
        <w:rPr>
          <w:rFonts w:ascii="宋体" w:eastAsia="宋体" w:hAnsi="宋体" w:hint="eastAsia"/>
          <w:b/>
          <w:sz w:val="18"/>
          <w:szCs w:val="18"/>
        </w:rPr>
        <w:t>饼图</w:t>
      </w:r>
    </w:p>
    <w:p w:rsidR="009A5487" w:rsidRPr="00110E39" w:rsidRDefault="009A5487" w:rsidP="009B52AF">
      <w:pPr>
        <w:spacing w:line="300" w:lineRule="auto"/>
        <w:jc w:val="center"/>
        <w:rPr>
          <w:rFonts w:ascii="宋体" w:eastAsia="宋体" w:hAnsi="宋体"/>
          <w:b/>
          <w:bCs/>
          <w:sz w:val="30"/>
          <w:szCs w:val="30"/>
        </w:rPr>
      </w:pPr>
    </w:p>
    <w:p w:rsidR="00836DD2" w:rsidRPr="00110E39" w:rsidRDefault="00834E78" w:rsidP="009B52AF">
      <w:pPr>
        <w:spacing w:line="300" w:lineRule="auto"/>
        <w:jc w:val="center"/>
        <w:rPr>
          <w:rFonts w:ascii="宋体" w:eastAsia="宋体" w:hAnsi="宋体"/>
          <w:b/>
          <w:bCs/>
          <w:sz w:val="30"/>
          <w:szCs w:val="30"/>
        </w:rPr>
      </w:pPr>
      <w:r w:rsidRPr="00110E39">
        <w:rPr>
          <w:rFonts w:ascii="宋体" w:eastAsia="宋体" w:hAnsi="宋体" w:hint="eastAsia"/>
          <w:b/>
          <w:bCs/>
          <w:sz w:val="30"/>
          <w:szCs w:val="30"/>
        </w:rPr>
        <w:t>摘要</w:t>
      </w:r>
    </w:p>
    <w:p w:rsidR="00836DD2" w:rsidRPr="00110E39" w:rsidRDefault="00834E78" w:rsidP="009B52AF">
      <w:pPr>
        <w:spacing w:line="300" w:lineRule="auto"/>
        <w:ind w:firstLineChars="200" w:firstLine="420"/>
        <w:rPr>
          <w:rFonts w:ascii="宋体" w:eastAsia="宋体" w:hAnsi="宋体"/>
          <w:szCs w:val="21"/>
        </w:rPr>
      </w:pPr>
      <w:r w:rsidRPr="00110E39">
        <w:rPr>
          <w:rFonts w:ascii="宋体" w:eastAsia="宋体" w:hAnsi="宋体" w:hint="eastAsia"/>
          <w:szCs w:val="21"/>
        </w:rPr>
        <w:t>为了研究LPL中影响胜率的主要因素，并对比赛结果进行预测，在本文中我们设计并实现了预测LPL胜率的可视化分析系统。由于影响因素繁多，因此本文采用了主成分分析法对数据进行降维处理，并从中筛选出影响胜率的四大能力指标：打架指数、后期指数、运营指数、奇迹指数，最终通过多元线性归回得到预测函数。该可视化系统的设计分为四大模块，分别对不同队伍能力指标的比较、四种能力与胜率的关系、实际胜率与预测胜利的比较、四大能力的权重比，进行了可视化展示。同时该系统也提供了不同的交互按钮，从而更好的帮助用户对比赛结果进行分析。</w:t>
      </w:r>
    </w:p>
    <w:p w:rsidR="00836DD2" w:rsidRPr="00110E39" w:rsidRDefault="00834E78" w:rsidP="009B52AF">
      <w:pPr>
        <w:spacing w:line="300" w:lineRule="auto"/>
        <w:ind w:firstLineChars="200" w:firstLine="420"/>
        <w:rPr>
          <w:rFonts w:ascii="宋体" w:eastAsia="宋体" w:hAnsi="宋体"/>
          <w:szCs w:val="21"/>
        </w:rPr>
      </w:pPr>
      <w:r w:rsidRPr="00110E39">
        <w:rPr>
          <w:rFonts w:ascii="宋体" w:eastAsia="宋体" w:hAnsi="宋体" w:hint="eastAsia"/>
          <w:szCs w:val="21"/>
        </w:rPr>
        <w:t>为了展示该可视化分析系统的实用性，我们选取了最新LPL的比赛数据，基于这些数据进行了分析并展示了预测结果。最终通过用户的评价表明该系统的可行性与实用性。</w:t>
      </w:r>
    </w:p>
    <w:p w:rsidR="006C412D" w:rsidRPr="00110E39" w:rsidRDefault="006C412D" w:rsidP="009B52AF">
      <w:pPr>
        <w:pStyle w:val="af1"/>
        <w:spacing w:line="300" w:lineRule="auto"/>
        <w:ind w:left="360" w:firstLineChars="0" w:firstLine="0"/>
        <w:jc w:val="left"/>
        <w:rPr>
          <w:rFonts w:ascii="宋体" w:eastAsia="宋体" w:hAnsi="宋体"/>
          <w:b/>
          <w:bCs/>
          <w:sz w:val="18"/>
          <w:szCs w:val="18"/>
        </w:rPr>
      </w:pPr>
    </w:p>
    <w:p w:rsidR="00836DD2" w:rsidRPr="00110E39" w:rsidRDefault="00862B0E" w:rsidP="009B52AF">
      <w:pPr>
        <w:pStyle w:val="af1"/>
        <w:spacing w:line="300" w:lineRule="auto"/>
        <w:ind w:left="360" w:firstLineChars="0" w:firstLine="0"/>
        <w:jc w:val="left"/>
        <w:rPr>
          <w:rFonts w:ascii="宋体" w:eastAsia="宋体" w:hAnsi="宋体"/>
          <w:b/>
          <w:bCs/>
          <w:szCs w:val="21"/>
        </w:rPr>
      </w:pPr>
      <w:r w:rsidRPr="00110E39">
        <w:rPr>
          <w:rFonts w:ascii="宋体" w:eastAsia="宋体" w:hAnsi="宋体" w:hint="eastAsia"/>
          <w:b/>
          <w:bCs/>
          <w:szCs w:val="21"/>
        </w:rPr>
        <w:t>关键词：</w:t>
      </w:r>
      <w:r w:rsidR="00392444" w:rsidRPr="00110E39">
        <w:rPr>
          <w:rFonts w:ascii="宋体" w:eastAsia="宋体" w:hAnsi="宋体" w:hint="eastAsia"/>
          <w:b/>
          <w:bCs/>
          <w:szCs w:val="21"/>
        </w:rPr>
        <w:t>LPL</w:t>
      </w:r>
      <w:r w:rsidR="00392444" w:rsidRPr="00110E39">
        <w:rPr>
          <w:rFonts w:ascii="宋体" w:eastAsia="宋体" w:hAnsi="宋体"/>
          <w:b/>
          <w:bCs/>
          <w:szCs w:val="21"/>
        </w:rPr>
        <w:t xml:space="preserve"> </w:t>
      </w:r>
      <w:r w:rsidR="00392444" w:rsidRPr="00110E39">
        <w:rPr>
          <w:rFonts w:ascii="宋体" w:eastAsia="宋体" w:hAnsi="宋体" w:hint="eastAsia"/>
          <w:b/>
          <w:bCs/>
          <w:szCs w:val="21"/>
        </w:rPr>
        <w:t>主成分分析法 多元线性回归 可视化系统 可视分析</w:t>
      </w:r>
    </w:p>
    <w:p w:rsidR="00836DD2" w:rsidRPr="00110E39" w:rsidRDefault="00836DD2" w:rsidP="009B52AF">
      <w:pPr>
        <w:spacing w:line="300" w:lineRule="auto"/>
        <w:rPr>
          <w:rFonts w:ascii="宋体" w:eastAsia="宋体" w:hAnsi="宋体"/>
          <w:b/>
          <w:bCs/>
          <w:sz w:val="30"/>
          <w:szCs w:val="30"/>
        </w:rPr>
      </w:pPr>
    </w:p>
    <w:p w:rsidR="00836DD2" w:rsidRPr="00110E39" w:rsidRDefault="00836DD2" w:rsidP="009B52AF">
      <w:pPr>
        <w:spacing w:line="300" w:lineRule="auto"/>
        <w:rPr>
          <w:rFonts w:ascii="宋体" w:eastAsia="宋体" w:hAnsi="宋体"/>
          <w:b/>
          <w:bCs/>
          <w:sz w:val="30"/>
          <w:szCs w:val="30"/>
        </w:rPr>
      </w:pPr>
    </w:p>
    <w:p w:rsidR="00862B0E" w:rsidRPr="00110E39" w:rsidRDefault="00862B0E" w:rsidP="009B52AF">
      <w:pPr>
        <w:spacing w:line="300" w:lineRule="auto"/>
        <w:rPr>
          <w:rFonts w:ascii="宋体" w:eastAsia="宋体" w:hAnsi="宋体" w:hint="eastAsia"/>
          <w:b/>
          <w:bCs/>
          <w:sz w:val="30"/>
          <w:szCs w:val="30"/>
        </w:rPr>
      </w:pPr>
    </w:p>
    <w:p w:rsidR="00836DD2" w:rsidRPr="00110E39" w:rsidRDefault="006B0E20" w:rsidP="009B52AF">
      <w:pPr>
        <w:spacing w:line="300" w:lineRule="auto"/>
        <w:rPr>
          <w:rFonts w:ascii="宋体" w:eastAsia="宋体" w:hAnsi="宋体"/>
          <w:b/>
          <w:bCs/>
          <w:sz w:val="28"/>
          <w:szCs w:val="28"/>
        </w:rPr>
      </w:pPr>
      <w:r w:rsidRPr="00110E39">
        <w:rPr>
          <w:rFonts w:ascii="宋体" w:eastAsia="宋体" w:hAnsi="宋体" w:hint="eastAsia"/>
          <w:b/>
          <w:bCs/>
          <w:sz w:val="28"/>
          <w:szCs w:val="28"/>
        </w:rPr>
        <w:lastRenderedPageBreak/>
        <w:t>一．</w:t>
      </w:r>
      <w:r w:rsidR="00834E78" w:rsidRPr="00110E39">
        <w:rPr>
          <w:rFonts w:ascii="宋体" w:eastAsia="宋体" w:hAnsi="宋体" w:hint="eastAsia"/>
          <w:b/>
          <w:bCs/>
          <w:sz w:val="28"/>
          <w:szCs w:val="28"/>
        </w:rPr>
        <w:t>系统介绍：</w:t>
      </w:r>
    </w:p>
    <w:p w:rsidR="00836DD2" w:rsidRPr="00110E39" w:rsidRDefault="00834E78" w:rsidP="009B52AF">
      <w:pPr>
        <w:spacing w:line="300" w:lineRule="auto"/>
        <w:ind w:firstLine="420"/>
        <w:rPr>
          <w:rFonts w:ascii="宋体" w:eastAsia="宋体" w:hAnsi="宋体"/>
          <w:b/>
          <w:bCs/>
          <w:sz w:val="24"/>
          <w:szCs w:val="24"/>
        </w:rPr>
      </w:pPr>
      <w:r w:rsidRPr="00110E39">
        <w:rPr>
          <w:rFonts w:ascii="宋体" w:eastAsia="宋体" w:hAnsi="宋体" w:hint="eastAsia"/>
          <w:b/>
          <w:bCs/>
          <w:sz w:val="24"/>
          <w:szCs w:val="24"/>
        </w:rPr>
        <w:t>1</w:t>
      </w:r>
      <w:r w:rsidR="009073C5" w:rsidRPr="00110E39">
        <w:rPr>
          <w:rFonts w:ascii="宋体" w:eastAsia="宋体" w:hAnsi="宋体" w:hint="eastAsia"/>
          <w:b/>
          <w:bCs/>
          <w:sz w:val="24"/>
          <w:szCs w:val="24"/>
        </w:rPr>
        <w:t>．</w:t>
      </w:r>
      <w:r w:rsidRPr="00110E39">
        <w:rPr>
          <w:rFonts w:ascii="宋体" w:eastAsia="宋体" w:hAnsi="宋体" w:hint="eastAsia"/>
          <w:b/>
          <w:bCs/>
          <w:sz w:val="24"/>
          <w:szCs w:val="24"/>
        </w:rPr>
        <w:t>背景介绍</w:t>
      </w:r>
    </w:p>
    <w:p w:rsidR="00836DD2" w:rsidRPr="00110E39" w:rsidRDefault="00834E78" w:rsidP="009B52AF">
      <w:pPr>
        <w:spacing w:line="300" w:lineRule="auto"/>
        <w:ind w:firstLine="420"/>
        <w:rPr>
          <w:rFonts w:ascii="宋体" w:eastAsia="宋体" w:hAnsi="宋体"/>
          <w:szCs w:val="21"/>
        </w:rPr>
      </w:pPr>
      <w:r w:rsidRPr="00110E39">
        <w:rPr>
          <w:rFonts w:ascii="宋体" w:eastAsia="宋体" w:hAnsi="宋体" w:hint="eastAsia"/>
          <w:szCs w:val="21"/>
        </w:rPr>
        <w:t>MOBA（Multiplayer Online Battle Arena）中文译为多人在线战术竞技游戏。这类游戏的玩法是：在战斗中一般需要购买装备，玩家通常被分为两队，两队在分散的游戏地图中互相竞争，每个玩家都通过一个</w:t>
      </w:r>
      <w:r w:rsidRPr="00110E39">
        <w:rPr>
          <w:rFonts w:ascii="宋体" w:eastAsia="宋体" w:hAnsi="宋体"/>
          <w:szCs w:val="21"/>
        </w:rPr>
        <w:fldChar w:fldCharType="begin"/>
      </w:r>
      <w:r w:rsidRPr="00110E39">
        <w:rPr>
          <w:rFonts w:ascii="宋体" w:eastAsia="宋体" w:hAnsi="宋体"/>
          <w:szCs w:val="21"/>
        </w:rPr>
        <w:instrText xml:space="preserve"> HYPERLINK "https://baike.baidu.com/item/RTS/465999" \t "https://baike.baidu.com/item/MOBA/_blank" </w:instrText>
      </w:r>
      <w:r w:rsidRPr="00110E39">
        <w:rPr>
          <w:rFonts w:ascii="宋体" w:eastAsia="宋体" w:hAnsi="宋体"/>
          <w:szCs w:val="21"/>
        </w:rPr>
        <w:fldChar w:fldCharType="separate"/>
      </w:r>
      <w:r w:rsidRPr="00110E39">
        <w:rPr>
          <w:rFonts w:ascii="宋体" w:eastAsia="宋体" w:hAnsi="宋体" w:hint="eastAsia"/>
          <w:szCs w:val="21"/>
        </w:rPr>
        <w:t>RTS</w:t>
      </w:r>
      <w:r w:rsidRPr="00110E39">
        <w:rPr>
          <w:rFonts w:ascii="宋体" w:eastAsia="宋体" w:hAnsi="宋体"/>
          <w:szCs w:val="21"/>
        </w:rPr>
        <w:fldChar w:fldCharType="end"/>
      </w:r>
      <w:r w:rsidRPr="00110E39">
        <w:rPr>
          <w:rFonts w:ascii="宋体" w:eastAsia="宋体" w:hAnsi="宋体" w:hint="eastAsia"/>
          <w:szCs w:val="21"/>
        </w:rPr>
        <w:t>风格的界面控制所选的角色。美国Riot Games公司出品了《</w:t>
      </w:r>
      <w:r w:rsidRPr="00110E39">
        <w:rPr>
          <w:rFonts w:ascii="宋体" w:eastAsia="宋体" w:hAnsi="宋体"/>
          <w:szCs w:val="21"/>
        </w:rPr>
        <w:fldChar w:fldCharType="begin"/>
      </w:r>
      <w:r w:rsidRPr="00110E39">
        <w:rPr>
          <w:rFonts w:ascii="宋体" w:eastAsia="宋体" w:hAnsi="宋体"/>
          <w:szCs w:val="21"/>
        </w:rPr>
        <w:instrText xml:space="preserve"> HYPERLINK "https://baike.baidu.com/item/%E8%8B%B1%E9%9B%84%E8%81%94%E7%9B%9F/4615671" \t "https://baike.baidu.com/item/MOBA/_blank" </w:instrText>
      </w:r>
      <w:r w:rsidRPr="00110E39">
        <w:rPr>
          <w:rFonts w:ascii="宋体" w:eastAsia="宋体" w:hAnsi="宋体"/>
          <w:szCs w:val="21"/>
        </w:rPr>
        <w:fldChar w:fldCharType="separate"/>
      </w:r>
      <w:r w:rsidRPr="00110E39">
        <w:rPr>
          <w:rFonts w:ascii="宋体" w:eastAsia="宋体" w:hAnsi="宋体"/>
          <w:szCs w:val="21"/>
        </w:rPr>
        <w:t>英雄联盟</w:t>
      </w:r>
      <w:r w:rsidRPr="00110E39">
        <w:rPr>
          <w:rFonts w:ascii="宋体" w:eastAsia="宋体" w:hAnsi="宋体"/>
          <w:szCs w:val="21"/>
        </w:rPr>
        <w:fldChar w:fldCharType="end"/>
      </w:r>
      <w:r w:rsidRPr="00110E39">
        <w:rPr>
          <w:rFonts w:ascii="宋体" w:eastAsia="宋体" w:hAnsi="宋体"/>
          <w:szCs w:val="21"/>
        </w:rPr>
        <w:t>》，全新的平台、上手难度低等优势使得这款游戏迅速风靡全世界，到2014年，《英雄联盟》创下同时在线750万人、月活跃玩家6700万人的记录，将MOBA游戏发展到了一个前所未有的高度；MOBA游戏也借此成为世界上受众最广的游戏类型；同时《英雄联盟》超高人气的赛事也极大的促进了电子竞技的发展。</w:t>
      </w:r>
    </w:p>
    <w:p w:rsidR="00836DD2" w:rsidRPr="00110E39" w:rsidRDefault="00834E78" w:rsidP="009B52AF">
      <w:pPr>
        <w:spacing w:line="300" w:lineRule="auto"/>
        <w:ind w:firstLine="420"/>
        <w:rPr>
          <w:rFonts w:ascii="宋体" w:eastAsia="宋体" w:hAnsi="宋体"/>
          <w:szCs w:val="21"/>
        </w:rPr>
      </w:pPr>
      <w:r w:rsidRPr="00110E39">
        <w:rPr>
          <w:rFonts w:ascii="宋体" w:eastAsia="宋体" w:hAnsi="宋体" w:hint="eastAsia"/>
          <w:szCs w:val="21"/>
        </w:rPr>
        <w:t>LPL又称英雄联盟职业联赛。中国大陆最高级别的英雄联盟职业比赛，是中国大陆赛区通往每年季中冠军赛和全球总决赛的唯一渠道。每年的LPL由春季赛和夏季赛组成，每季分为常规赛与季后赛两部分。常规赛积分排名前八的战队将晋级季后赛，为赛季总冠军以及高额的赛事奖金继续展开争夺。</w:t>
      </w:r>
    </w:p>
    <w:p w:rsidR="00836DD2" w:rsidRPr="00110E39" w:rsidRDefault="00834E78" w:rsidP="009B52AF">
      <w:pPr>
        <w:spacing w:line="300" w:lineRule="auto"/>
        <w:ind w:firstLine="420"/>
        <w:rPr>
          <w:rFonts w:ascii="宋体" w:eastAsia="宋体" w:hAnsi="宋体"/>
          <w:b/>
          <w:bCs/>
          <w:sz w:val="24"/>
          <w:szCs w:val="24"/>
        </w:rPr>
      </w:pPr>
      <w:r w:rsidRPr="00110E39">
        <w:rPr>
          <w:rFonts w:ascii="宋体" w:eastAsia="宋体" w:hAnsi="宋体" w:hint="eastAsia"/>
          <w:b/>
          <w:bCs/>
          <w:sz w:val="24"/>
          <w:szCs w:val="24"/>
        </w:rPr>
        <w:t>2</w:t>
      </w:r>
      <w:r w:rsidR="009073C5" w:rsidRPr="00110E39">
        <w:rPr>
          <w:rFonts w:ascii="宋体" w:eastAsia="宋体" w:hAnsi="宋体" w:hint="eastAsia"/>
          <w:b/>
          <w:bCs/>
          <w:sz w:val="24"/>
          <w:szCs w:val="24"/>
        </w:rPr>
        <w:t>．</w:t>
      </w:r>
      <w:r w:rsidRPr="00110E39">
        <w:rPr>
          <w:rFonts w:ascii="宋体" w:eastAsia="宋体" w:hAnsi="宋体" w:hint="eastAsia"/>
          <w:b/>
          <w:bCs/>
          <w:sz w:val="24"/>
          <w:szCs w:val="24"/>
        </w:rPr>
        <w:t>系统</w:t>
      </w:r>
      <w:r w:rsidR="006B0E20" w:rsidRPr="00110E39">
        <w:rPr>
          <w:rFonts w:ascii="宋体" w:eastAsia="宋体" w:hAnsi="宋体" w:hint="eastAsia"/>
          <w:b/>
          <w:bCs/>
          <w:sz w:val="24"/>
          <w:szCs w:val="24"/>
        </w:rPr>
        <w:t>介绍</w:t>
      </w:r>
    </w:p>
    <w:p w:rsidR="00836DD2" w:rsidRPr="00110E39" w:rsidRDefault="00834E78" w:rsidP="009B52AF">
      <w:pPr>
        <w:spacing w:line="300" w:lineRule="auto"/>
        <w:ind w:firstLine="420"/>
        <w:rPr>
          <w:rFonts w:ascii="宋体" w:eastAsia="宋体" w:hAnsi="宋体"/>
          <w:szCs w:val="21"/>
        </w:rPr>
      </w:pPr>
      <w:r w:rsidRPr="00110E39">
        <w:rPr>
          <w:rFonts w:ascii="宋体" w:eastAsia="宋体" w:hAnsi="宋体" w:hint="eastAsia"/>
          <w:szCs w:val="21"/>
        </w:rPr>
        <w:t>在观看LPL的比赛时，我们总会对当天比赛的结果进行一个预测。然而有太多决定比赛结果的因素在其中，让我们去进行比赛结果的预测有很大的难度。为了解决这个问题，在这里我们设计了</w:t>
      </w:r>
      <w:r w:rsidRPr="00110E39">
        <w:rPr>
          <w:rFonts w:ascii="宋体" w:eastAsia="宋体" w:hAnsi="宋体"/>
          <w:szCs w:val="21"/>
        </w:rPr>
        <w:t>LPL Analytics</w:t>
      </w:r>
      <w:r w:rsidRPr="00110E39">
        <w:rPr>
          <w:rFonts w:ascii="宋体" w:eastAsia="宋体" w:hAnsi="宋体" w:hint="eastAsia"/>
          <w:szCs w:val="21"/>
        </w:rPr>
        <w:t>可视分析系统，该系统主要有三大视图：堆叠条形图展示了队伍之间决定比赛结果的因素的比较；平行坐标图用来展示决定比赛结果的因素之间的关系；</w:t>
      </w:r>
      <w:r w:rsidR="0093183D" w:rsidRPr="00110E39">
        <w:rPr>
          <w:rFonts w:ascii="宋体" w:eastAsia="宋体" w:hAnsi="宋体" w:hint="eastAsia"/>
          <w:szCs w:val="21"/>
        </w:rPr>
        <w:t>纵向条形图展示了</w:t>
      </w:r>
      <w:r w:rsidRPr="00110E39">
        <w:rPr>
          <w:rFonts w:ascii="宋体" w:eastAsia="宋体" w:hAnsi="宋体" w:hint="eastAsia"/>
          <w:szCs w:val="21"/>
        </w:rPr>
        <w:t>各个队伍预测胜率与实际胜率之间的比较。</w:t>
      </w:r>
    </w:p>
    <w:p w:rsidR="00836DD2" w:rsidRPr="00110E39" w:rsidRDefault="00834E78" w:rsidP="009B52AF">
      <w:pPr>
        <w:spacing w:line="300" w:lineRule="auto"/>
        <w:ind w:firstLine="420"/>
        <w:rPr>
          <w:rFonts w:ascii="宋体" w:eastAsia="宋体" w:hAnsi="宋体"/>
          <w:szCs w:val="21"/>
        </w:rPr>
      </w:pPr>
      <w:r w:rsidRPr="00110E39">
        <w:rPr>
          <w:rFonts w:ascii="宋体" w:eastAsia="宋体" w:hAnsi="宋体" w:hint="eastAsia"/>
          <w:szCs w:val="21"/>
        </w:rPr>
        <w:t>我们研究的主要问题如下：</w:t>
      </w:r>
    </w:p>
    <w:p w:rsidR="00836DD2" w:rsidRPr="00110E39" w:rsidRDefault="009073C5" w:rsidP="009B52AF">
      <w:pPr>
        <w:spacing w:line="300" w:lineRule="auto"/>
        <w:ind w:firstLine="420"/>
        <w:rPr>
          <w:rFonts w:ascii="宋体" w:eastAsia="宋体" w:hAnsi="宋体"/>
          <w:szCs w:val="21"/>
        </w:rPr>
      </w:pPr>
      <w:r w:rsidRPr="00110E39">
        <w:rPr>
          <w:rFonts w:ascii="宋体" w:eastAsia="宋体" w:hAnsi="宋体" w:hint="eastAsia"/>
          <w:b/>
          <w:szCs w:val="21"/>
        </w:rPr>
        <w:t>Q</w:t>
      </w:r>
      <w:r w:rsidRPr="00110E39">
        <w:rPr>
          <w:rFonts w:ascii="宋体" w:eastAsia="宋体" w:hAnsi="宋体"/>
          <w:b/>
          <w:szCs w:val="21"/>
        </w:rPr>
        <w:t>1</w:t>
      </w:r>
      <w:r w:rsidRPr="00110E39">
        <w:rPr>
          <w:rFonts w:ascii="宋体" w:eastAsia="宋体" w:hAnsi="宋体" w:hint="eastAsia"/>
          <w:szCs w:val="21"/>
        </w:rPr>
        <w:t>：</w:t>
      </w:r>
      <w:r w:rsidR="00834E78" w:rsidRPr="00110E39">
        <w:rPr>
          <w:rFonts w:ascii="宋体" w:eastAsia="宋体" w:hAnsi="宋体" w:hint="eastAsia"/>
          <w:szCs w:val="21"/>
        </w:rPr>
        <w:t>一个可以找出影响队伍胜率因素并且能够更好的预测比赛结果的模型。</w:t>
      </w:r>
    </w:p>
    <w:p w:rsidR="00836DD2" w:rsidRPr="00110E39" w:rsidRDefault="009073C5" w:rsidP="009B52AF">
      <w:pPr>
        <w:spacing w:line="300" w:lineRule="auto"/>
        <w:ind w:firstLine="420"/>
        <w:rPr>
          <w:rFonts w:ascii="宋体" w:eastAsia="宋体" w:hAnsi="宋体"/>
          <w:szCs w:val="21"/>
        </w:rPr>
      </w:pPr>
      <w:r w:rsidRPr="00110E39">
        <w:rPr>
          <w:rFonts w:ascii="宋体" w:eastAsia="宋体" w:hAnsi="宋体" w:hint="eastAsia"/>
          <w:b/>
          <w:szCs w:val="21"/>
        </w:rPr>
        <w:t>Q</w:t>
      </w:r>
      <w:r w:rsidRPr="00110E39">
        <w:rPr>
          <w:rFonts w:ascii="宋体" w:eastAsia="宋体" w:hAnsi="宋体"/>
          <w:b/>
          <w:szCs w:val="21"/>
        </w:rPr>
        <w:t>2</w:t>
      </w:r>
      <w:r w:rsidRPr="00110E39">
        <w:rPr>
          <w:rFonts w:ascii="宋体" w:eastAsia="宋体" w:hAnsi="宋体" w:hint="eastAsia"/>
          <w:szCs w:val="21"/>
        </w:rPr>
        <w:t>：</w:t>
      </w:r>
      <w:r w:rsidR="00834E78" w:rsidRPr="00110E39">
        <w:rPr>
          <w:rFonts w:ascii="宋体" w:eastAsia="宋体" w:hAnsi="宋体" w:hint="eastAsia"/>
          <w:szCs w:val="21"/>
        </w:rPr>
        <w:t>一个方便比赛观众进行比赛预测和结果分析的可视化分析系统</w:t>
      </w:r>
    </w:p>
    <w:p w:rsidR="00836DD2" w:rsidRPr="00110E39" w:rsidRDefault="006B0E20" w:rsidP="009B52AF">
      <w:pPr>
        <w:spacing w:line="300" w:lineRule="auto"/>
        <w:rPr>
          <w:rFonts w:ascii="宋体" w:eastAsia="宋体" w:hAnsi="宋体"/>
          <w:b/>
          <w:bCs/>
          <w:sz w:val="28"/>
          <w:szCs w:val="28"/>
        </w:rPr>
      </w:pPr>
      <w:r w:rsidRPr="00110E39">
        <w:rPr>
          <w:rFonts w:ascii="宋体" w:eastAsia="宋体" w:hAnsi="宋体" w:hint="eastAsia"/>
          <w:b/>
          <w:bCs/>
          <w:sz w:val="28"/>
          <w:szCs w:val="28"/>
        </w:rPr>
        <w:t>二．</w:t>
      </w:r>
      <w:r w:rsidR="00834E78" w:rsidRPr="00110E39">
        <w:rPr>
          <w:rFonts w:ascii="宋体" w:eastAsia="宋体" w:hAnsi="宋体" w:hint="eastAsia"/>
          <w:b/>
          <w:bCs/>
          <w:sz w:val="28"/>
          <w:szCs w:val="28"/>
        </w:rPr>
        <w:t>相关工作</w:t>
      </w:r>
    </w:p>
    <w:p w:rsidR="009073C5" w:rsidRPr="00110E39" w:rsidRDefault="009A018C" w:rsidP="009B52AF">
      <w:pPr>
        <w:spacing w:line="300" w:lineRule="auto"/>
        <w:ind w:firstLine="420"/>
        <w:rPr>
          <w:rFonts w:ascii="宋体" w:eastAsia="宋体" w:hAnsi="宋体"/>
          <w:b/>
          <w:bCs/>
          <w:sz w:val="24"/>
          <w:szCs w:val="24"/>
        </w:rPr>
      </w:pPr>
      <w:r w:rsidRPr="00110E39">
        <w:rPr>
          <w:rFonts w:ascii="宋体" w:eastAsia="宋体" w:hAnsi="宋体" w:hint="eastAsia"/>
          <w:b/>
          <w:bCs/>
          <w:sz w:val="24"/>
          <w:szCs w:val="24"/>
        </w:rPr>
        <w:t>1</w:t>
      </w:r>
      <w:r w:rsidR="009073C5" w:rsidRPr="00110E39">
        <w:rPr>
          <w:rFonts w:ascii="宋体" w:eastAsia="宋体" w:hAnsi="宋体" w:hint="eastAsia"/>
          <w:b/>
          <w:bCs/>
          <w:sz w:val="24"/>
          <w:szCs w:val="24"/>
        </w:rPr>
        <w:t>．</w:t>
      </w:r>
      <w:r w:rsidR="00834E78" w:rsidRPr="00110E39">
        <w:rPr>
          <w:rFonts w:ascii="宋体" w:eastAsia="宋体" w:hAnsi="宋体" w:hint="eastAsia"/>
          <w:b/>
          <w:bCs/>
          <w:sz w:val="24"/>
          <w:szCs w:val="24"/>
        </w:rPr>
        <w:t>球场数据可视化</w:t>
      </w:r>
    </w:p>
    <w:p w:rsidR="00836DD2" w:rsidRPr="00110E39" w:rsidRDefault="00834E78" w:rsidP="009B52AF">
      <w:pPr>
        <w:spacing w:line="300" w:lineRule="auto"/>
        <w:ind w:firstLine="420"/>
        <w:rPr>
          <w:rFonts w:ascii="宋体" w:eastAsia="宋体" w:hAnsi="宋体"/>
        </w:rPr>
      </w:pPr>
      <w:r w:rsidRPr="00110E39">
        <w:rPr>
          <w:rFonts w:ascii="宋体" w:eastAsia="宋体" w:hAnsi="宋体" w:hint="eastAsia"/>
          <w:szCs w:val="21"/>
        </w:rPr>
        <w:t>目前一些体育赛事已经利用可视化来分析赛场的整体数据。卢挺及章志勇</w:t>
      </w:r>
      <w:r w:rsidR="005C44E1" w:rsidRPr="00110E39">
        <w:rPr>
          <w:rFonts w:ascii="宋体" w:eastAsia="宋体" w:hAnsi="宋体"/>
          <w:b/>
          <w:szCs w:val="21"/>
          <w:vertAlign w:val="superscript"/>
        </w:rPr>
        <w:fldChar w:fldCharType="begin"/>
      </w:r>
      <w:r w:rsidR="005C44E1" w:rsidRPr="00110E39">
        <w:rPr>
          <w:rFonts w:ascii="宋体" w:eastAsia="宋体" w:hAnsi="宋体"/>
          <w:b/>
          <w:szCs w:val="21"/>
          <w:vertAlign w:val="superscript"/>
        </w:rPr>
        <w:instrText xml:space="preserve"> </w:instrText>
      </w:r>
      <w:r w:rsidR="005C44E1" w:rsidRPr="00110E39">
        <w:rPr>
          <w:rFonts w:ascii="宋体" w:eastAsia="宋体" w:hAnsi="宋体" w:hint="eastAsia"/>
          <w:b/>
          <w:szCs w:val="21"/>
          <w:vertAlign w:val="superscript"/>
        </w:rPr>
        <w:instrText>REF _Ref4012996 \r \h</w:instrText>
      </w:r>
      <w:r w:rsidR="005C44E1" w:rsidRPr="00110E39">
        <w:rPr>
          <w:rFonts w:ascii="宋体" w:eastAsia="宋体" w:hAnsi="宋体"/>
          <w:b/>
          <w:szCs w:val="21"/>
          <w:vertAlign w:val="superscript"/>
        </w:rPr>
        <w:instrText xml:space="preserve">  \* MERGEFORMAT </w:instrText>
      </w:r>
      <w:r w:rsidR="005C44E1" w:rsidRPr="00110E39">
        <w:rPr>
          <w:rFonts w:ascii="宋体" w:eastAsia="宋体" w:hAnsi="宋体"/>
          <w:b/>
          <w:szCs w:val="21"/>
          <w:vertAlign w:val="superscript"/>
        </w:rPr>
      </w:r>
      <w:r w:rsidR="005C44E1" w:rsidRPr="00110E39">
        <w:rPr>
          <w:rFonts w:ascii="宋体" w:eastAsia="宋体" w:hAnsi="宋体"/>
          <w:b/>
          <w:szCs w:val="21"/>
          <w:vertAlign w:val="superscript"/>
        </w:rPr>
        <w:fldChar w:fldCharType="separate"/>
      </w:r>
      <w:r w:rsidR="005C44E1" w:rsidRPr="00110E39">
        <w:rPr>
          <w:rFonts w:ascii="宋体" w:eastAsia="宋体" w:hAnsi="宋体"/>
          <w:b/>
          <w:szCs w:val="21"/>
          <w:vertAlign w:val="superscript"/>
        </w:rPr>
        <w:t>[1]</w:t>
      </w:r>
      <w:r w:rsidR="005C44E1" w:rsidRPr="00110E39">
        <w:rPr>
          <w:rFonts w:ascii="宋体" w:eastAsia="宋体" w:hAnsi="宋体"/>
          <w:b/>
          <w:szCs w:val="21"/>
          <w:vertAlign w:val="superscript"/>
        </w:rPr>
        <w:fldChar w:fldCharType="end"/>
      </w:r>
      <w:r w:rsidRPr="00110E39">
        <w:rPr>
          <w:rFonts w:ascii="宋体" w:eastAsia="宋体" w:hAnsi="宋体" w:hint="eastAsia"/>
          <w:szCs w:val="21"/>
        </w:rPr>
        <w:t>等人将球场数据可视化，他们认为竞技体育数据分析研究作为体育学科研究的一员直接影响着竞技体育的发展。他们采用图形的方式来表现抽象的竞技体育数据，增强人们对球场信息的认知和理解。基于这一观点，他们通过获取NBA跟踪数据，进行可视化展示NBA球场数据，提供过滤、联动、拖拽、悬浮等交互方式，帮助球迷了解比赛概况，帮助教练和比赛分析者了解比赛详情以及球队、球员的表现情况。</w:t>
      </w:r>
    </w:p>
    <w:p w:rsidR="009073C5" w:rsidRPr="00110E39" w:rsidRDefault="009A018C" w:rsidP="009B52AF">
      <w:pPr>
        <w:spacing w:line="300" w:lineRule="auto"/>
        <w:ind w:firstLine="420"/>
        <w:rPr>
          <w:rFonts w:ascii="宋体" w:eastAsia="宋体" w:hAnsi="宋体"/>
          <w:b/>
          <w:bCs/>
          <w:sz w:val="24"/>
          <w:szCs w:val="24"/>
        </w:rPr>
      </w:pPr>
      <w:r w:rsidRPr="00110E39">
        <w:rPr>
          <w:rFonts w:ascii="宋体" w:eastAsia="宋体" w:hAnsi="宋体" w:hint="eastAsia"/>
          <w:b/>
          <w:bCs/>
          <w:sz w:val="24"/>
          <w:szCs w:val="24"/>
        </w:rPr>
        <w:t>2</w:t>
      </w:r>
      <w:r w:rsidR="009073C5" w:rsidRPr="00110E39">
        <w:rPr>
          <w:rFonts w:ascii="宋体" w:eastAsia="宋体" w:hAnsi="宋体" w:hint="eastAsia"/>
          <w:b/>
          <w:bCs/>
          <w:sz w:val="24"/>
          <w:szCs w:val="24"/>
        </w:rPr>
        <w:t>．</w:t>
      </w:r>
      <w:r w:rsidR="00834E78" w:rsidRPr="00110E39">
        <w:rPr>
          <w:rFonts w:ascii="宋体" w:eastAsia="宋体" w:hAnsi="宋体" w:hint="eastAsia"/>
          <w:b/>
          <w:bCs/>
          <w:sz w:val="24"/>
          <w:szCs w:val="24"/>
        </w:rPr>
        <w:t>游戏数据可视化</w:t>
      </w:r>
    </w:p>
    <w:p w:rsidR="00836DD2" w:rsidRPr="00110E39" w:rsidRDefault="00834E78" w:rsidP="009B52AF">
      <w:pPr>
        <w:spacing w:line="300" w:lineRule="auto"/>
        <w:ind w:firstLine="420"/>
        <w:rPr>
          <w:rFonts w:ascii="宋体" w:eastAsia="宋体" w:hAnsi="宋体"/>
          <w:szCs w:val="21"/>
        </w:rPr>
      </w:pPr>
      <w:r w:rsidRPr="00110E39">
        <w:rPr>
          <w:rFonts w:ascii="宋体" w:eastAsia="宋体" w:hAnsi="宋体" w:hint="eastAsia"/>
          <w:szCs w:val="21"/>
        </w:rPr>
        <w:t>近年来,在线网络游戏的发展非常迅速，当今的在线网络游戏中大多都嵌入了玩家之间的交互及玩家的自主参与性,  数百万的玩家投入了金钱、意识，甚至社会上的资源在诸多在线网络游戏当中。在线网络游戏的收益和持久性高度依赖于玩家的体验和投入，兰吉、巫</w:t>
      </w:r>
      <w:r w:rsidRPr="00110E39">
        <w:rPr>
          <w:rFonts w:ascii="宋体" w:eastAsia="宋体" w:hAnsi="宋体" w:hint="eastAsia"/>
          <w:szCs w:val="21"/>
        </w:rPr>
        <w:lastRenderedPageBreak/>
        <w:t>英才</w:t>
      </w:r>
      <w:r w:rsidR="005C44E1" w:rsidRPr="00110E39">
        <w:rPr>
          <w:rFonts w:ascii="宋体" w:eastAsia="宋体" w:hAnsi="宋体"/>
          <w:b/>
          <w:szCs w:val="21"/>
          <w:vertAlign w:val="superscript"/>
        </w:rPr>
        <w:fldChar w:fldCharType="begin"/>
      </w:r>
      <w:r w:rsidR="005C44E1" w:rsidRPr="00110E39">
        <w:rPr>
          <w:rFonts w:ascii="宋体" w:eastAsia="宋体" w:hAnsi="宋体"/>
          <w:b/>
          <w:szCs w:val="21"/>
          <w:vertAlign w:val="superscript"/>
        </w:rPr>
        <w:instrText xml:space="preserve"> </w:instrText>
      </w:r>
      <w:r w:rsidR="005C44E1" w:rsidRPr="00110E39">
        <w:rPr>
          <w:rFonts w:ascii="宋体" w:eastAsia="宋体" w:hAnsi="宋体" w:hint="eastAsia"/>
          <w:b/>
          <w:szCs w:val="21"/>
          <w:vertAlign w:val="superscript"/>
        </w:rPr>
        <w:instrText>REF _Ref4013040 \r \h</w:instrText>
      </w:r>
      <w:r w:rsidR="005C44E1" w:rsidRPr="00110E39">
        <w:rPr>
          <w:rFonts w:ascii="宋体" w:eastAsia="宋体" w:hAnsi="宋体"/>
          <w:b/>
          <w:szCs w:val="21"/>
          <w:vertAlign w:val="superscript"/>
        </w:rPr>
        <w:instrText xml:space="preserve">  \* MERGEFORMAT </w:instrText>
      </w:r>
      <w:r w:rsidR="005C44E1" w:rsidRPr="00110E39">
        <w:rPr>
          <w:rFonts w:ascii="宋体" w:eastAsia="宋体" w:hAnsi="宋体"/>
          <w:b/>
          <w:szCs w:val="21"/>
          <w:vertAlign w:val="superscript"/>
        </w:rPr>
      </w:r>
      <w:r w:rsidR="005C44E1" w:rsidRPr="00110E39">
        <w:rPr>
          <w:rFonts w:ascii="宋体" w:eastAsia="宋体" w:hAnsi="宋体"/>
          <w:b/>
          <w:szCs w:val="21"/>
          <w:vertAlign w:val="superscript"/>
        </w:rPr>
        <w:fldChar w:fldCharType="separate"/>
      </w:r>
      <w:r w:rsidR="005C44E1" w:rsidRPr="00110E39">
        <w:rPr>
          <w:rFonts w:ascii="宋体" w:eastAsia="宋体" w:hAnsi="宋体"/>
          <w:b/>
          <w:szCs w:val="21"/>
          <w:vertAlign w:val="superscript"/>
        </w:rPr>
        <w:t>[2]</w:t>
      </w:r>
      <w:r w:rsidR="005C44E1" w:rsidRPr="00110E39">
        <w:rPr>
          <w:rFonts w:ascii="宋体" w:eastAsia="宋体" w:hAnsi="宋体"/>
          <w:b/>
          <w:szCs w:val="21"/>
          <w:vertAlign w:val="superscript"/>
        </w:rPr>
        <w:fldChar w:fldCharType="end"/>
      </w:r>
      <w:r w:rsidRPr="00110E39">
        <w:rPr>
          <w:rFonts w:ascii="宋体" w:eastAsia="宋体" w:hAnsi="宋体" w:hint="eastAsia"/>
          <w:szCs w:val="21"/>
        </w:rPr>
        <w:t>认为透彻理解玩家对于在线网络游戏的体验看法,  以及玩家在游戏当中行为的动态变化和模式规律,  具有非常可观的经济价值。他们提出了评估游戏表现以及分析游戏中玩家的行为为游戏数据可视化分析技术的两个大类。从游戏数据化可是分析的研究进展、游戏表现和玩家行为的可视分析以及游戏可视化的研究挑战来诠释游戏数据可视化。</w:t>
      </w:r>
    </w:p>
    <w:p w:rsidR="009073C5" w:rsidRPr="00110E39" w:rsidRDefault="009A018C" w:rsidP="009B52AF">
      <w:pPr>
        <w:spacing w:line="300" w:lineRule="auto"/>
        <w:ind w:firstLine="420"/>
        <w:rPr>
          <w:rFonts w:ascii="宋体" w:eastAsia="宋体" w:hAnsi="宋体" w:cs="Arial"/>
          <w:b/>
          <w:bCs/>
          <w:color w:val="2E3033"/>
          <w:sz w:val="24"/>
          <w:szCs w:val="24"/>
          <w:shd w:val="clear" w:color="auto" w:fill="FFFFFF"/>
        </w:rPr>
      </w:pPr>
      <w:r w:rsidRPr="00110E39">
        <w:rPr>
          <w:rFonts w:ascii="宋体" w:eastAsia="宋体" w:hAnsi="宋体" w:cs="Arial" w:hint="eastAsia"/>
          <w:b/>
          <w:bCs/>
          <w:color w:val="2E3033"/>
          <w:sz w:val="24"/>
          <w:szCs w:val="24"/>
          <w:shd w:val="clear" w:color="auto" w:fill="FFFFFF"/>
        </w:rPr>
        <w:t>3</w:t>
      </w:r>
      <w:r w:rsidR="009073C5" w:rsidRPr="00110E39">
        <w:rPr>
          <w:rFonts w:ascii="宋体" w:eastAsia="宋体" w:hAnsi="宋体" w:cs="Arial" w:hint="eastAsia"/>
          <w:b/>
          <w:bCs/>
          <w:color w:val="2E3033"/>
          <w:sz w:val="24"/>
          <w:szCs w:val="24"/>
          <w:shd w:val="clear" w:color="auto" w:fill="FFFFFF"/>
        </w:rPr>
        <w:t>．</w:t>
      </w:r>
      <w:r w:rsidR="00834E78" w:rsidRPr="00110E39">
        <w:rPr>
          <w:rFonts w:ascii="宋体" w:eastAsia="宋体" w:hAnsi="宋体" w:cs="Arial" w:hint="eastAsia"/>
          <w:b/>
          <w:bCs/>
          <w:color w:val="2E3033"/>
          <w:sz w:val="24"/>
          <w:szCs w:val="24"/>
          <w:shd w:val="clear" w:color="auto" w:fill="FFFFFF"/>
        </w:rPr>
        <w:t>游戏可视化</w:t>
      </w:r>
    </w:p>
    <w:p w:rsidR="00836DD2" w:rsidRPr="00110E39" w:rsidRDefault="00834E78" w:rsidP="009B52AF">
      <w:pPr>
        <w:spacing w:line="300" w:lineRule="auto"/>
        <w:ind w:firstLine="420"/>
        <w:rPr>
          <w:rFonts w:ascii="宋体" w:eastAsia="宋体" w:hAnsi="宋体"/>
        </w:rPr>
      </w:pPr>
      <w:r w:rsidRPr="00110E39">
        <w:rPr>
          <w:rFonts w:ascii="宋体" w:eastAsia="宋体" w:hAnsi="宋体" w:hint="eastAsia"/>
          <w:szCs w:val="21"/>
        </w:rPr>
        <w:t>已经有一些作品利用可视化来分析在线游戏数据。这些可视化和分析大多基于游戏中的日志。Pao等人</w:t>
      </w:r>
      <w:r w:rsidR="005C44E1" w:rsidRPr="00110E39">
        <w:rPr>
          <w:rFonts w:ascii="宋体" w:eastAsia="宋体" w:hAnsi="宋体"/>
          <w:b/>
          <w:szCs w:val="21"/>
          <w:vertAlign w:val="superscript"/>
        </w:rPr>
        <w:fldChar w:fldCharType="begin"/>
      </w:r>
      <w:r w:rsidR="005C44E1" w:rsidRPr="00110E39">
        <w:rPr>
          <w:rFonts w:ascii="宋体" w:eastAsia="宋体" w:hAnsi="宋体"/>
          <w:b/>
          <w:szCs w:val="21"/>
          <w:vertAlign w:val="superscript"/>
        </w:rPr>
        <w:instrText xml:space="preserve"> </w:instrText>
      </w:r>
      <w:r w:rsidR="005C44E1" w:rsidRPr="00110E39">
        <w:rPr>
          <w:rFonts w:ascii="宋体" w:eastAsia="宋体" w:hAnsi="宋体" w:hint="eastAsia"/>
          <w:b/>
          <w:szCs w:val="21"/>
          <w:vertAlign w:val="superscript"/>
        </w:rPr>
        <w:instrText>REF _Ref4013050 \r \h</w:instrText>
      </w:r>
      <w:r w:rsidR="005C44E1" w:rsidRPr="00110E39">
        <w:rPr>
          <w:rFonts w:ascii="宋体" w:eastAsia="宋体" w:hAnsi="宋体"/>
          <w:b/>
          <w:szCs w:val="21"/>
          <w:vertAlign w:val="superscript"/>
        </w:rPr>
        <w:instrText xml:space="preserve">  \* MERGEFORMAT </w:instrText>
      </w:r>
      <w:r w:rsidR="005C44E1" w:rsidRPr="00110E39">
        <w:rPr>
          <w:rFonts w:ascii="宋体" w:eastAsia="宋体" w:hAnsi="宋体"/>
          <w:b/>
          <w:szCs w:val="21"/>
          <w:vertAlign w:val="superscript"/>
        </w:rPr>
      </w:r>
      <w:r w:rsidR="005C44E1" w:rsidRPr="00110E39">
        <w:rPr>
          <w:rFonts w:ascii="宋体" w:eastAsia="宋体" w:hAnsi="宋体"/>
          <w:b/>
          <w:szCs w:val="21"/>
          <w:vertAlign w:val="superscript"/>
        </w:rPr>
        <w:fldChar w:fldCharType="separate"/>
      </w:r>
      <w:r w:rsidR="005C44E1" w:rsidRPr="00110E39">
        <w:rPr>
          <w:rFonts w:ascii="宋体" w:eastAsia="宋体" w:hAnsi="宋体"/>
          <w:b/>
          <w:szCs w:val="21"/>
          <w:vertAlign w:val="superscript"/>
        </w:rPr>
        <w:t>[3]</w:t>
      </w:r>
      <w:r w:rsidR="005C44E1" w:rsidRPr="00110E39">
        <w:rPr>
          <w:rFonts w:ascii="宋体" w:eastAsia="宋体" w:hAnsi="宋体"/>
          <w:b/>
          <w:szCs w:val="21"/>
          <w:vertAlign w:val="superscript"/>
        </w:rPr>
        <w:fldChar w:fldCharType="end"/>
      </w:r>
      <w:r w:rsidRPr="00110E39">
        <w:rPr>
          <w:rFonts w:ascii="宋体" w:eastAsia="宋体" w:hAnsi="宋体" w:hint="eastAsia"/>
          <w:szCs w:val="21"/>
        </w:rPr>
        <w:t>可视化机器人和人类的轨迹，发现不同的特征。他们基于这个推导出了一个机器人检测方案。</w:t>
      </w:r>
      <w:proofErr w:type="spellStart"/>
      <w:r w:rsidRPr="00110E39">
        <w:rPr>
          <w:rFonts w:ascii="宋体" w:eastAsia="宋体" w:hAnsi="宋体" w:hint="eastAsia"/>
          <w:szCs w:val="21"/>
        </w:rPr>
        <w:t>Thawonmas</w:t>
      </w:r>
      <w:proofErr w:type="spellEnd"/>
      <w:r w:rsidRPr="00110E39">
        <w:rPr>
          <w:rFonts w:ascii="宋体" w:eastAsia="宋体" w:hAnsi="宋体" w:hint="eastAsia"/>
          <w:szCs w:val="21"/>
        </w:rPr>
        <w:t>和Iizuka</w:t>
      </w:r>
      <w:r w:rsidR="005C44E1" w:rsidRPr="00110E39">
        <w:rPr>
          <w:rFonts w:ascii="宋体" w:eastAsia="宋体" w:hAnsi="宋体"/>
          <w:b/>
          <w:szCs w:val="21"/>
          <w:vertAlign w:val="superscript"/>
        </w:rPr>
        <w:fldChar w:fldCharType="begin"/>
      </w:r>
      <w:r w:rsidR="005C44E1" w:rsidRPr="00110E39">
        <w:rPr>
          <w:rFonts w:ascii="宋体" w:eastAsia="宋体" w:hAnsi="宋体"/>
          <w:b/>
          <w:szCs w:val="21"/>
          <w:vertAlign w:val="superscript"/>
        </w:rPr>
        <w:instrText xml:space="preserve"> </w:instrText>
      </w:r>
      <w:r w:rsidR="005C44E1" w:rsidRPr="00110E39">
        <w:rPr>
          <w:rFonts w:ascii="宋体" w:eastAsia="宋体" w:hAnsi="宋体" w:hint="eastAsia"/>
          <w:b/>
          <w:szCs w:val="21"/>
          <w:vertAlign w:val="superscript"/>
        </w:rPr>
        <w:instrText>REF _Ref4013061 \r \h</w:instrText>
      </w:r>
      <w:r w:rsidR="005C44E1" w:rsidRPr="00110E39">
        <w:rPr>
          <w:rFonts w:ascii="宋体" w:eastAsia="宋体" w:hAnsi="宋体"/>
          <w:b/>
          <w:szCs w:val="21"/>
          <w:vertAlign w:val="superscript"/>
        </w:rPr>
        <w:instrText xml:space="preserve">  \* MERGEFORMAT </w:instrText>
      </w:r>
      <w:r w:rsidR="005C44E1" w:rsidRPr="00110E39">
        <w:rPr>
          <w:rFonts w:ascii="宋体" w:eastAsia="宋体" w:hAnsi="宋体"/>
          <w:b/>
          <w:szCs w:val="21"/>
          <w:vertAlign w:val="superscript"/>
        </w:rPr>
      </w:r>
      <w:r w:rsidR="005C44E1" w:rsidRPr="00110E39">
        <w:rPr>
          <w:rFonts w:ascii="宋体" w:eastAsia="宋体" w:hAnsi="宋体"/>
          <w:b/>
          <w:szCs w:val="21"/>
          <w:vertAlign w:val="superscript"/>
        </w:rPr>
        <w:fldChar w:fldCharType="separate"/>
      </w:r>
      <w:r w:rsidR="005C44E1" w:rsidRPr="00110E39">
        <w:rPr>
          <w:rFonts w:ascii="宋体" w:eastAsia="宋体" w:hAnsi="宋体"/>
          <w:b/>
          <w:szCs w:val="21"/>
          <w:vertAlign w:val="superscript"/>
        </w:rPr>
        <w:t>[4]</w:t>
      </w:r>
      <w:r w:rsidR="005C44E1" w:rsidRPr="00110E39">
        <w:rPr>
          <w:rFonts w:ascii="宋体" w:eastAsia="宋体" w:hAnsi="宋体"/>
          <w:b/>
          <w:szCs w:val="21"/>
          <w:vertAlign w:val="superscript"/>
        </w:rPr>
        <w:fldChar w:fldCharType="end"/>
      </w:r>
      <w:r w:rsidRPr="00110E39">
        <w:rPr>
          <w:rFonts w:ascii="宋体" w:eastAsia="宋体" w:hAnsi="宋体" w:hint="eastAsia"/>
          <w:szCs w:val="21"/>
        </w:rPr>
        <w:t>使用了经典的多维缩放以可视化玩家行为并找到类似玩家。</w:t>
      </w:r>
      <w:proofErr w:type="spellStart"/>
      <w:r w:rsidRPr="00110E39">
        <w:rPr>
          <w:rFonts w:ascii="宋体" w:eastAsia="宋体" w:hAnsi="宋体" w:hint="eastAsia"/>
          <w:szCs w:val="21"/>
        </w:rPr>
        <w:t>MMOSeer</w:t>
      </w:r>
      <w:proofErr w:type="spellEnd"/>
      <w:r w:rsidRPr="00110E39">
        <w:rPr>
          <w:rFonts w:ascii="宋体" w:eastAsia="宋体" w:hAnsi="宋体" w:hint="eastAsia"/>
          <w:szCs w:val="21"/>
        </w:rPr>
        <w:t>用于探索以自我为中心的玩家亲密网络的演变。它描述了MMORPG玩家行为和社会的演变与不同视图的交互。支持用户交互帮助用户浏览和分析数据。Li等人</w:t>
      </w:r>
      <w:r w:rsidR="005C44E1" w:rsidRPr="00110E39">
        <w:rPr>
          <w:rFonts w:ascii="宋体" w:eastAsia="宋体" w:hAnsi="宋体"/>
          <w:b/>
          <w:szCs w:val="21"/>
          <w:vertAlign w:val="superscript"/>
        </w:rPr>
        <w:fldChar w:fldCharType="begin"/>
      </w:r>
      <w:r w:rsidR="005C44E1" w:rsidRPr="00110E39">
        <w:rPr>
          <w:rFonts w:ascii="宋体" w:eastAsia="宋体" w:hAnsi="宋体"/>
          <w:b/>
          <w:szCs w:val="21"/>
          <w:vertAlign w:val="superscript"/>
        </w:rPr>
        <w:instrText xml:space="preserve"> </w:instrText>
      </w:r>
      <w:r w:rsidR="005C44E1" w:rsidRPr="00110E39">
        <w:rPr>
          <w:rFonts w:ascii="宋体" w:eastAsia="宋体" w:hAnsi="宋体" w:hint="eastAsia"/>
          <w:b/>
          <w:szCs w:val="21"/>
          <w:vertAlign w:val="superscript"/>
        </w:rPr>
        <w:instrText>REF _Ref4013069 \r \h</w:instrText>
      </w:r>
      <w:r w:rsidR="005C44E1" w:rsidRPr="00110E39">
        <w:rPr>
          <w:rFonts w:ascii="宋体" w:eastAsia="宋体" w:hAnsi="宋体"/>
          <w:b/>
          <w:szCs w:val="21"/>
          <w:vertAlign w:val="superscript"/>
        </w:rPr>
        <w:instrText xml:space="preserve">  \* MERGEFORMAT </w:instrText>
      </w:r>
      <w:r w:rsidR="005C44E1" w:rsidRPr="00110E39">
        <w:rPr>
          <w:rFonts w:ascii="宋体" w:eastAsia="宋体" w:hAnsi="宋体"/>
          <w:b/>
          <w:szCs w:val="21"/>
          <w:vertAlign w:val="superscript"/>
        </w:rPr>
      </w:r>
      <w:r w:rsidR="005C44E1" w:rsidRPr="00110E39">
        <w:rPr>
          <w:rFonts w:ascii="宋体" w:eastAsia="宋体" w:hAnsi="宋体"/>
          <w:b/>
          <w:szCs w:val="21"/>
          <w:vertAlign w:val="superscript"/>
        </w:rPr>
        <w:fldChar w:fldCharType="separate"/>
      </w:r>
      <w:r w:rsidR="005C44E1" w:rsidRPr="00110E39">
        <w:rPr>
          <w:rFonts w:ascii="宋体" w:eastAsia="宋体" w:hAnsi="宋体"/>
          <w:b/>
          <w:szCs w:val="21"/>
          <w:vertAlign w:val="superscript"/>
        </w:rPr>
        <w:t>[5]</w:t>
      </w:r>
      <w:r w:rsidR="005C44E1" w:rsidRPr="00110E39">
        <w:rPr>
          <w:rFonts w:ascii="宋体" w:eastAsia="宋体" w:hAnsi="宋体"/>
          <w:b/>
          <w:szCs w:val="21"/>
          <w:vertAlign w:val="superscript"/>
        </w:rPr>
        <w:fldChar w:fldCharType="end"/>
      </w:r>
      <w:r w:rsidRPr="00110E39">
        <w:rPr>
          <w:rFonts w:ascii="宋体" w:eastAsia="宋体" w:hAnsi="宋体" w:hint="eastAsia"/>
          <w:szCs w:val="21"/>
        </w:rPr>
        <w:t>提出了显示球员状态和位置演变的系统</w:t>
      </w:r>
      <w:proofErr w:type="spellStart"/>
      <w:r w:rsidRPr="00110E39">
        <w:rPr>
          <w:rFonts w:ascii="宋体" w:eastAsia="宋体" w:hAnsi="宋体" w:hint="eastAsia"/>
          <w:szCs w:val="21"/>
        </w:rPr>
        <w:t>Moba</w:t>
      </w:r>
      <w:proofErr w:type="spellEnd"/>
      <w:r w:rsidRPr="00110E39">
        <w:rPr>
          <w:rFonts w:ascii="宋体" w:eastAsia="宋体" w:hAnsi="宋体" w:hint="eastAsia"/>
          <w:szCs w:val="21"/>
        </w:rPr>
        <w:t>（多人在线竞技场）游戏。不同的事件和游戏趋势将被显示。他们的信息在多个协调的视图中被可视化，用于显示玩家的策略和性能，并使用户能够交互地找到模式。</w:t>
      </w:r>
      <w:proofErr w:type="spellStart"/>
      <w:r w:rsidRPr="00110E39">
        <w:rPr>
          <w:rFonts w:ascii="宋体" w:eastAsia="宋体" w:hAnsi="宋体" w:hint="eastAsia"/>
          <w:szCs w:val="21"/>
        </w:rPr>
        <w:t>Kuan</w:t>
      </w:r>
      <w:proofErr w:type="spellEnd"/>
      <w:r w:rsidRPr="00110E39">
        <w:rPr>
          <w:rFonts w:ascii="宋体" w:eastAsia="宋体" w:hAnsi="宋体" w:hint="eastAsia"/>
          <w:szCs w:val="21"/>
        </w:rPr>
        <w:t>等人</w:t>
      </w:r>
      <w:r w:rsidR="005C44E1" w:rsidRPr="00110E39">
        <w:rPr>
          <w:rFonts w:ascii="宋体" w:eastAsia="宋体" w:hAnsi="宋体"/>
          <w:b/>
          <w:szCs w:val="21"/>
          <w:vertAlign w:val="superscript"/>
        </w:rPr>
        <w:fldChar w:fldCharType="begin"/>
      </w:r>
      <w:r w:rsidR="005C44E1" w:rsidRPr="00110E39">
        <w:rPr>
          <w:rFonts w:ascii="宋体" w:eastAsia="宋体" w:hAnsi="宋体"/>
          <w:b/>
          <w:szCs w:val="21"/>
          <w:vertAlign w:val="superscript"/>
        </w:rPr>
        <w:instrText xml:space="preserve"> </w:instrText>
      </w:r>
      <w:r w:rsidR="005C44E1" w:rsidRPr="00110E39">
        <w:rPr>
          <w:rFonts w:ascii="宋体" w:eastAsia="宋体" w:hAnsi="宋体" w:hint="eastAsia"/>
          <w:b/>
          <w:szCs w:val="21"/>
          <w:vertAlign w:val="superscript"/>
        </w:rPr>
        <w:instrText>REF _Ref4013073 \r \h</w:instrText>
      </w:r>
      <w:r w:rsidR="005C44E1" w:rsidRPr="00110E39">
        <w:rPr>
          <w:rFonts w:ascii="宋体" w:eastAsia="宋体" w:hAnsi="宋体"/>
          <w:b/>
          <w:szCs w:val="21"/>
          <w:vertAlign w:val="superscript"/>
        </w:rPr>
        <w:instrText xml:space="preserve">  \* MERGEFORMAT </w:instrText>
      </w:r>
      <w:r w:rsidR="005C44E1" w:rsidRPr="00110E39">
        <w:rPr>
          <w:rFonts w:ascii="宋体" w:eastAsia="宋体" w:hAnsi="宋体"/>
          <w:b/>
          <w:szCs w:val="21"/>
          <w:vertAlign w:val="superscript"/>
        </w:rPr>
      </w:r>
      <w:r w:rsidR="005C44E1" w:rsidRPr="00110E39">
        <w:rPr>
          <w:rFonts w:ascii="宋体" w:eastAsia="宋体" w:hAnsi="宋体"/>
          <w:b/>
          <w:szCs w:val="21"/>
          <w:vertAlign w:val="superscript"/>
        </w:rPr>
        <w:fldChar w:fldCharType="separate"/>
      </w:r>
      <w:r w:rsidR="005C44E1" w:rsidRPr="00110E39">
        <w:rPr>
          <w:rFonts w:ascii="宋体" w:eastAsia="宋体" w:hAnsi="宋体"/>
          <w:b/>
          <w:szCs w:val="21"/>
          <w:vertAlign w:val="superscript"/>
        </w:rPr>
        <w:t>[6]</w:t>
      </w:r>
      <w:r w:rsidR="005C44E1" w:rsidRPr="00110E39">
        <w:rPr>
          <w:rFonts w:ascii="宋体" w:eastAsia="宋体" w:hAnsi="宋体"/>
          <w:b/>
          <w:szCs w:val="21"/>
          <w:vertAlign w:val="superscript"/>
        </w:rPr>
        <w:fldChar w:fldCharType="end"/>
      </w:r>
      <w:r w:rsidRPr="00110E39">
        <w:rPr>
          <w:rFonts w:ascii="宋体" w:eastAsia="宋体" w:hAnsi="宋体" w:hint="eastAsia"/>
          <w:szCs w:val="21"/>
        </w:rPr>
        <w:t>还提出了一个类似的系统，在这个系统中，运动员的状态在一个不同视野的游戏（实时战略）中的概要信息。预研究显示不同的行为或状态，并对不同的视野进行解释，从而显示它们之间的动态交互。系统管理以定量测量和可视化行为多种类型之间的动态交互。</w:t>
      </w:r>
    </w:p>
    <w:p w:rsidR="00110E39" w:rsidRPr="00110E39" w:rsidRDefault="009A018C" w:rsidP="009B52AF">
      <w:pPr>
        <w:spacing w:line="300" w:lineRule="auto"/>
        <w:ind w:firstLine="420"/>
        <w:rPr>
          <w:rFonts w:ascii="宋体" w:eastAsia="宋体" w:hAnsi="宋体"/>
          <w:b/>
          <w:bCs/>
          <w:sz w:val="24"/>
          <w:szCs w:val="24"/>
        </w:rPr>
      </w:pPr>
      <w:r w:rsidRPr="00110E39">
        <w:rPr>
          <w:rFonts w:ascii="宋体" w:eastAsia="宋体" w:hAnsi="宋体" w:hint="eastAsia"/>
          <w:b/>
          <w:bCs/>
          <w:sz w:val="24"/>
          <w:szCs w:val="24"/>
        </w:rPr>
        <w:t>4</w:t>
      </w:r>
      <w:r w:rsidR="00110E39" w:rsidRPr="00110E39">
        <w:rPr>
          <w:rFonts w:ascii="宋体" w:eastAsia="宋体" w:hAnsi="宋体" w:hint="eastAsia"/>
          <w:b/>
          <w:bCs/>
          <w:sz w:val="24"/>
          <w:szCs w:val="24"/>
        </w:rPr>
        <w:t>．</w:t>
      </w:r>
      <w:r w:rsidR="00834E78" w:rsidRPr="00110E39">
        <w:rPr>
          <w:rFonts w:ascii="宋体" w:eastAsia="宋体" w:hAnsi="宋体" w:hint="eastAsia"/>
          <w:b/>
          <w:bCs/>
          <w:sz w:val="24"/>
          <w:szCs w:val="24"/>
        </w:rPr>
        <w:t>可视化足球分析的开球</w:t>
      </w:r>
    </w:p>
    <w:p w:rsidR="00836DD2" w:rsidRPr="00110E39" w:rsidRDefault="00834E78" w:rsidP="009B52AF">
      <w:pPr>
        <w:spacing w:line="300" w:lineRule="auto"/>
        <w:ind w:firstLine="420"/>
        <w:rPr>
          <w:rFonts w:ascii="宋体" w:eastAsia="宋体" w:hAnsi="宋体"/>
          <w:szCs w:val="21"/>
        </w:rPr>
      </w:pPr>
      <w:r w:rsidRPr="00110E39">
        <w:rPr>
          <w:rFonts w:ascii="宋体" w:eastAsia="宋体" w:hAnsi="宋体" w:hint="eastAsia"/>
          <w:szCs w:val="21"/>
        </w:rPr>
        <w:t xml:space="preserve">Charles </w:t>
      </w:r>
      <w:proofErr w:type="spellStart"/>
      <w:r w:rsidRPr="00110E39">
        <w:rPr>
          <w:rFonts w:ascii="宋体" w:eastAsia="宋体" w:hAnsi="宋体" w:hint="eastAsia"/>
          <w:szCs w:val="21"/>
        </w:rPr>
        <w:t>Perin</w:t>
      </w:r>
      <w:proofErr w:type="spellEnd"/>
      <w:r w:rsidRPr="00110E39">
        <w:rPr>
          <w:rFonts w:ascii="宋体" w:eastAsia="宋体" w:hAnsi="宋体" w:hint="eastAsia"/>
          <w:szCs w:val="21"/>
        </w:rPr>
        <w:t>等人</w:t>
      </w:r>
      <w:r w:rsidR="005C44E1" w:rsidRPr="00110E39">
        <w:rPr>
          <w:rFonts w:ascii="宋体" w:eastAsia="宋体" w:hAnsi="宋体"/>
          <w:b/>
          <w:szCs w:val="21"/>
          <w:vertAlign w:val="superscript"/>
        </w:rPr>
        <w:fldChar w:fldCharType="begin"/>
      </w:r>
      <w:r w:rsidR="005C44E1" w:rsidRPr="00110E39">
        <w:rPr>
          <w:rFonts w:ascii="宋体" w:eastAsia="宋体" w:hAnsi="宋体"/>
          <w:b/>
          <w:szCs w:val="21"/>
          <w:vertAlign w:val="superscript"/>
        </w:rPr>
        <w:instrText xml:space="preserve"> </w:instrText>
      </w:r>
      <w:r w:rsidR="005C44E1" w:rsidRPr="00110E39">
        <w:rPr>
          <w:rFonts w:ascii="宋体" w:eastAsia="宋体" w:hAnsi="宋体" w:hint="eastAsia"/>
          <w:b/>
          <w:szCs w:val="21"/>
          <w:vertAlign w:val="superscript"/>
        </w:rPr>
        <w:instrText>REF _Ref4013080 \r \h</w:instrText>
      </w:r>
      <w:r w:rsidR="005C44E1" w:rsidRPr="00110E39">
        <w:rPr>
          <w:rFonts w:ascii="宋体" w:eastAsia="宋体" w:hAnsi="宋体"/>
          <w:b/>
          <w:szCs w:val="21"/>
          <w:vertAlign w:val="superscript"/>
        </w:rPr>
        <w:instrText xml:space="preserve">  \* MERGEFORMAT </w:instrText>
      </w:r>
      <w:r w:rsidR="005C44E1" w:rsidRPr="00110E39">
        <w:rPr>
          <w:rFonts w:ascii="宋体" w:eastAsia="宋体" w:hAnsi="宋体"/>
          <w:b/>
          <w:szCs w:val="21"/>
          <w:vertAlign w:val="superscript"/>
        </w:rPr>
      </w:r>
      <w:r w:rsidR="005C44E1" w:rsidRPr="00110E39">
        <w:rPr>
          <w:rFonts w:ascii="宋体" w:eastAsia="宋体" w:hAnsi="宋体"/>
          <w:b/>
          <w:szCs w:val="21"/>
          <w:vertAlign w:val="superscript"/>
        </w:rPr>
        <w:fldChar w:fldCharType="separate"/>
      </w:r>
      <w:r w:rsidR="005C44E1" w:rsidRPr="00110E39">
        <w:rPr>
          <w:rFonts w:ascii="宋体" w:eastAsia="宋体" w:hAnsi="宋体"/>
          <w:b/>
          <w:szCs w:val="21"/>
          <w:vertAlign w:val="superscript"/>
        </w:rPr>
        <w:t>[7]</w:t>
      </w:r>
      <w:r w:rsidR="005C44E1" w:rsidRPr="00110E39">
        <w:rPr>
          <w:rFonts w:ascii="宋体" w:eastAsia="宋体" w:hAnsi="宋体"/>
          <w:b/>
          <w:szCs w:val="21"/>
          <w:vertAlign w:val="superscript"/>
        </w:rPr>
        <w:fldChar w:fldCharType="end"/>
      </w:r>
      <w:r w:rsidRPr="00110E39">
        <w:rPr>
          <w:rFonts w:ascii="宋体" w:eastAsia="宋体" w:hAnsi="宋体" w:hint="eastAsia"/>
          <w:szCs w:val="21"/>
        </w:rPr>
        <w:t>通过研究关于足球赛事的数据，并实现了一个支持分析人员研究足球数据和交流有趣见解的可视化界面。目前，对这类数据的大多数分析都与个人球员或球队的统计数据有关。然而，与他们合作的足球分析师认为，仅仅进行定量分析并不能传达出正确的比赛画面，因为背景、球员位置和球员行动阶段是最相关的方面。因此他们设计了</w:t>
      </w:r>
      <w:proofErr w:type="spellStart"/>
      <w:r w:rsidRPr="00110E39">
        <w:rPr>
          <w:rFonts w:ascii="宋体" w:eastAsia="宋体" w:hAnsi="宋体" w:hint="eastAsia"/>
          <w:szCs w:val="21"/>
        </w:rPr>
        <w:t>SoccerStories</w:t>
      </w:r>
      <w:proofErr w:type="spellEnd"/>
      <w:r w:rsidRPr="00110E39">
        <w:rPr>
          <w:rFonts w:ascii="宋体" w:eastAsia="宋体" w:hAnsi="宋体" w:hint="eastAsia"/>
          <w:szCs w:val="21"/>
        </w:rPr>
        <w:t>来支持足球分析师的当前实践，并在分析和沟通阶段丰富它。可视化系统提供了一个游戏阶段的概述+细节界面，并将其聚合成一系列相连的可视化效果，每个可视化效果都是为一系列动作（如一系列传球或一次目标尝试）量身定制的。为了评估他们所涉及的可视化系统，利用</w:t>
      </w:r>
      <w:proofErr w:type="spellStart"/>
      <w:r w:rsidRPr="00110E39">
        <w:rPr>
          <w:rFonts w:ascii="宋体" w:eastAsia="宋体" w:hAnsi="宋体" w:hint="eastAsia"/>
          <w:szCs w:val="21"/>
        </w:rPr>
        <w:t>SoccerStories</w:t>
      </w:r>
      <w:proofErr w:type="spellEnd"/>
      <w:r w:rsidRPr="00110E39">
        <w:rPr>
          <w:rFonts w:ascii="宋体" w:eastAsia="宋体" w:hAnsi="宋体" w:hint="eastAsia"/>
          <w:szCs w:val="21"/>
        </w:rPr>
        <w:t>对最近的游戏进行了两次定性用户研究，研究数据来自世界领先的现场体育数据提供商之一。第一项研究是由一位战术分析师撰写的一系列关于足球战术的四篇文章。第二项研究包括探索性的后续研究，以研究将足球阶段嵌入文字大小的图形中的设计备选方案。</w:t>
      </w:r>
    </w:p>
    <w:p w:rsidR="00836DD2" w:rsidRPr="00110E39" w:rsidRDefault="006B0E20" w:rsidP="009B52AF">
      <w:pPr>
        <w:spacing w:line="300" w:lineRule="auto"/>
        <w:rPr>
          <w:rFonts w:ascii="宋体" w:eastAsia="宋体" w:hAnsi="宋体"/>
          <w:b/>
          <w:bCs/>
          <w:sz w:val="28"/>
          <w:szCs w:val="28"/>
        </w:rPr>
      </w:pPr>
      <w:r w:rsidRPr="00110E39">
        <w:rPr>
          <w:rFonts w:ascii="宋体" w:eastAsia="宋体" w:hAnsi="宋体" w:hint="eastAsia"/>
          <w:b/>
          <w:bCs/>
          <w:sz w:val="28"/>
          <w:szCs w:val="28"/>
        </w:rPr>
        <w:t>三．</w:t>
      </w:r>
      <w:r w:rsidR="00834E78" w:rsidRPr="00110E39">
        <w:rPr>
          <w:rFonts w:ascii="宋体" w:eastAsia="宋体" w:hAnsi="宋体" w:hint="eastAsia"/>
          <w:b/>
          <w:bCs/>
          <w:sz w:val="28"/>
          <w:szCs w:val="28"/>
        </w:rPr>
        <w:t>背景及</w:t>
      </w:r>
      <w:r w:rsidRPr="00110E39">
        <w:rPr>
          <w:rFonts w:ascii="宋体" w:eastAsia="宋体" w:hAnsi="宋体" w:hint="eastAsia"/>
          <w:b/>
          <w:bCs/>
          <w:sz w:val="28"/>
          <w:szCs w:val="28"/>
        </w:rPr>
        <w:t>系统总览</w:t>
      </w:r>
    </w:p>
    <w:p w:rsidR="00D51BDF" w:rsidRDefault="00834E78" w:rsidP="009B52AF">
      <w:pPr>
        <w:spacing w:line="300" w:lineRule="auto"/>
        <w:ind w:firstLine="420"/>
        <w:rPr>
          <w:rFonts w:ascii="宋体" w:eastAsia="宋体" w:hAnsi="宋体"/>
          <w:b/>
          <w:bCs/>
          <w:sz w:val="24"/>
          <w:szCs w:val="24"/>
        </w:rPr>
      </w:pPr>
      <w:r w:rsidRPr="00110E39">
        <w:rPr>
          <w:rFonts w:ascii="宋体" w:eastAsia="宋体" w:hAnsi="宋体" w:hint="eastAsia"/>
          <w:b/>
          <w:bCs/>
          <w:sz w:val="24"/>
          <w:szCs w:val="24"/>
        </w:rPr>
        <w:t>1</w:t>
      </w:r>
      <w:r w:rsidR="00110E39" w:rsidRPr="00110E39">
        <w:rPr>
          <w:rFonts w:ascii="宋体" w:eastAsia="宋体" w:hAnsi="宋体" w:hint="eastAsia"/>
          <w:b/>
          <w:bCs/>
          <w:sz w:val="24"/>
          <w:szCs w:val="24"/>
        </w:rPr>
        <w:t>．</w:t>
      </w:r>
      <w:r w:rsidRPr="00110E39">
        <w:rPr>
          <w:rFonts w:ascii="宋体" w:eastAsia="宋体" w:hAnsi="宋体" w:hint="eastAsia"/>
          <w:b/>
          <w:bCs/>
          <w:sz w:val="24"/>
          <w:szCs w:val="24"/>
        </w:rPr>
        <w:t>比赛术语</w:t>
      </w:r>
    </w:p>
    <w:p w:rsidR="00836DD2" w:rsidRPr="00D51BDF" w:rsidRDefault="00834E78" w:rsidP="009B52AF">
      <w:pPr>
        <w:spacing w:line="300" w:lineRule="auto"/>
        <w:ind w:left="840"/>
        <w:rPr>
          <w:rFonts w:ascii="宋体" w:eastAsia="宋体" w:hAnsi="宋体"/>
          <w:b/>
          <w:bCs/>
          <w:sz w:val="24"/>
          <w:szCs w:val="24"/>
        </w:rPr>
      </w:pPr>
      <w:r w:rsidRPr="00110E39">
        <w:rPr>
          <w:rFonts w:ascii="宋体" w:eastAsia="宋体" w:hAnsi="宋体" w:hint="eastAsia"/>
          <w:szCs w:val="21"/>
        </w:rPr>
        <w:t>打架：比赛中不注重游戏整体的推进，而是一直在找敌人进行战斗</w:t>
      </w:r>
    </w:p>
    <w:p w:rsidR="00836DD2" w:rsidRPr="00110E39" w:rsidRDefault="00834E78" w:rsidP="009B52AF">
      <w:pPr>
        <w:spacing w:line="300" w:lineRule="auto"/>
        <w:ind w:left="420" w:firstLine="420"/>
        <w:rPr>
          <w:rFonts w:ascii="宋体" w:eastAsia="宋体" w:hAnsi="宋体"/>
          <w:szCs w:val="21"/>
        </w:rPr>
      </w:pPr>
      <w:r w:rsidRPr="00110E39">
        <w:rPr>
          <w:rFonts w:ascii="宋体" w:eastAsia="宋体" w:hAnsi="宋体" w:hint="eastAsia"/>
          <w:szCs w:val="21"/>
        </w:rPr>
        <w:t>运营：比赛中不注重与对方的角色进行战斗，而是在不断的增加自己的资源和经济</w:t>
      </w:r>
    </w:p>
    <w:p w:rsidR="00836DD2" w:rsidRPr="00110E39" w:rsidRDefault="00834E78" w:rsidP="009B52AF">
      <w:pPr>
        <w:spacing w:line="300" w:lineRule="auto"/>
        <w:ind w:left="420" w:firstLine="420"/>
        <w:rPr>
          <w:rFonts w:ascii="宋体" w:eastAsia="宋体" w:hAnsi="宋体"/>
          <w:szCs w:val="21"/>
        </w:rPr>
      </w:pPr>
      <w:r w:rsidRPr="00110E39">
        <w:rPr>
          <w:rFonts w:ascii="宋体" w:eastAsia="宋体" w:hAnsi="宋体" w:hint="eastAsia"/>
          <w:szCs w:val="21"/>
        </w:rPr>
        <w:t>后期：比赛的时间达到一定长度后，所在的时间段就是游戏后期</w:t>
      </w:r>
    </w:p>
    <w:p w:rsidR="00836DD2" w:rsidRPr="00110E39" w:rsidRDefault="00834E78" w:rsidP="009B52AF">
      <w:pPr>
        <w:spacing w:line="300" w:lineRule="auto"/>
        <w:ind w:firstLine="420"/>
        <w:rPr>
          <w:rFonts w:ascii="宋体" w:eastAsia="宋体" w:hAnsi="宋体" w:cs="Arial"/>
          <w:b/>
          <w:color w:val="333333"/>
          <w:sz w:val="24"/>
          <w:szCs w:val="24"/>
          <w:shd w:val="clear" w:color="auto" w:fill="FFFFFF"/>
        </w:rPr>
      </w:pPr>
      <w:r w:rsidRPr="00110E39">
        <w:rPr>
          <w:rFonts w:ascii="宋体" w:eastAsia="宋体" w:hAnsi="宋体" w:hint="eastAsia"/>
          <w:b/>
          <w:bCs/>
          <w:sz w:val="24"/>
          <w:szCs w:val="24"/>
        </w:rPr>
        <w:t>2</w:t>
      </w:r>
      <w:r w:rsidR="00110E39" w:rsidRPr="00110E39">
        <w:rPr>
          <w:rFonts w:ascii="宋体" w:eastAsia="宋体" w:hAnsi="宋体" w:hint="eastAsia"/>
          <w:b/>
          <w:bCs/>
          <w:sz w:val="24"/>
          <w:szCs w:val="24"/>
        </w:rPr>
        <w:t>．</w:t>
      </w:r>
      <w:r w:rsidRPr="00110E39">
        <w:rPr>
          <w:rFonts w:ascii="宋体" w:eastAsia="宋体" w:hAnsi="宋体" w:hint="eastAsia"/>
          <w:b/>
          <w:bCs/>
          <w:sz w:val="24"/>
          <w:szCs w:val="24"/>
        </w:rPr>
        <w:t>问题定义</w:t>
      </w:r>
    </w:p>
    <w:p w:rsidR="00836DD2" w:rsidRPr="00110E39" w:rsidRDefault="00110E39" w:rsidP="009B52AF">
      <w:pPr>
        <w:spacing w:line="300" w:lineRule="auto"/>
        <w:ind w:leftChars="100" w:left="210" w:firstLine="420"/>
        <w:rPr>
          <w:rFonts w:ascii="宋体" w:eastAsia="宋体" w:hAnsi="宋体"/>
          <w:szCs w:val="21"/>
        </w:rPr>
      </w:pPr>
      <w:r w:rsidRPr="00110E39">
        <w:rPr>
          <w:rFonts w:ascii="宋体" w:eastAsia="宋体" w:hAnsi="宋体" w:cs="Arial" w:hint="eastAsia"/>
          <w:b/>
          <w:color w:val="333333"/>
          <w:szCs w:val="21"/>
          <w:shd w:val="clear" w:color="auto" w:fill="FFFFFF"/>
        </w:rPr>
        <w:t>Q</w:t>
      </w:r>
      <w:r w:rsidR="00834E78" w:rsidRPr="00110E39">
        <w:rPr>
          <w:rFonts w:ascii="宋体" w:eastAsia="宋体" w:hAnsi="宋体" w:hint="eastAsia"/>
          <w:b/>
          <w:szCs w:val="21"/>
        </w:rPr>
        <w:t>1</w:t>
      </w:r>
      <w:r w:rsidRPr="00110E39">
        <w:rPr>
          <w:rFonts w:ascii="宋体" w:eastAsia="宋体" w:hAnsi="宋体" w:hint="eastAsia"/>
          <w:b/>
          <w:szCs w:val="21"/>
        </w:rPr>
        <w:t>：</w:t>
      </w:r>
      <w:r w:rsidR="00834E78" w:rsidRPr="00110E39">
        <w:rPr>
          <w:rFonts w:ascii="宋体" w:eastAsia="宋体" w:hAnsi="宋体" w:hint="eastAsia"/>
          <w:szCs w:val="21"/>
        </w:rPr>
        <w:t>决定队伍胜率的因素与胜率之间的关系是什么？</w:t>
      </w:r>
    </w:p>
    <w:p w:rsidR="00CC3FA5" w:rsidRPr="00CC3FA5" w:rsidRDefault="00834E78" w:rsidP="009B52AF">
      <w:pPr>
        <w:pStyle w:val="af1"/>
        <w:numPr>
          <w:ilvl w:val="0"/>
          <w:numId w:val="9"/>
        </w:numPr>
        <w:spacing w:line="300" w:lineRule="auto"/>
        <w:ind w:firstLineChars="0"/>
        <w:rPr>
          <w:rFonts w:ascii="宋体" w:eastAsia="宋体" w:hAnsi="宋体"/>
          <w:szCs w:val="21"/>
        </w:rPr>
      </w:pPr>
      <w:r w:rsidRPr="00CC3FA5">
        <w:rPr>
          <w:rFonts w:ascii="宋体" w:eastAsia="宋体" w:hAnsi="宋体" w:hint="eastAsia"/>
          <w:szCs w:val="21"/>
        </w:rPr>
        <w:lastRenderedPageBreak/>
        <w:t>决定队伍胜率的因素之间有什么关系？</w:t>
      </w:r>
    </w:p>
    <w:p w:rsidR="00836DD2" w:rsidRPr="00CC3FA5" w:rsidRDefault="00834E78" w:rsidP="009B52AF">
      <w:pPr>
        <w:spacing w:line="300" w:lineRule="auto"/>
        <w:ind w:left="1050" w:firstLine="210"/>
        <w:rPr>
          <w:rFonts w:ascii="宋体" w:eastAsia="宋体" w:hAnsi="宋体"/>
          <w:szCs w:val="21"/>
        </w:rPr>
      </w:pPr>
      <w:r w:rsidRPr="00CC3FA5">
        <w:rPr>
          <w:rFonts w:ascii="宋体" w:eastAsia="宋体" w:hAnsi="宋体" w:hint="eastAsia"/>
          <w:szCs w:val="21"/>
        </w:rPr>
        <w:t>影响比赛胜率的因素有很多，那么具有决定性的这些因素之间的关系应该在可视化系统之中便于用户去挖掘和了解。</w:t>
      </w:r>
    </w:p>
    <w:p w:rsidR="00CC3FA5" w:rsidRPr="00CC3FA5" w:rsidRDefault="00834E78" w:rsidP="009B52AF">
      <w:pPr>
        <w:pStyle w:val="af1"/>
        <w:numPr>
          <w:ilvl w:val="0"/>
          <w:numId w:val="9"/>
        </w:numPr>
        <w:spacing w:line="300" w:lineRule="auto"/>
        <w:ind w:firstLineChars="0"/>
        <w:rPr>
          <w:rFonts w:ascii="宋体" w:eastAsia="宋体" w:hAnsi="宋体"/>
          <w:szCs w:val="21"/>
        </w:rPr>
      </w:pPr>
      <w:r w:rsidRPr="00CC3FA5">
        <w:rPr>
          <w:rFonts w:ascii="宋体" w:eastAsia="宋体" w:hAnsi="宋体" w:hint="eastAsia"/>
          <w:szCs w:val="21"/>
        </w:rPr>
        <w:t>决定队伍胜率的因素之中他们各占的比例是多少？</w:t>
      </w:r>
    </w:p>
    <w:p w:rsidR="00836DD2" w:rsidRPr="00CC3FA5" w:rsidRDefault="00834E78" w:rsidP="009B52AF">
      <w:pPr>
        <w:spacing w:line="300" w:lineRule="auto"/>
        <w:ind w:left="1050" w:firstLine="210"/>
        <w:rPr>
          <w:rFonts w:ascii="宋体" w:eastAsia="宋体" w:hAnsi="宋体"/>
          <w:szCs w:val="21"/>
        </w:rPr>
      </w:pPr>
      <w:r w:rsidRPr="00CC3FA5">
        <w:rPr>
          <w:rFonts w:ascii="宋体" w:eastAsia="宋体" w:hAnsi="宋体" w:hint="eastAsia"/>
          <w:szCs w:val="21"/>
        </w:rPr>
        <w:t>具有决定性的这些因素之中，各自所占的比重，应该在可视化系统中清晰的展示出来</w:t>
      </w:r>
      <w:r w:rsidR="00CC3FA5">
        <w:rPr>
          <w:rFonts w:ascii="宋体" w:eastAsia="宋体" w:hAnsi="宋体" w:hint="eastAsia"/>
          <w:szCs w:val="21"/>
        </w:rPr>
        <w:t>。</w:t>
      </w:r>
    </w:p>
    <w:p w:rsidR="00836DD2" w:rsidRPr="00110E39" w:rsidRDefault="00110E39" w:rsidP="009B52AF">
      <w:pPr>
        <w:spacing w:line="300" w:lineRule="auto"/>
        <w:ind w:leftChars="100" w:left="210" w:firstLine="420"/>
        <w:rPr>
          <w:rFonts w:ascii="宋体" w:eastAsia="宋体" w:hAnsi="宋体"/>
          <w:szCs w:val="21"/>
        </w:rPr>
      </w:pPr>
      <w:r w:rsidRPr="00110E39">
        <w:rPr>
          <w:rFonts w:ascii="宋体" w:eastAsia="宋体" w:hAnsi="宋体"/>
          <w:b/>
          <w:szCs w:val="21"/>
        </w:rPr>
        <w:t>Q</w:t>
      </w:r>
      <w:r w:rsidRPr="00110E39">
        <w:rPr>
          <w:rFonts w:ascii="宋体" w:eastAsia="宋体" w:hAnsi="宋体" w:hint="eastAsia"/>
          <w:b/>
          <w:szCs w:val="21"/>
        </w:rPr>
        <w:t>2：</w:t>
      </w:r>
      <w:r w:rsidR="00834E78" w:rsidRPr="00110E39">
        <w:rPr>
          <w:rFonts w:ascii="宋体" w:eastAsia="宋体" w:hAnsi="宋体" w:hint="eastAsia"/>
          <w:szCs w:val="21"/>
        </w:rPr>
        <w:t>不同战队应该如何进行比较？</w:t>
      </w:r>
    </w:p>
    <w:p w:rsidR="00CC3FA5" w:rsidRPr="00CC3FA5" w:rsidRDefault="00834E78" w:rsidP="009B52AF">
      <w:pPr>
        <w:pStyle w:val="af1"/>
        <w:numPr>
          <w:ilvl w:val="0"/>
          <w:numId w:val="10"/>
        </w:numPr>
        <w:spacing w:line="300" w:lineRule="auto"/>
        <w:ind w:firstLineChars="0"/>
        <w:rPr>
          <w:rFonts w:ascii="宋体" w:eastAsia="宋体" w:hAnsi="宋体"/>
          <w:szCs w:val="21"/>
        </w:rPr>
      </w:pPr>
      <w:r w:rsidRPr="00CC3FA5">
        <w:rPr>
          <w:rFonts w:ascii="宋体" w:eastAsia="宋体" w:hAnsi="宋体" w:hint="eastAsia"/>
          <w:szCs w:val="21"/>
        </w:rPr>
        <w:t>预测胜率与实际胜率是多少？</w:t>
      </w:r>
    </w:p>
    <w:p w:rsidR="00836DD2" w:rsidRPr="00CC3FA5" w:rsidRDefault="00834E78" w:rsidP="009B52AF">
      <w:pPr>
        <w:spacing w:line="300" w:lineRule="auto"/>
        <w:ind w:left="1050" w:firstLine="210"/>
        <w:rPr>
          <w:rFonts w:ascii="宋体" w:eastAsia="宋体" w:hAnsi="宋体"/>
          <w:szCs w:val="21"/>
        </w:rPr>
      </w:pPr>
      <w:r w:rsidRPr="00CC3FA5">
        <w:rPr>
          <w:rFonts w:ascii="宋体" w:eastAsia="宋体" w:hAnsi="宋体" w:hint="eastAsia"/>
          <w:szCs w:val="21"/>
        </w:rPr>
        <w:t>比较两个战队强弱的最直接指标就是胜率，两种胜率都因在可视化系统中展示出来</w:t>
      </w:r>
    </w:p>
    <w:p w:rsidR="00CC3FA5" w:rsidRPr="00CC3FA5" w:rsidRDefault="00834E78" w:rsidP="009B52AF">
      <w:pPr>
        <w:pStyle w:val="af1"/>
        <w:numPr>
          <w:ilvl w:val="0"/>
          <w:numId w:val="10"/>
        </w:numPr>
        <w:spacing w:line="300" w:lineRule="auto"/>
        <w:ind w:firstLineChars="0"/>
        <w:rPr>
          <w:rFonts w:ascii="宋体" w:eastAsia="宋体" w:hAnsi="宋体"/>
          <w:szCs w:val="21"/>
        </w:rPr>
      </w:pPr>
      <w:r w:rsidRPr="00CC3FA5">
        <w:rPr>
          <w:rFonts w:ascii="宋体" w:eastAsia="宋体" w:hAnsi="宋体" w:hint="eastAsia"/>
          <w:szCs w:val="21"/>
        </w:rPr>
        <w:t>各战队决定胜率的因素的大小关系是怎样的？</w:t>
      </w:r>
    </w:p>
    <w:p w:rsidR="00470F71" w:rsidRPr="00CC3FA5" w:rsidRDefault="00834E78" w:rsidP="009B52AF">
      <w:pPr>
        <w:spacing w:line="300" w:lineRule="auto"/>
        <w:ind w:left="1050" w:firstLine="210"/>
        <w:rPr>
          <w:rFonts w:ascii="宋体" w:eastAsia="宋体" w:hAnsi="宋体" w:hint="eastAsia"/>
          <w:szCs w:val="21"/>
        </w:rPr>
      </w:pPr>
      <w:r w:rsidRPr="00CC3FA5">
        <w:rPr>
          <w:rFonts w:ascii="宋体" w:eastAsia="宋体" w:hAnsi="宋体" w:hint="eastAsia"/>
          <w:szCs w:val="21"/>
        </w:rPr>
        <w:t>比较各战队的决定因素可以用来发掘不同队伍的优缺点，可视化系统应实现多个战队之间单个和多个决定性因素之间的比较</w:t>
      </w:r>
    </w:p>
    <w:p w:rsidR="00836DD2" w:rsidRPr="00110E39" w:rsidRDefault="009A018C" w:rsidP="009B52AF">
      <w:pPr>
        <w:spacing w:line="300" w:lineRule="auto"/>
        <w:rPr>
          <w:rFonts w:ascii="宋体" w:eastAsia="宋体" w:hAnsi="宋体"/>
          <w:b/>
          <w:bCs/>
          <w:sz w:val="30"/>
          <w:szCs w:val="30"/>
        </w:rPr>
      </w:pPr>
      <w:r w:rsidRPr="00110E39">
        <w:rPr>
          <w:rFonts w:ascii="宋体" w:eastAsia="宋体" w:hAnsi="宋体" w:hint="eastAsia"/>
          <w:b/>
          <w:bCs/>
          <w:sz w:val="30"/>
          <w:szCs w:val="30"/>
        </w:rPr>
        <w:t>四．</w:t>
      </w:r>
      <w:r w:rsidR="00834E78" w:rsidRPr="00110E39">
        <w:rPr>
          <w:rFonts w:ascii="宋体" w:eastAsia="宋体" w:hAnsi="宋体" w:hint="eastAsia"/>
          <w:b/>
          <w:bCs/>
          <w:sz w:val="30"/>
          <w:szCs w:val="30"/>
        </w:rPr>
        <w:t>模型</w:t>
      </w:r>
    </w:p>
    <w:p w:rsidR="00836DD2" w:rsidRPr="00110E39" w:rsidRDefault="00834E78" w:rsidP="009B52AF">
      <w:pPr>
        <w:spacing w:line="300" w:lineRule="auto"/>
        <w:ind w:firstLineChars="200" w:firstLine="420"/>
        <w:rPr>
          <w:rFonts w:ascii="宋体" w:eastAsia="宋体" w:hAnsi="宋体"/>
          <w:szCs w:val="21"/>
        </w:rPr>
      </w:pPr>
      <w:r w:rsidRPr="00110E39">
        <w:rPr>
          <w:rFonts w:ascii="宋体" w:eastAsia="宋体" w:hAnsi="宋体" w:hint="eastAsia"/>
          <w:szCs w:val="21"/>
        </w:rPr>
        <w:t>模型建立及数据处理流程如图</w:t>
      </w:r>
      <w:r w:rsidR="00FE190C">
        <w:rPr>
          <w:rFonts w:ascii="宋体" w:eastAsia="宋体" w:hAnsi="宋体" w:hint="eastAsia"/>
          <w:szCs w:val="21"/>
        </w:rPr>
        <w:t>2</w:t>
      </w:r>
      <w:r w:rsidRPr="00110E39">
        <w:rPr>
          <w:rFonts w:ascii="宋体" w:eastAsia="宋体" w:hAnsi="宋体" w:hint="eastAsia"/>
          <w:szCs w:val="21"/>
        </w:rPr>
        <w:t>所示：</w:t>
      </w:r>
    </w:p>
    <w:p w:rsidR="00836DD2" w:rsidRPr="00110E39" w:rsidRDefault="00834E78" w:rsidP="009B52AF">
      <w:pPr>
        <w:spacing w:line="300" w:lineRule="auto"/>
        <w:ind w:firstLineChars="200" w:firstLine="420"/>
        <w:rPr>
          <w:rFonts w:ascii="宋体" w:eastAsia="宋体" w:hAnsi="宋体"/>
          <w:szCs w:val="21"/>
        </w:rPr>
      </w:pPr>
      <w:r w:rsidRPr="00110E39">
        <w:rPr>
          <w:rFonts w:ascii="宋体" w:eastAsia="宋体" w:hAnsi="宋体" w:hint="eastAsia"/>
          <w:szCs w:val="21"/>
        </w:rPr>
        <w:t xml:space="preserve">    </w:t>
      </w:r>
      <w:r w:rsidRPr="00110E39">
        <w:rPr>
          <w:rFonts w:ascii="宋体" w:eastAsia="宋体" w:hAnsi="宋体"/>
          <w:noProof/>
          <w:szCs w:val="21"/>
        </w:rPr>
        <w:drawing>
          <wp:inline distT="0" distB="0" distL="114300" distR="114300">
            <wp:extent cx="4692015" cy="2830195"/>
            <wp:effectExtent l="0" t="0" r="0" b="0"/>
            <wp:docPr id="5" name="ECB019B1-382A-4266-B25C-5B523AA43C14-9"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9" descr="qt_temp"/>
                    <pic:cNvPicPr>
                      <a:picLocks noChangeAspect="1"/>
                    </pic:cNvPicPr>
                  </pic:nvPicPr>
                  <pic:blipFill>
                    <a:blip r:embed="rId10"/>
                    <a:stretch>
                      <a:fillRect/>
                    </a:stretch>
                  </pic:blipFill>
                  <pic:spPr>
                    <a:xfrm>
                      <a:off x="0" y="0"/>
                      <a:ext cx="4692015" cy="2830195"/>
                    </a:xfrm>
                    <a:prstGeom prst="rect">
                      <a:avLst/>
                    </a:prstGeom>
                  </pic:spPr>
                </pic:pic>
              </a:graphicData>
            </a:graphic>
          </wp:inline>
        </w:drawing>
      </w:r>
    </w:p>
    <w:p w:rsidR="00836DD2" w:rsidRPr="009B52AF" w:rsidRDefault="00834E78" w:rsidP="009B52AF">
      <w:pPr>
        <w:pStyle w:val="a3"/>
        <w:spacing w:line="300" w:lineRule="auto"/>
        <w:ind w:firstLineChars="200" w:firstLine="361"/>
        <w:jc w:val="center"/>
        <w:rPr>
          <w:rFonts w:ascii="宋体" w:eastAsia="宋体" w:hAnsi="宋体" w:hint="eastAsia"/>
          <w:b/>
          <w:sz w:val="18"/>
          <w:szCs w:val="18"/>
        </w:rPr>
      </w:pPr>
      <w:r w:rsidRPr="00FE190C">
        <w:rPr>
          <w:rFonts w:ascii="宋体" w:eastAsia="宋体" w:hAnsi="宋体"/>
          <w:b/>
          <w:sz w:val="18"/>
          <w:szCs w:val="18"/>
        </w:rPr>
        <w:t>图</w:t>
      </w:r>
      <w:r w:rsidR="009A5487" w:rsidRPr="00FE190C">
        <w:rPr>
          <w:rFonts w:ascii="宋体" w:eastAsia="宋体" w:hAnsi="宋体"/>
          <w:b/>
          <w:sz w:val="18"/>
          <w:szCs w:val="18"/>
        </w:rPr>
        <w:t>2</w:t>
      </w:r>
      <w:r w:rsidRPr="00FE190C">
        <w:rPr>
          <w:rFonts w:ascii="宋体" w:eastAsia="宋体" w:hAnsi="宋体" w:hint="eastAsia"/>
          <w:b/>
          <w:sz w:val="18"/>
          <w:szCs w:val="18"/>
        </w:rPr>
        <w:t xml:space="preserve"> 模型建立及数据处理流程</w:t>
      </w:r>
    </w:p>
    <w:p w:rsidR="00836DD2" w:rsidRPr="00110E39" w:rsidRDefault="00834E78" w:rsidP="009B52AF">
      <w:pPr>
        <w:spacing w:line="300" w:lineRule="auto"/>
        <w:ind w:firstLineChars="200" w:firstLine="420"/>
        <w:rPr>
          <w:rFonts w:ascii="宋体" w:eastAsia="宋体" w:hAnsi="宋体"/>
          <w:szCs w:val="21"/>
        </w:rPr>
      </w:pPr>
      <w:r w:rsidRPr="00110E39">
        <w:rPr>
          <w:rFonts w:ascii="宋体" w:eastAsia="宋体" w:hAnsi="宋体" w:hint="eastAsia"/>
          <w:szCs w:val="21"/>
        </w:rPr>
        <w:t>假设有m组样本数据，n个影响因子，得到原始数据矩阵：</w:t>
      </w:r>
    </w:p>
    <w:p w:rsidR="00836DD2" w:rsidRPr="00110E39" w:rsidRDefault="009B52AF" w:rsidP="009B52AF">
      <w:pPr>
        <w:spacing w:line="300" w:lineRule="auto"/>
        <w:ind w:firstLineChars="200" w:firstLine="420"/>
        <w:jc w:val="center"/>
        <w:rPr>
          <w:rFonts w:ascii="宋体" w:eastAsia="宋体" w:hAnsi="宋体"/>
          <w:szCs w:val="21"/>
        </w:rPr>
      </w:pPr>
      <w:r w:rsidRPr="00FE190C">
        <w:rPr>
          <w:rFonts w:ascii="宋体" w:eastAsia="宋体" w:hAnsi="宋体" w:hint="eastAsia"/>
          <w:position w:val="-68"/>
          <w:szCs w:val="21"/>
        </w:rPr>
        <w:object w:dxaOrig="2680" w:dyaOrig="1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1" type="#_x0000_t75" style="width:134pt;height:73.25pt" o:ole="">
            <v:imagedata r:id="rId11" o:title=""/>
          </v:shape>
          <o:OLEObject Type="Embed" ProgID="Equation.3" ShapeID="_x0000_i1111" DrawAspect="Content" ObjectID="_1620063387" r:id="rId12"/>
        </w:object>
      </w:r>
    </w:p>
    <w:p w:rsidR="00FE190C" w:rsidRDefault="00834E78" w:rsidP="009B52AF">
      <w:pPr>
        <w:spacing w:line="300" w:lineRule="auto"/>
        <w:ind w:firstLineChars="200" w:firstLine="420"/>
        <w:rPr>
          <w:rFonts w:ascii="宋体" w:eastAsia="宋体" w:hAnsi="宋体"/>
          <w:szCs w:val="21"/>
        </w:rPr>
      </w:pPr>
      <w:r w:rsidRPr="00110E39">
        <w:rPr>
          <w:rFonts w:ascii="宋体" w:eastAsia="宋体" w:hAnsi="宋体" w:hint="eastAsia"/>
          <w:szCs w:val="21"/>
        </w:rPr>
        <w:t>表示为</w:t>
      </w:r>
      <w:r w:rsidR="00FE190C" w:rsidRPr="00FE190C">
        <w:rPr>
          <w:rFonts w:ascii="宋体" w:eastAsia="宋体" w:hAnsi="宋体" w:hint="eastAsia"/>
          <w:position w:val="-14"/>
          <w:szCs w:val="21"/>
        </w:rPr>
        <w:object w:dxaOrig="1380" w:dyaOrig="400">
          <v:shape id="_x0000_i1078" type="#_x0000_t75" style="width:68.85pt;height:20.05pt" o:ole="">
            <v:imagedata r:id="rId13" o:title=""/>
          </v:shape>
          <o:OLEObject Type="Embed" ProgID="Equation.3" ShapeID="_x0000_i1078" DrawAspect="Content" ObjectID="_1620063388" r:id="rId14"/>
        </w:object>
      </w:r>
      <w:r w:rsidRPr="00110E39">
        <w:rPr>
          <w:rFonts w:ascii="宋体" w:eastAsia="宋体" w:hAnsi="宋体" w:hint="eastAsia"/>
          <w:szCs w:val="21"/>
        </w:rPr>
        <w:t>，其中</w:t>
      </w:r>
      <w:r w:rsidR="00FE190C" w:rsidRPr="00FE190C">
        <w:rPr>
          <w:rFonts w:ascii="宋体" w:eastAsia="宋体" w:hAnsi="宋体" w:hint="eastAsia"/>
          <w:position w:val="-26"/>
          <w:szCs w:val="21"/>
        </w:rPr>
        <w:object w:dxaOrig="380" w:dyaOrig="520">
          <v:shape id="_x0000_i1076" type="#_x0000_t75" style="width:18.8pt;height:26.3pt" o:ole="">
            <v:imagedata r:id="rId15" o:title=""/>
          </v:shape>
          <o:OLEObject Type="Embed" ProgID="Equation.3" ShapeID="_x0000_i1076" DrawAspect="Content" ObjectID="_1620063389" r:id="rId16"/>
        </w:object>
      </w:r>
      <w:r w:rsidRPr="00110E39">
        <w:rPr>
          <w:rFonts w:ascii="宋体" w:eastAsia="宋体" w:hAnsi="宋体" w:hint="eastAsia"/>
          <w:szCs w:val="21"/>
        </w:rPr>
        <w:t>表示第</w:t>
      </w:r>
      <w:proofErr w:type="spellStart"/>
      <w:r w:rsidRPr="00110E39">
        <w:rPr>
          <w:rFonts w:ascii="宋体" w:eastAsia="宋体" w:hAnsi="宋体" w:hint="eastAsia"/>
          <w:szCs w:val="21"/>
        </w:rPr>
        <w:t>i</w:t>
      </w:r>
      <w:proofErr w:type="spellEnd"/>
      <w:r w:rsidRPr="00110E39">
        <w:rPr>
          <w:rFonts w:ascii="宋体" w:eastAsia="宋体" w:hAnsi="宋体" w:hint="eastAsia"/>
          <w:szCs w:val="21"/>
        </w:rPr>
        <w:t>个战队的第j项因子的数据</w:t>
      </w:r>
    </w:p>
    <w:p w:rsidR="00836DD2" w:rsidRPr="00FE190C" w:rsidRDefault="00FE190C" w:rsidP="009B52AF">
      <w:pPr>
        <w:spacing w:line="300" w:lineRule="auto"/>
        <w:ind w:firstLineChars="200" w:firstLine="482"/>
        <w:rPr>
          <w:rFonts w:ascii="宋体" w:eastAsia="宋体" w:hAnsi="宋体" w:hint="eastAsia"/>
          <w:b/>
          <w:sz w:val="24"/>
          <w:szCs w:val="24"/>
        </w:rPr>
      </w:pPr>
      <w:r w:rsidRPr="00FE190C">
        <w:rPr>
          <w:rFonts w:ascii="宋体" w:eastAsia="宋体" w:hAnsi="宋体" w:hint="eastAsia"/>
          <w:b/>
          <w:sz w:val="24"/>
          <w:szCs w:val="24"/>
        </w:rPr>
        <w:lastRenderedPageBreak/>
        <w:t>1．</w:t>
      </w:r>
      <w:r w:rsidR="00834E78" w:rsidRPr="00FE190C">
        <w:rPr>
          <w:rFonts w:ascii="宋体" w:eastAsia="宋体" w:hAnsi="宋体" w:hint="eastAsia"/>
          <w:b/>
          <w:sz w:val="24"/>
          <w:szCs w:val="24"/>
        </w:rPr>
        <w:t>模型建立过程</w:t>
      </w:r>
    </w:p>
    <w:p w:rsidR="00FE190C" w:rsidRDefault="00834E78" w:rsidP="009B52AF">
      <w:pPr>
        <w:spacing w:line="300" w:lineRule="auto"/>
        <w:ind w:firstLineChars="200" w:firstLine="420"/>
        <w:rPr>
          <w:rFonts w:ascii="宋体" w:eastAsia="宋体" w:hAnsi="宋体"/>
          <w:szCs w:val="21"/>
        </w:rPr>
      </w:pPr>
      <w:r w:rsidRPr="00110E39">
        <w:rPr>
          <w:rFonts w:ascii="宋体" w:eastAsia="宋体" w:hAnsi="宋体" w:hint="eastAsia"/>
          <w:szCs w:val="21"/>
        </w:rPr>
        <w:t>(1)首先对数据进行预处理。数据预处理是指将数据进行重新清洗，从而筛选出有价值的数据。为了消除各项因子之间在量纲化和数量级上的差别，对原始数据进行标准化处理，得到标准化矩阵（SPSS软件自动生成）</w:t>
      </w:r>
      <w:r w:rsidR="005C44E1" w:rsidRPr="00110E39">
        <w:rPr>
          <w:rFonts w:ascii="宋体" w:eastAsia="宋体" w:hAnsi="宋体"/>
          <w:b/>
          <w:szCs w:val="21"/>
          <w:vertAlign w:val="superscript"/>
        </w:rPr>
        <w:fldChar w:fldCharType="begin"/>
      </w:r>
      <w:r w:rsidR="005C44E1" w:rsidRPr="00110E39">
        <w:rPr>
          <w:rFonts w:ascii="宋体" w:eastAsia="宋体" w:hAnsi="宋体"/>
          <w:b/>
          <w:szCs w:val="21"/>
          <w:vertAlign w:val="superscript"/>
        </w:rPr>
        <w:instrText xml:space="preserve"> </w:instrText>
      </w:r>
      <w:r w:rsidR="005C44E1" w:rsidRPr="00110E39">
        <w:rPr>
          <w:rFonts w:ascii="宋体" w:eastAsia="宋体" w:hAnsi="宋体" w:hint="eastAsia"/>
          <w:b/>
          <w:szCs w:val="21"/>
          <w:vertAlign w:val="superscript"/>
        </w:rPr>
        <w:instrText>REF _Ref4013098 \r \h</w:instrText>
      </w:r>
      <w:r w:rsidR="005C44E1" w:rsidRPr="00110E39">
        <w:rPr>
          <w:rFonts w:ascii="宋体" w:eastAsia="宋体" w:hAnsi="宋体"/>
          <w:b/>
          <w:szCs w:val="21"/>
          <w:vertAlign w:val="superscript"/>
        </w:rPr>
        <w:instrText xml:space="preserve">  \* MERGEFORMAT </w:instrText>
      </w:r>
      <w:r w:rsidR="005C44E1" w:rsidRPr="00110E39">
        <w:rPr>
          <w:rFonts w:ascii="宋体" w:eastAsia="宋体" w:hAnsi="宋体"/>
          <w:b/>
          <w:szCs w:val="21"/>
          <w:vertAlign w:val="superscript"/>
        </w:rPr>
      </w:r>
      <w:r w:rsidR="005C44E1" w:rsidRPr="00110E39">
        <w:rPr>
          <w:rFonts w:ascii="宋体" w:eastAsia="宋体" w:hAnsi="宋体"/>
          <w:b/>
          <w:szCs w:val="21"/>
          <w:vertAlign w:val="superscript"/>
        </w:rPr>
        <w:fldChar w:fldCharType="separate"/>
      </w:r>
      <w:r w:rsidR="005C44E1" w:rsidRPr="00110E39">
        <w:rPr>
          <w:rFonts w:ascii="宋体" w:eastAsia="宋体" w:hAnsi="宋体"/>
          <w:b/>
          <w:szCs w:val="21"/>
          <w:vertAlign w:val="superscript"/>
        </w:rPr>
        <w:t>[8]</w:t>
      </w:r>
      <w:r w:rsidR="005C44E1" w:rsidRPr="00110E39">
        <w:rPr>
          <w:rFonts w:ascii="宋体" w:eastAsia="宋体" w:hAnsi="宋体"/>
          <w:b/>
          <w:szCs w:val="21"/>
          <w:vertAlign w:val="superscript"/>
        </w:rPr>
        <w:fldChar w:fldCharType="end"/>
      </w:r>
      <w:r w:rsidRPr="00110E39">
        <w:rPr>
          <w:rFonts w:ascii="宋体" w:eastAsia="宋体" w:hAnsi="宋体" w:hint="eastAsia"/>
          <w:szCs w:val="21"/>
        </w:rPr>
        <w:t>。</w:t>
      </w:r>
    </w:p>
    <w:p w:rsidR="00836DD2" w:rsidRPr="00110E39" w:rsidRDefault="00834E78" w:rsidP="00B712DA">
      <w:pPr>
        <w:spacing w:line="300" w:lineRule="auto"/>
        <w:ind w:firstLineChars="200" w:firstLine="420"/>
        <w:rPr>
          <w:rFonts w:ascii="宋体" w:eastAsia="宋体" w:hAnsi="宋体" w:hint="eastAsia"/>
          <w:szCs w:val="21"/>
        </w:rPr>
      </w:pPr>
      <w:r w:rsidRPr="00110E39">
        <w:rPr>
          <w:rFonts w:ascii="宋体" w:eastAsia="宋体" w:hAnsi="宋体" w:hint="eastAsia"/>
          <w:szCs w:val="21"/>
        </w:rPr>
        <w:t>(2)由标准化数据计算出协方差矩阵R，求解特征方程|</w:t>
      </w:r>
      <w:r w:rsidR="00FE190C" w:rsidRPr="00FE190C">
        <w:rPr>
          <w:rFonts w:ascii="宋体" w:eastAsia="宋体" w:hAnsi="宋体" w:hint="eastAsia"/>
          <w:position w:val="-6"/>
          <w:szCs w:val="21"/>
        </w:rPr>
        <w:object w:dxaOrig="220" w:dyaOrig="279">
          <v:shape id="_x0000_i1091" type="#_x0000_t75" style="width:11.25pt;height:13.75pt" o:ole="">
            <v:imagedata r:id="rId17" o:title=""/>
          </v:shape>
          <o:OLEObject Type="Embed" ProgID="Equation.3" ShapeID="_x0000_i1091" DrawAspect="Content" ObjectID="_1620063390" r:id="rId18"/>
        </w:object>
      </w:r>
      <w:r w:rsidR="00FE190C" w:rsidRPr="00FE190C">
        <w:rPr>
          <w:rFonts w:ascii="宋体" w:eastAsia="宋体" w:hAnsi="宋体" w:hint="eastAsia"/>
          <w:position w:val="-4"/>
          <w:szCs w:val="21"/>
        </w:rPr>
        <w:object w:dxaOrig="240" w:dyaOrig="260">
          <v:shape id="_x0000_i1089" type="#_x0000_t75" style="width:12.5pt;height:13.15pt" o:ole="">
            <v:imagedata r:id="rId19" o:title=""/>
          </v:shape>
          <o:OLEObject Type="Embed" ProgID="Equation.3" ShapeID="_x0000_i1089" DrawAspect="Content" ObjectID="_1620063391" r:id="rId20"/>
        </w:object>
      </w:r>
      <w:r w:rsidRPr="00110E39">
        <w:rPr>
          <w:rFonts w:ascii="宋体" w:eastAsia="宋体" w:hAnsi="宋体" w:hint="eastAsia"/>
          <w:szCs w:val="21"/>
        </w:rPr>
        <w:t>-</w:t>
      </w:r>
      <w:r w:rsidR="00FE190C" w:rsidRPr="00FE190C">
        <w:rPr>
          <w:rFonts w:ascii="宋体" w:eastAsia="宋体" w:hAnsi="宋体" w:hint="eastAsia"/>
          <w:position w:val="-4"/>
          <w:szCs w:val="21"/>
        </w:rPr>
        <w:object w:dxaOrig="240" w:dyaOrig="260">
          <v:shape id="_x0000_i1093" type="#_x0000_t75" style="width:12.5pt;height:13.15pt" o:ole="">
            <v:imagedata r:id="rId21" o:title=""/>
          </v:shape>
          <o:OLEObject Type="Embed" ProgID="Equation.3" ShapeID="_x0000_i1093" DrawAspect="Content" ObjectID="_1620063392" r:id="rId22"/>
        </w:object>
      </w:r>
      <w:r w:rsidRPr="00110E39">
        <w:rPr>
          <w:rFonts w:ascii="宋体" w:eastAsia="宋体" w:hAnsi="宋体" w:hint="eastAsia"/>
          <w:szCs w:val="21"/>
        </w:rPr>
        <w:t>|=0，求出特征值</w:t>
      </w:r>
      <w:r w:rsidR="00FE190C" w:rsidRPr="00FE190C">
        <w:rPr>
          <w:rFonts w:ascii="宋体" w:eastAsia="宋体" w:hAnsi="宋体" w:hint="eastAsia"/>
          <w:position w:val="-10"/>
          <w:szCs w:val="21"/>
        </w:rPr>
        <w:object w:dxaOrig="279" w:dyaOrig="360">
          <v:shape id="_x0000_i1095" type="#_x0000_t75" style="width:14.4pt;height:18.8pt" o:ole="">
            <v:imagedata r:id="rId23" o:title=""/>
          </v:shape>
          <o:OLEObject Type="Embed" ProgID="Equation.3" ShapeID="_x0000_i1095" DrawAspect="Content" ObjectID="_1620063393" r:id="rId24"/>
        </w:object>
      </w:r>
      <w:r w:rsidRPr="00110E39">
        <w:rPr>
          <w:rFonts w:ascii="宋体" w:eastAsia="宋体" w:hAnsi="宋体" w:hint="eastAsia"/>
          <w:szCs w:val="21"/>
        </w:rPr>
        <w:t>(</w:t>
      </w:r>
      <w:proofErr w:type="spellStart"/>
      <w:r w:rsidRPr="00110E39">
        <w:rPr>
          <w:rFonts w:ascii="宋体" w:eastAsia="宋体" w:hAnsi="宋体" w:hint="eastAsia"/>
          <w:szCs w:val="21"/>
        </w:rPr>
        <w:t>i</w:t>
      </w:r>
      <w:proofErr w:type="spellEnd"/>
      <w:r w:rsidRPr="00110E39">
        <w:rPr>
          <w:rFonts w:ascii="宋体" w:eastAsia="宋体" w:hAnsi="宋体" w:hint="eastAsia"/>
          <w:szCs w:val="21"/>
        </w:rPr>
        <w:t>=1,2...n)，并使其按大小顺序排列，即</w:t>
      </w:r>
      <w:r w:rsidR="00FE190C" w:rsidRPr="00FE190C">
        <w:rPr>
          <w:rFonts w:ascii="宋体" w:eastAsia="宋体" w:hAnsi="宋体" w:hint="eastAsia"/>
          <w:position w:val="-10"/>
          <w:szCs w:val="21"/>
        </w:rPr>
        <w:object w:dxaOrig="2540" w:dyaOrig="360">
          <v:shape id="_x0000_i1097" type="#_x0000_t75" style="width:127.1pt;height:18.8pt" o:ole="">
            <v:imagedata r:id="rId25" o:title=""/>
          </v:shape>
          <o:OLEObject Type="Embed" ProgID="Equation.3" ShapeID="_x0000_i1097" DrawAspect="Content" ObjectID="_1620063394" r:id="rId26"/>
        </w:object>
      </w:r>
      <w:r w:rsidRPr="00110E39">
        <w:rPr>
          <w:rFonts w:ascii="宋体" w:eastAsia="宋体" w:hAnsi="宋体" w:hint="eastAsia"/>
          <w:szCs w:val="21"/>
        </w:rPr>
        <w:t>。同时计算出第</w:t>
      </w:r>
      <w:proofErr w:type="spellStart"/>
      <w:r w:rsidRPr="00110E39">
        <w:rPr>
          <w:rFonts w:ascii="宋体" w:eastAsia="宋体" w:hAnsi="宋体" w:hint="eastAsia"/>
          <w:szCs w:val="21"/>
        </w:rPr>
        <w:t>i</w:t>
      </w:r>
      <w:proofErr w:type="spellEnd"/>
      <w:r w:rsidRPr="00110E39">
        <w:rPr>
          <w:rFonts w:ascii="宋体" w:eastAsia="宋体" w:hAnsi="宋体" w:hint="eastAsia"/>
          <w:szCs w:val="21"/>
        </w:rPr>
        <w:t>个主成分的贡献率</w:t>
      </w:r>
      <w:r w:rsidR="00FE190C" w:rsidRPr="00110E39">
        <w:rPr>
          <w:rFonts w:ascii="宋体" w:eastAsia="宋体" w:hAnsi="宋体" w:hint="eastAsia"/>
          <w:position w:val="-62"/>
          <w:szCs w:val="21"/>
        </w:rPr>
        <w:object w:dxaOrig="1280" w:dyaOrig="1020">
          <v:shape id="_x0000_i1099" type="#_x0000_t75" style="width:63.25pt;height:50.7pt" o:ole="">
            <v:imagedata r:id="rId27" o:title=""/>
          </v:shape>
          <o:OLEObject Type="Embed" ProgID="Equation.3" ShapeID="_x0000_i1099" DrawAspect="Content" ObjectID="_1620063395" r:id="rId28"/>
        </w:object>
      </w:r>
      <w:r w:rsidRPr="00110E39">
        <w:rPr>
          <w:rFonts w:ascii="宋体" w:eastAsia="宋体" w:hAnsi="宋体" w:hint="eastAsia"/>
          <w:szCs w:val="21"/>
        </w:rPr>
        <w:t>(</w:t>
      </w:r>
      <w:proofErr w:type="spellStart"/>
      <w:r w:rsidRPr="00110E39">
        <w:rPr>
          <w:rFonts w:ascii="宋体" w:eastAsia="宋体" w:hAnsi="宋体" w:hint="eastAsia"/>
          <w:szCs w:val="21"/>
        </w:rPr>
        <w:t>i</w:t>
      </w:r>
      <w:proofErr w:type="spellEnd"/>
      <w:r w:rsidRPr="00110E39">
        <w:rPr>
          <w:rFonts w:ascii="宋体" w:eastAsia="宋体" w:hAnsi="宋体" w:hint="eastAsia"/>
          <w:szCs w:val="21"/>
        </w:rPr>
        <w:t>=1,2...n)，以及前k个主成分的累计贡献率</w:t>
      </w:r>
      <w:r w:rsidR="00FE190C" w:rsidRPr="00110E39">
        <w:rPr>
          <w:rFonts w:ascii="宋体" w:eastAsia="宋体" w:hAnsi="宋体" w:hint="eastAsia"/>
          <w:position w:val="-62"/>
          <w:szCs w:val="21"/>
        </w:rPr>
        <w:object w:dxaOrig="680" w:dyaOrig="1359">
          <v:shape id="_x0000_i1101" type="#_x0000_t75" style="width:33.8pt;height:67pt" o:ole="">
            <v:imagedata r:id="rId29" o:title=""/>
          </v:shape>
          <o:OLEObject Type="Embed" ProgID="Equation.3" ShapeID="_x0000_i1101" DrawAspect="Content" ObjectID="_1620063396" r:id="rId30"/>
        </w:object>
      </w:r>
      <w:r w:rsidRPr="00110E39">
        <w:rPr>
          <w:rFonts w:ascii="宋体" w:eastAsia="宋体" w:hAnsi="宋体" w:hint="eastAsia"/>
          <w:szCs w:val="21"/>
        </w:rPr>
        <w:t>(</w:t>
      </w:r>
      <w:proofErr w:type="spellStart"/>
      <w:r w:rsidRPr="00110E39">
        <w:rPr>
          <w:rFonts w:ascii="宋体" w:eastAsia="宋体" w:hAnsi="宋体" w:hint="eastAsia"/>
          <w:szCs w:val="21"/>
        </w:rPr>
        <w:t>i</w:t>
      </w:r>
      <w:proofErr w:type="spellEnd"/>
      <w:r w:rsidRPr="00110E39">
        <w:rPr>
          <w:rFonts w:ascii="宋体" w:eastAsia="宋体" w:hAnsi="宋体" w:hint="eastAsia"/>
          <w:szCs w:val="21"/>
        </w:rPr>
        <w:t>=1,2...n)，将累计贡献率作为选取主成分的指标，当前m个累计贡献率达到80％时，则选取m个主成分。</w:t>
      </w:r>
    </w:p>
    <w:p w:rsidR="00836DD2" w:rsidRPr="00110E39" w:rsidRDefault="00834E78" w:rsidP="009B52AF">
      <w:pPr>
        <w:spacing w:line="300" w:lineRule="auto"/>
        <w:ind w:firstLineChars="200" w:firstLine="420"/>
        <w:rPr>
          <w:rFonts w:ascii="宋体" w:eastAsia="宋体" w:hAnsi="宋体"/>
          <w:szCs w:val="21"/>
        </w:rPr>
      </w:pPr>
      <w:r w:rsidRPr="00110E39">
        <w:rPr>
          <w:rFonts w:ascii="宋体" w:eastAsia="宋体" w:hAnsi="宋体" w:hint="eastAsia"/>
          <w:szCs w:val="21"/>
        </w:rPr>
        <w:t>(3)根据主成分与各因子之间的系数矩阵，得到</w:t>
      </w:r>
      <w:r w:rsidR="00190432" w:rsidRPr="00110E39">
        <w:rPr>
          <w:rFonts w:ascii="宋体" w:eastAsia="宋体" w:hAnsi="宋体" w:hint="eastAsia"/>
          <w:position w:val="-10"/>
          <w:szCs w:val="21"/>
        </w:rPr>
        <w:object w:dxaOrig="1300" w:dyaOrig="360">
          <v:shape id="_x0000_i1035" type="#_x0000_t75" style="width:65.1pt;height:18.15pt" o:ole="">
            <v:imagedata r:id="rId31" o:title=""/>
          </v:shape>
          <o:OLEObject Type="Embed" ProgID="Equation.3" ShapeID="_x0000_i1035" DrawAspect="Content" ObjectID="_1620063397" r:id="rId32"/>
        </w:object>
      </w:r>
      <w:r w:rsidRPr="00110E39">
        <w:rPr>
          <w:rFonts w:ascii="宋体" w:eastAsia="宋体" w:hAnsi="宋体" w:hint="eastAsia"/>
          <w:szCs w:val="21"/>
        </w:rPr>
        <w:t>的表达式。</w:t>
      </w:r>
    </w:p>
    <w:p w:rsidR="00836DD2" w:rsidRPr="00110E39" w:rsidRDefault="00834E78" w:rsidP="009B52AF">
      <w:pPr>
        <w:spacing w:line="300" w:lineRule="auto"/>
        <w:ind w:firstLineChars="200" w:firstLine="420"/>
        <w:rPr>
          <w:rFonts w:ascii="宋体" w:eastAsia="宋体" w:hAnsi="宋体"/>
          <w:szCs w:val="21"/>
        </w:rPr>
      </w:pPr>
      <w:r w:rsidRPr="00110E39">
        <w:rPr>
          <w:rFonts w:ascii="宋体" w:eastAsia="宋体" w:hAnsi="宋体" w:hint="eastAsia"/>
          <w:szCs w:val="21"/>
        </w:rPr>
        <w:t>(4)建立多元线性回归模型：</w:t>
      </w:r>
      <w:r w:rsidR="00FE190C" w:rsidRPr="00FE190C">
        <w:rPr>
          <w:rFonts w:ascii="宋体" w:eastAsia="宋体" w:hAnsi="宋体" w:hint="eastAsia"/>
          <w:position w:val="-10"/>
          <w:szCs w:val="21"/>
        </w:rPr>
        <w:object w:dxaOrig="4040" w:dyaOrig="360">
          <v:shape id="_x0000_i1103" type="#_x0000_t75" style="width:202.25pt;height:18.8pt" o:ole="">
            <v:imagedata r:id="rId33" o:title=""/>
          </v:shape>
          <o:OLEObject Type="Embed" ProgID="Equation.3" ShapeID="_x0000_i1103" DrawAspect="Content" ObjectID="_1620063398" r:id="rId34"/>
        </w:object>
      </w:r>
      <w:r w:rsidRPr="00110E39">
        <w:rPr>
          <w:rFonts w:ascii="宋体" w:eastAsia="宋体" w:hAnsi="宋体" w:hint="eastAsia"/>
          <w:szCs w:val="21"/>
        </w:rPr>
        <w:t>，其中Y表示胜率，</w:t>
      </w:r>
      <w:r w:rsidRPr="00110E39">
        <w:rPr>
          <w:rFonts w:ascii="宋体" w:eastAsia="宋体" w:hAnsi="宋体" w:hint="eastAsia"/>
          <w:szCs w:val="21"/>
        </w:rPr>
        <w:object w:dxaOrig="275" w:dyaOrig="351">
          <v:shape id="_x0000_i1037" type="#_x0000_t75" style="width:13.75pt;height:16.9pt" o:ole="">
            <v:imagedata r:id="rId35" o:title=""/>
          </v:shape>
          <o:OLEObject Type="Embed" ProgID="Equation.3" ShapeID="_x0000_i1037" DrawAspect="Content" ObjectID="_1620063399" r:id="rId36"/>
        </w:object>
      </w:r>
      <w:r w:rsidRPr="00110E39">
        <w:rPr>
          <w:rFonts w:ascii="宋体" w:eastAsia="宋体" w:hAnsi="宋体" w:hint="eastAsia"/>
          <w:szCs w:val="21"/>
        </w:rPr>
        <w:t>、</w:t>
      </w:r>
      <w:r w:rsidRPr="00110E39">
        <w:rPr>
          <w:rFonts w:ascii="宋体" w:eastAsia="宋体" w:hAnsi="宋体" w:hint="eastAsia"/>
          <w:szCs w:val="21"/>
        </w:rPr>
        <w:object w:dxaOrig="301" w:dyaOrig="351">
          <v:shape id="_x0000_i1038" type="#_x0000_t75" style="width:15.05pt;height:16.9pt" o:ole="">
            <v:imagedata r:id="rId37" o:title=""/>
          </v:shape>
          <o:OLEObject Type="Embed" ProgID="Equation.3" ShapeID="_x0000_i1038" DrawAspect="Content" ObjectID="_1620063400" r:id="rId38"/>
        </w:object>
      </w:r>
      <w:r w:rsidRPr="00110E39">
        <w:rPr>
          <w:rFonts w:ascii="宋体" w:eastAsia="宋体" w:hAnsi="宋体" w:hint="eastAsia"/>
          <w:szCs w:val="21"/>
        </w:rPr>
        <w:t>、</w:t>
      </w:r>
      <w:r w:rsidRPr="00110E39">
        <w:rPr>
          <w:rFonts w:ascii="宋体" w:eastAsia="宋体" w:hAnsi="宋体" w:hint="eastAsia"/>
          <w:szCs w:val="21"/>
        </w:rPr>
        <w:object w:dxaOrig="301" w:dyaOrig="363">
          <v:shape id="_x0000_i1039" type="#_x0000_t75" style="width:15.05pt;height:18.8pt" o:ole="">
            <v:imagedata r:id="rId39" o:title=""/>
          </v:shape>
          <o:OLEObject Type="Embed" ProgID="Equation.3" ShapeID="_x0000_i1039" DrawAspect="Content" ObjectID="_1620063401" r:id="rId40"/>
        </w:object>
      </w:r>
      <w:r w:rsidRPr="00110E39">
        <w:rPr>
          <w:rFonts w:ascii="宋体" w:eastAsia="宋体" w:hAnsi="宋体" w:hint="eastAsia"/>
          <w:szCs w:val="21"/>
        </w:rPr>
        <w:t>、</w:t>
      </w:r>
      <w:r w:rsidRPr="00110E39">
        <w:rPr>
          <w:rFonts w:ascii="宋体" w:eastAsia="宋体" w:hAnsi="宋体" w:hint="eastAsia"/>
          <w:szCs w:val="21"/>
        </w:rPr>
        <w:object w:dxaOrig="301" w:dyaOrig="351">
          <v:shape id="_x0000_i1040" type="#_x0000_t75" style="width:15.05pt;height:16.9pt" o:ole="">
            <v:imagedata r:id="rId41" o:title=""/>
          </v:shape>
          <o:OLEObject Type="Embed" ProgID="Equation.3" ShapeID="_x0000_i1040" DrawAspect="Content" ObjectID="_1620063402" r:id="rId42"/>
        </w:object>
      </w:r>
      <w:r w:rsidRPr="00110E39">
        <w:rPr>
          <w:rFonts w:ascii="宋体" w:eastAsia="宋体" w:hAnsi="宋体" w:hint="eastAsia"/>
          <w:szCs w:val="21"/>
        </w:rPr>
        <w:t>为系数，</w:t>
      </w:r>
      <w:r w:rsidR="00FE190C" w:rsidRPr="00FE190C">
        <w:rPr>
          <w:rFonts w:ascii="宋体" w:eastAsia="宋体" w:hAnsi="宋体" w:hint="eastAsia"/>
          <w:position w:val="-10"/>
          <w:szCs w:val="21"/>
        </w:rPr>
        <w:object w:dxaOrig="300" w:dyaOrig="360">
          <v:shape id="_x0000_i1105" type="#_x0000_t75" style="width:15.05pt;height:18.8pt" o:ole="">
            <v:imagedata r:id="rId43" o:title=""/>
          </v:shape>
          <o:OLEObject Type="Embed" ProgID="Equation.3" ShapeID="_x0000_i1105" DrawAspect="Content" ObjectID="_1620063403" r:id="rId44"/>
        </w:object>
      </w:r>
      <w:r w:rsidRPr="00110E39">
        <w:rPr>
          <w:rFonts w:ascii="宋体" w:eastAsia="宋体" w:hAnsi="宋体" w:hint="eastAsia"/>
          <w:szCs w:val="21"/>
        </w:rPr>
        <w:t>为回归常数，</w:t>
      </w:r>
      <w:r w:rsidR="00FE190C" w:rsidRPr="00FE190C">
        <w:rPr>
          <w:rFonts w:ascii="宋体" w:eastAsia="宋体" w:hAnsi="宋体" w:hint="eastAsia"/>
          <w:position w:val="-10"/>
          <w:szCs w:val="21"/>
        </w:rPr>
        <w:object w:dxaOrig="1400" w:dyaOrig="360">
          <v:shape id="_x0000_i1107" type="#_x0000_t75" style="width:70.1pt;height:18.8pt" o:ole="">
            <v:imagedata r:id="rId45" o:title=""/>
          </v:shape>
          <o:OLEObject Type="Embed" ProgID="Equation.3" ShapeID="_x0000_i1107" DrawAspect="Content" ObjectID="_1620063404" r:id="rId46"/>
        </w:object>
      </w:r>
      <w:r w:rsidRPr="00110E39">
        <w:rPr>
          <w:rFonts w:ascii="宋体" w:eastAsia="宋体" w:hAnsi="宋体" w:hint="eastAsia"/>
          <w:szCs w:val="21"/>
        </w:rPr>
        <w:t>表示主成分</w:t>
      </w:r>
      <w:r w:rsidRPr="00110E39">
        <w:rPr>
          <w:rFonts w:ascii="宋体" w:eastAsia="宋体" w:hAnsi="宋体" w:hint="eastAsia"/>
          <w:szCs w:val="21"/>
        </w:rPr>
        <w:object w:dxaOrig="1215" w:dyaOrig="363">
          <v:shape id="_x0000_i1043" type="#_x0000_t75" style="width:60.75pt;height:18.8pt" o:ole="">
            <v:imagedata r:id="rId47" o:title=""/>
          </v:shape>
          <o:OLEObject Type="Embed" ProgID="Equation.3" ShapeID="_x0000_i1043" DrawAspect="Content" ObjectID="_1620063405" r:id="rId48"/>
        </w:object>
      </w:r>
      <w:r w:rsidRPr="00110E39">
        <w:rPr>
          <w:rFonts w:ascii="宋体" w:eastAsia="宋体" w:hAnsi="宋体" w:hint="eastAsia"/>
          <w:szCs w:val="21"/>
        </w:rPr>
        <w:t>，通过SPSS得到回归方程：</w:t>
      </w:r>
    </w:p>
    <w:p w:rsidR="00836DD2" w:rsidRPr="00110E39" w:rsidRDefault="00834E78" w:rsidP="009B52AF">
      <w:pPr>
        <w:spacing w:line="300" w:lineRule="auto"/>
        <w:ind w:firstLineChars="200" w:firstLine="420"/>
        <w:jc w:val="center"/>
        <w:rPr>
          <w:rFonts w:ascii="宋体" w:eastAsia="宋体" w:hAnsi="宋体"/>
          <w:szCs w:val="21"/>
        </w:rPr>
      </w:pPr>
      <w:r w:rsidRPr="00110E39">
        <w:rPr>
          <w:rFonts w:ascii="宋体" w:eastAsia="宋体" w:hAnsi="宋体" w:hint="eastAsia"/>
          <w:szCs w:val="21"/>
        </w:rPr>
        <w:object w:dxaOrig="4558" w:dyaOrig="363">
          <v:shape id="_x0000_i1044" type="#_x0000_t75" style="width:228.5pt;height:18.8pt" o:ole="">
            <v:imagedata r:id="rId49" o:title=""/>
          </v:shape>
          <o:OLEObject Type="Embed" ProgID="Equation.3" ShapeID="_x0000_i1044" DrawAspect="Content" ObjectID="_1620063406" r:id="rId50"/>
        </w:object>
      </w:r>
    </w:p>
    <w:p w:rsidR="00836DD2" w:rsidRPr="00110E39" w:rsidRDefault="00834E78" w:rsidP="009B52AF">
      <w:pPr>
        <w:spacing w:line="300" w:lineRule="auto"/>
        <w:ind w:firstLineChars="200" w:firstLine="420"/>
        <w:rPr>
          <w:rFonts w:ascii="宋体" w:eastAsia="宋体" w:hAnsi="宋体"/>
          <w:szCs w:val="21"/>
        </w:rPr>
      </w:pPr>
      <w:r w:rsidRPr="00110E39">
        <w:rPr>
          <w:rFonts w:ascii="宋体" w:eastAsia="宋体" w:hAnsi="宋体" w:hint="eastAsia"/>
          <w:szCs w:val="21"/>
        </w:rPr>
        <w:t>通过(3)中的系数矩阵可将四个主成分定义为四大指数：</w:t>
      </w:r>
      <w:r w:rsidR="00FE190C" w:rsidRPr="00110E39">
        <w:rPr>
          <w:rFonts w:ascii="宋体" w:eastAsia="宋体" w:hAnsi="宋体" w:hint="eastAsia"/>
          <w:position w:val="-10"/>
          <w:szCs w:val="21"/>
        </w:rPr>
        <w:object w:dxaOrig="260" w:dyaOrig="360">
          <v:shape id="_x0000_i1109" type="#_x0000_t75" style="width:12.5pt;height:17.55pt" o:ole="">
            <v:imagedata r:id="rId51" o:title=""/>
          </v:shape>
          <o:OLEObject Type="Embed" ProgID="Equation.3" ShapeID="_x0000_i1109" DrawAspect="Content" ObjectID="_1620063407" r:id="rId52"/>
        </w:object>
      </w:r>
      <w:r w:rsidRPr="00110E39">
        <w:rPr>
          <w:rFonts w:ascii="宋体" w:eastAsia="宋体" w:hAnsi="宋体" w:hint="eastAsia"/>
          <w:szCs w:val="21"/>
        </w:rPr>
        <w:t>表示打架指数，</w:t>
      </w:r>
      <w:r w:rsidR="00190432" w:rsidRPr="00110E39">
        <w:rPr>
          <w:rFonts w:ascii="宋体" w:eastAsia="宋体" w:hAnsi="宋体" w:hint="eastAsia"/>
          <w:position w:val="-10"/>
          <w:szCs w:val="21"/>
        </w:rPr>
        <w:object w:dxaOrig="260" w:dyaOrig="360">
          <v:shape id="_x0000_i1046" type="#_x0000_t75" style="width:13.15pt;height:17.55pt" o:ole="">
            <v:imagedata r:id="rId53" o:title=""/>
          </v:shape>
          <o:OLEObject Type="Embed" ProgID="Equation.3" ShapeID="_x0000_i1046" DrawAspect="Content" ObjectID="_1620063408" r:id="rId54"/>
        </w:object>
      </w:r>
      <w:r w:rsidRPr="00110E39">
        <w:rPr>
          <w:rFonts w:ascii="宋体" w:eastAsia="宋体" w:hAnsi="宋体" w:hint="eastAsia"/>
          <w:szCs w:val="21"/>
        </w:rPr>
        <w:t>表示后期指数，</w:t>
      </w:r>
      <w:r w:rsidR="00190432" w:rsidRPr="00110E39">
        <w:rPr>
          <w:rFonts w:ascii="宋体" w:eastAsia="宋体" w:hAnsi="宋体" w:hint="eastAsia"/>
          <w:position w:val="-10"/>
          <w:szCs w:val="21"/>
        </w:rPr>
        <w:object w:dxaOrig="260" w:dyaOrig="360">
          <v:shape id="_x0000_i1047" type="#_x0000_t75" style="width:13.15pt;height:18.15pt" o:ole="">
            <v:imagedata r:id="rId55" o:title=""/>
          </v:shape>
          <o:OLEObject Type="Embed" ProgID="Equation.3" ShapeID="_x0000_i1047" DrawAspect="Content" ObjectID="_1620063409" r:id="rId56"/>
        </w:object>
      </w:r>
      <w:r w:rsidRPr="00110E39">
        <w:rPr>
          <w:rFonts w:ascii="宋体" w:eastAsia="宋体" w:hAnsi="宋体" w:hint="eastAsia"/>
          <w:szCs w:val="21"/>
        </w:rPr>
        <w:t>表示运营指数，</w:t>
      </w:r>
      <w:r w:rsidR="00190432" w:rsidRPr="00110E39">
        <w:rPr>
          <w:rFonts w:ascii="宋体" w:eastAsia="宋体" w:hAnsi="宋体" w:hint="eastAsia"/>
          <w:position w:val="-10"/>
          <w:szCs w:val="21"/>
        </w:rPr>
        <w:object w:dxaOrig="279" w:dyaOrig="360">
          <v:shape id="_x0000_i1048" type="#_x0000_t75" style="width:13.75pt;height:17.55pt" o:ole="">
            <v:imagedata r:id="rId57" o:title=""/>
          </v:shape>
          <o:OLEObject Type="Embed" ProgID="Equation.3" ShapeID="_x0000_i1048" DrawAspect="Content" ObjectID="_1620063410" r:id="rId58"/>
        </w:object>
      </w:r>
      <w:r w:rsidRPr="00110E39">
        <w:rPr>
          <w:rFonts w:ascii="宋体" w:eastAsia="宋体" w:hAnsi="宋体" w:hint="eastAsia"/>
          <w:szCs w:val="21"/>
        </w:rPr>
        <w:t>表示奇迹指数。</w:t>
      </w:r>
    </w:p>
    <w:p w:rsidR="00836DD2" w:rsidRPr="00FE190C" w:rsidRDefault="00FE190C" w:rsidP="009B52AF">
      <w:pPr>
        <w:spacing w:line="300" w:lineRule="auto"/>
        <w:ind w:firstLine="420"/>
        <w:rPr>
          <w:rFonts w:ascii="宋体" w:eastAsia="宋体" w:hAnsi="宋体"/>
          <w:b/>
          <w:bCs/>
          <w:sz w:val="24"/>
          <w:szCs w:val="24"/>
        </w:rPr>
      </w:pPr>
      <w:r w:rsidRPr="00FE190C">
        <w:rPr>
          <w:rFonts w:ascii="宋体" w:eastAsia="宋体" w:hAnsi="宋体" w:hint="eastAsia"/>
          <w:b/>
          <w:bCs/>
          <w:sz w:val="24"/>
          <w:szCs w:val="24"/>
        </w:rPr>
        <w:t>2．</w:t>
      </w:r>
      <w:r w:rsidR="00834E78" w:rsidRPr="00FE190C">
        <w:rPr>
          <w:rFonts w:ascii="宋体" w:eastAsia="宋体" w:hAnsi="宋体" w:hint="eastAsia"/>
          <w:b/>
          <w:bCs/>
          <w:sz w:val="24"/>
          <w:szCs w:val="24"/>
        </w:rPr>
        <w:t>模型检验</w:t>
      </w:r>
    </w:p>
    <w:p w:rsidR="00836DD2" w:rsidRPr="00110E39" w:rsidRDefault="00834E78" w:rsidP="009B52AF">
      <w:pPr>
        <w:spacing w:line="300" w:lineRule="auto"/>
        <w:ind w:firstLineChars="200" w:firstLine="420"/>
        <w:rPr>
          <w:rFonts w:ascii="宋体" w:eastAsia="宋体" w:hAnsi="宋体"/>
          <w:szCs w:val="21"/>
        </w:rPr>
      </w:pPr>
      <w:r w:rsidRPr="00110E39">
        <w:rPr>
          <w:rFonts w:ascii="宋体" w:eastAsia="宋体" w:hAnsi="宋体" w:hint="eastAsia"/>
          <w:szCs w:val="21"/>
        </w:rPr>
        <w:t>将数据带入上述回归方程得到胜率预测值Y</w:t>
      </w:r>
      <w:r w:rsidRPr="00110E39">
        <w:rPr>
          <w:rFonts w:ascii="宋体" w:eastAsia="宋体" w:hAnsi="宋体"/>
          <w:szCs w:val="21"/>
        </w:rPr>
        <w:t>’</w:t>
      </w:r>
      <w:r w:rsidRPr="00110E39">
        <w:rPr>
          <w:rFonts w:ascii="宋体" w:eastAsia="宋体" w:hAnsi="宋体" w:hint="eastAsia"/>
          <w:szCs w:val="21"/>
        </w:rPr>
        <w:t>，同时与原始胜率值Y进行线性拟合，得到Y-Y</w:t>
      </w:r>
      <w:r w:rsidRPr="00110E39">
        <w:rPr>
          <w:rFonts w:ascii="宋体" w:eastAsia="宋体" w:hAnsi="宋体"/>
          <w:szCs w:val="21"/>
        </w:rPr>
        <w:t>’</w:t>
      </w:r>
      <w:r w:rsidRPr="00110E39">
        <w:rPr>
          <w:rFonts w:ascii="宋体" w:eastAsia="宋体" w:hAnsi="宋体" w:hint="eastAsia"/>
          <w:szCs w:val="21"/>
        </w:rPr>
        <w:t>的关系式为：y</w:t>
      </w:r>
      <w:r w:rsidR="00FE190C">
        <w:rPr>
          <w:rFonts w:ascii="宋体" w:eastAsia="宋体" w:hAnsi="宋体" w:hint="eastAsia"/>
          <w:szCs w:val="21"/>
        </w:rPr>
        <w:t>=</w:t>
      </w:r>
      <w:r w:rsidRPr="00110E39">
        <w:rPr>
          <w:rFonts w:ascii="宋体" w:eastAsia="宋体" w:hAnsi="宋体" w:hint="eastAsia"/>
          <w:szCs w:val="21"/>
        </w:rPr>
        <w:t>0.08874x+0.0572，拟合结果如图2所示：</w:t>
      </w:r>
    </w:p>
    <w:p w:rsidR="00836DD2" w:rsidRPr="00110E39" w:rsidRDefault="00834E78" w:rsidP="009B52AF">
      <w:pPr>
        <w:spacing w:line="300" w:lineRule="auto"/>
        <w:ind w:firstLineChars="200" w:firstLine="420"/>
        <w:jc w:val="center"/>
        <w:rPr>
          <w:rFonts w:ascii="宋体" w:eastAsia="宋体" w:hAnsi="宋体"/>
        </w:rPr>
      </w:pPr>
      <w:r w:rsidRPr="00110E39">
        <w:rPr>
          <w:rFonts w:ascii="宋体" w:eastAsia="宋体" w:hAnsi="宋体" w:hint="eastAsia"/>
          <w:noProof/>
        </w:rPr>
        <w:lastRenderedPageBreak/>
        <w:drawing>
          <wp:inline distT="0" distB="0" distL="114300" distR="114300">
            <wp:extent cx="4713605" cy="2447925"/>
            <wp:effectExtent l="0" t="0" r="0" b="0"/>
            <wp:docPr id="4" name="图片 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1"/>
                    <pic:cNvPicPr>
                      <a:picLocks noChangeAspect="1"/>
                    </pic:cNvPicPr>
                  </pic:nvPicPr>
                  <pic:blipFill>
                    <a:blip r:embed="rId59"/>
                    <a:stretch>
                      <a:fillRect/>
                    </a:stretch>
                  </pic:blipFill>
                  <pic:spPr>
                    <a:xfrm>
                      <a:off x="0" y="0"/>
                      <a:ext cx="4776350" cy="2480276"/>
                    </a:xfrm>
                    <a:prstGeom prst="rect">
                      <a:avLst/>
                    </a:prstGeom>
                  </pic:spPr>
                </pic:pic>
              </a:graphicData>
            </a:graphic>
          </wp:inline>
        </w:drawing>
      </w:r>
    </w:p>
    <w:p w:rsidR="00836DD2" w:rsidRPr="009B52AF" w:rsidRDefault="00834E78" w:rsidP="009B52AF">
      <w:pPr>
        <w:pStyle w:val="a3"/>
        <w:spacing w:line="300" w:lineRule="auto"/>
        <w:ind w:firstLineChars="200" w:firstLine="361"/>
        <w:jc w:val="center"/>
        <w:rPr>
          <w:rFonts w:ascii="宋体" w:eastAsia="宋体" w:hAnsi="宋体"/>
          <w:b/>
          <w:sz w:val="18"/>
          <w:szCs w:val="18"/>
        </w:rPr>
      </w:pPr>
      <w:r w:rsidRPr="009B52AF">
        <w:rPr>
          <w:rFonts w:ascii="宋体" w:eastAsia="宋体" w:hAnsi="宋体"/>
          <w:b/>
          <w:sz w:val="18"/>
          <w:szCs w:val="18"/>
        </w:rPr>
        <w:t>图</w:t>
      </w:r>
      <w:r w:rsidR="009A5487" w:rsidRPr="009B52AF">
        <w:rPr>
          <w:rFonts w:ascii="宋体" w:eastAsia="宋体" w:hAnsi="宋体"/>
          <w:b/>
          <w:sz w:val="18"/>
          <w:szCs w:val="18"/>
        </w:rPr>
        <w:t>3</w:t>
      </w:r>
      <w:r w:rsidR="009B52AF" w:rsidRPr="009B52AF">
        <w:rPr>
          <w:rFonts w:ascii="宋体" w:eastAsia="宋体" w:hAnsi="宋体"/>
          <w:b/>
          <w:sz w:val="18"/>
          <w:szCs w:val="18"/>
        </w:rPr>
        <w:t xml:space="preserve"> </w:t>
      </w:r>
      <w:r w:rsidRPr="009B52AF">
        <w:rPr>
          <w:rFonts w:ascii="宋体" w:eastAsia="宋体" w:hAnsi="宋体" w:hint="eastAsia"/>
          <w:b/>
          <w:sz w:val="18"/>
          <w:szCs w:val="18"/>
        </w:rPr>
        <w:t>拟合结果</w:t>
      </w:r>
      <w:r w:rsidR="009B52AF" w:rsidRPr="009B52AF">
        <w:rPr>
          <w:rFonts w:ascii="宋体" w:eastAsia="宋体" w:hAnsi="宋体" w:hint="eastAsia"/>
          <w:b/>
          <w:sz w:val="18"/>
          <w:szCs w:val="18"/>
        </w:rPr>
        <w:t>图</w:t>
      </w:r>
    </w:p>
    <w:p w:rsidR="00836DD2" w:rsidRPr="00110E39" w:rsidRDefault="00834E78" w:rsidP="009B52AF">
      <w:pPr>
        <w:spacing w:line="300" w:lineRule="auto"/>
        <w:ind w:firstLineChars="200" w:firstLine="420"/>
        <w:rPr>
          <w:rFonts w:ascii="宋体" w:eastAsia="宋体" w:hAnsi="宋体"/>
          <w:szCs w:val="21"/>
        </w:rPr>
      </w:pPr>
      <w:r w:rsidRPr="00110E39">
        <w:rPr>
          <w:rFonts w:ascii="宋体" w:eastAsia="宋体" w:hAnsi="宋体" w:hint="eastAsia"/>
          <w:szCs w:val="21"/>
        </w:rPr>
        <w:t>通过上图可知，</w:t>
      </w:r>
      <w:r w:rsidRPr="00110E39">
        <w:rPr>
          <w:rFonts w:ascii="宋体" w:eastAsia="宋体" w:hAnsi="宋体" w:hint="eastAsia"/>
          <w:szCs w:val="21"/>
        </w:rPr>
        <w:object w:dxaOrig="326" w:dyaOrig="301">
          <v:shape id="_x0000_i1049" type="#_x0000_t75" style="width:16.3pt;height:15.05pt" o:ole="">
            <v:imagedata r:id="rId60" o:title=""/>
          </v:shape>
          <o:OLEObject Type="Embed" ProgID="Equation.3" ShapeID="_x0000_i1049" DrawAspect="Content" ObjectID="_1620063411" r:id="rId61"/>
        </w:object>
      </w:r>
      <w:r w:rsidRPr="00110E39">
        <w:rPr>
          <w:rFonts w:ascii="宋体" w:eastAsia="宋体" w:hAnsi="宋体" w:hint="eastAsia"/>
          <w:szCs w:val="21"/>
        </w:rPr>
        <w:t>的值为0.9058，拟合度较高，说明该模型成立且预测效果较好。</w:t>
      </w:r>
    </w:p>
    <w:p w:rsidR="00836DD2" w:rsidRPr="00FE190C" w:rsidRDefault="009A018C" w:rsidP="009B52AF">
      <w:pPr>
        <w:spacing w:line="300" w:lineRule="auto"/>
        <w:rPr>
          <w:rFonts w:ascii="宋体" w:eastAsia="宋体" w:hAnsi="宋体"/>
          <w:b/>
          <w:bCs/>
          <w:sz w:val="28"/>
          <w:szCs w:val="28"/>
        </w:rPr>
      </w:pPr>
      <w:r w:rsidRPr="00FE190C">
        <w:rPr>
          <w:rFonts w:ascii="宋体" w:eastAsia="宋体" w:hAnsi="宋体" w:hint="eastAsia"/>
          <w:b/>
          <w:bCs/>
          <w:sz w:val="28"/>
          <w:szCs w:val="28"/>
        </w:rPr>
        <w:t>五．</w:t>
      </w:r>
      <w:r w:rsidR="00834E78" w:rsidRPr="00FE190C">
        <w:rPr>
          <w:rFonts w:ascii="宋体" w:eastAsia="宋体" w:hAnsi="宋体" w:hint="eastAsia"/>
          <w:b/>
          <w:bCs/>
          <w:sz w:val="28"/>
          <w:szCs w:val="28"/>
        </w:rPr>
        <w:t>可视设计</w:t>
      </w:r>
    </w:p>
    <w:p w:rsidR="00836DD2" w:rsidRPr="00FE190C" w:rsidRDefault="00D74FE1" w:rsidP="009B52AF">
      <w:pPr>
        <w:spacing w:line="300" w:lineRule="auto"/>
        <w:ind w:firstLine="420"/>
        <w:rPr>
          <w:rFonts w:ascii="宋体" w:eastAsia="宋体" w:hAnsi="宋体"/>
          <w:b/>
          <w:sz w:val="24"/>
          <w:szCs w:val="24"/>
        </w:rPr>
      </w:pPr>
      <w:r w:rsidRPr="00FE190C">
        <w:rPr>
          <w:rFonts w:ascii="宋体" w:eastAsia="宋体" w:hAnsi="宋体" w:hint="eastAsia"/>
          <w:b/>
          <w:sz w:val="24"/>
          <w:szCs w:val="24"/>
        </w:rPr>
        <w:t>1</w:t>
      </w:r>
      <w:bookmarkStart w:id="0" w:name="_Hlk4092838"/>
      <w:r w:rsidR="00FE190C">
        <w:rPr>
          <w:rFonts w:ascii="宋体" w:eastAsia="宋体" w:hAnsi="宋体" w:hint="eastAsia"/>
          <w:b/>
          <w:sz w:val="24"/>
          <w:szCs w:val="24"/>
        </w:rPr>
        <w:t>．</w:t>
      </w:r>
      <w:r w:rsidR="00834E78" w:rsidRPr="00FE190C">
        <w:rPr>
          <w:rFonts w:ascii="宋体" w:eastAsia="宋体" w:hAnsi="宋体" w:hint="eastAsia"/>
          <w:b/>
          <w:sz w:val="24"/>
          <w:szCs w:val="24"/>
        </w:rPr>
        <w:t>堆叠条形图</w:t>
      </w:r>
      <w:bookmarkEnd w:id="0"/>
    </w:p>
    <w:p w:rsidR="00836DD2" w:rsidRPr="00110E39" w:rsidRDefault="00834E78" w:rsidP="009B52AF">
      <w:pPr>
        <w:spacing w:line="300" w:lineRule="auto"/>
        <w:ind w:firstLine="420"/>
        <w:rPr>
          <w:rFonts w:ascii="宋体" w:eastAsia="宋体" w:hAnsi="宋体"/>
          <w:szCs w:val="21"/>
        </w:rPr>
      </w:pPr>
      <w:r w:rsidRPr="00110E39">
        <w:rPr>
          <w:rFonts w:ascii="宋体" w:eastAsia="宋体" w:hAnsi="宋体" w:hint="eastAsia"/>
          <w:szCs w:val="21"/>
        </w:rPr>
        <w:t>虽然条形图很适合对队伍四种评价指标的直观的比较，但是很难从整体来进行比较分析，所以这里采用堆叠条形图，</w:t>
      </w:r>
      <w:bookmarkStart w:id="1" w:name="_Hlk4092854"/>
      <w:r w:rsidRPr="00110E39">
        <w:rPr>
          <w:rFonts w:ascii="宋体" w:eastAsia="宋体" w:hAnsi="宋体" w:hint="eastAsia"/>
          <w:szCs w:val="21"/>
        </w:rPr>
        <w:t>用于解决不同队伍之间的四种能力的单独以及整体的比较。</w:t>
      </w:r>
      <w:bookmarkEnd w:id="1"/>
    </w:p>
    <w:p w:rsidR="00836DD2" w:rsidRPr="00110E39" w:rsidRDefault="00834E78" w:rsidP="009B52AF">
      <w:pPr>
        <w:spacing w:line="300" w:lineRule="auto"/>
        <w:ind w:firstLine="420"/>
        <w:rPr>
          <w:rFonts w:ascii="宋体" w:eastAsia="宋体" w:hAnsi="宋体"/>
        </w:rPr>
      </w:pPr>
      <w:r w:rsidRPr="00110E39">
        <w:rPr>
          <w:rFonts w:ascii="宋体" w:eastAsia="宋体" w:hAnsi="宋体" w:hint="eastAsia"/>
          <w:szCs w:val="21"/>
        </w:rPr>
        <w:t>我们将四种能力指标分别用</w:t>
      </w:r>
      <w:r w:rsidRPr="00110E39">
        <w:rPr>
          <w:rFonts w:ascii="宋体" w:eastAsia="宋体" w:hAnsi="宋体" w:hint="eastAsia"/>
        </w:rPr>
        <w:t>矩形块（C</w:t>
      </w:r>
      <w:r w:rsidRPr="00110E39">
        <w:rPr>
          <w:rFonts w:ascii="宋体" w:eastAsia="宋体" w:hAnsi="宋体"/>
        </w:rPr>
        <w:t>）</w:t>
      </w:r>
      <w:r w:rsidRPr="00110E39">
        <w:rPr>
          <w:rFonts w:ascii="宋体" w:eastAsia="宋体" w:hAnsi="宋体" w:hint="eastAsia"/>
        </w:rPr>
        <w:t>来表示，可以通过矩形块的大小来比较不同队伍以及同一个队伍的四种指标。图例（A</w:t>
      </w:r>
      <w:r w:rsidRPr="00110E39">
        <w:rPr>
          <w:rFonts w:ascii="宋体" w:eastAsia="宋体" w:hAnsi="宋体"/>
        </w:rPr>
        <w:t>）</w:t>
      </w:r>
      <w:r w:rsidRPr="00110E39">
        <w:rPr>
          <w:rFonts w:ascii="宋体" w:eastAsia="宋体" w:hAnsi="宋体" w:hint="eastAsia"/>
        </w:rPr>
        <w:t>和工具栏（B</w:t>
      </w:r>
      <w:r w:rsidRPr="00110E39">
        <w:rPr>
          <w:rFonts w:ascii="宋体" w:eastAsia="宋体" w:hAnsi="宋体"/>
        </w:rPr>
        <w:t>）</w:t>
      </w:r>
      <w:r w:rsidRPr="00110E39">
        <w:rPr>
          <w:rFonts w:ascii="宋体" w:eastAsia="宋体" w:hAnsi="宋体" w:hint="eastAsia"/>
        </w:rPr>
        <w:t>可以让用户筛选队伍或者指标，更加自由的分析自己感兴趣的队伍和能力指标。</w:t>
      </w:r>
    </w:p>
    <w:p w:rsidR="00836DD2" w:rsidRPr="00110E39" w:rsidRDefault="009A5487" w:rsidP="009B52AF">
      <w:pPr>
        <w:spacing w:line="300" w:lineRule="auto"/>
        <w:jc w:val="center"/>
        <w:rPr>
          <w:rFonts w:ascii="宋体" w:eastAsia="宋体" w:hAnsi="宋体"/>
        </w:rPr>
      </w:pPr>
      <w:r w:rsidRPr="00110E39">
        <w:rPr>
          <w:rFonts w:ascii="宋体" w:eastAsia="宋体" w:hAnsi="宋体"/>
          <w:noProof/>
        </w:rPr>
        <w:drawing>
          <wp:inline distT="0" distB="0" distL="0" distR="0" wp14:anchorId="20A96F61" wp14:editId="1F22A3B9">
            <wp:extent cx="5274310" cy="20618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061845"/>
                    </a:xfrm>
                    <a:prstGeom prst="rect">
                      <a:avLst/>
                    </a:prstGeom>
                  </pic:spPr>
                </pic:pic>
              </a:graphicData>
            </a:graphic>
          </wp:inline>
        </w:drawing>
      </w:r>
    </w:p>
    <w:p w:rsidR="00836DD2" w:rsidRPr="00FE190C" w:rsidRDefault="00834E78" w:rsidP="009B52AF">
      <w:pPr>
        <w:spacing w:line="300" w:lineRule="auto"/>
        <w:ind w:firstLine="420"/>
        <w:jc w:val="center"/>
        <w:rPr>
          <w:rFonts w:ascii="宋体" w:eastAsia="宋体" w:hAnsi="宋体"/>
          <w:b/>
          <w:sz w:val="18"/>
          <w:szCs w:val="18"/>
        </w:rPr>
      </w:pPr>
      <w:r w:rsidRPr="00FE190C">
        <w:rPr>
          <w:rFonts w:ascii="宋体" w:eastAsia="宋体" w:hAnsi="宋体" w:hint="eastAsia"/>
          <w:b/>
          <w:sz w:val="18"/>
          <w:szCs w:val="18"/>
        </w:rPr>
        <w:t>图</w:t>
      </w:r>
      <w:r w:rsidR="00B05720" w:rsidRPr="00FE190C">
        <w:rPr>
          <w:rFonts w:ascii="宋体" w:eastAsia="宋体" w:hAnsi="宋体"/>
          <w:b/>
          <w:sz w:val="18"/>
          <w:szCs w:val="18"/>
        </w:rPr>
        <w:t>4</w:t>
      </w:r>
      <w:bookmarkStart w:id="2" w:name="_Hlk4092867"/>
      <w:r w:rsidR="00B712DA">
        <w:rPr>
          <w:rFonts w:ascii="宋体" w:eastAsia="宋体" w:hAnsi="宋体" w:hint="eastAsia"/>
          <w:b/>
          <w:sz w:val="18"/>
          <w:szCs w:val="18"/>
        </w:rPr>
        <w:t xml:space="preserve"> </w:t>
      </w:r>
      <w:r w:rsidRPr="00FE190C">
        <w:rPr>
          <w:rFonts w:ascii="宋体" w:eastAsia="宋体" w:hAnsi="宋体" w:hint="eastAsia"/>
          <w:b/>
          <w:sz w:val="18"/>
          <w:szCs w:val="18"/>
        </w:rPr>
        <w:t>堆叠条形图展示了不同队伍的评定战队能力的四种指数</w:t>
      </w:r>
      <w:r w:rsidR="00FE190C">
        <w:rPr>
          <w:rFonts w:ascii="宋体" w:eastAsia="宋体" w:hAnsi="宋体" w:hint="eastAsia"/>
          <w:b/>
          <w:sz w:val="18"/>
          <w:szCs w:val="18"/>
        </w:rPr>
        <w:t>。</w:t>
      </w:r>
      <w:r w:rsidR="00FE190C" w:rsidRPr="00FE190C">
        <w:rPr>
          <w:rFonts w:ascii="宋体" w:eastAsia="宋体" w:hAnsi="宋体" w:hint="eastAsia"/>
          <w:b/>
          <w:sz w:val="18"/>
          <w:szCs w:val="18"/>
        </w:rPr>
        <w:t>（A</w:t>
      </w:r>
      <w:r w:rsidR="00FE190C" w:rsidRPr="00FE190C">
        <w:rPr>
          <w:rFonts w:ascii="宋体" w:eastAsia="宋体" w:hAnsi="宋体"/>
          <w:b/>
          <w:sz w:val="18"/>
          <w:szCs w:val="18"/>
        </w:rPr>
        <w:t>）</w:t>
      </w:r>
      <w:r w:rsidRPr="00FE190C">
        <w:rPr>
          <w:rFonts w:ascii="宋体" w:eastAsia="宋体" w:hAnsi="宋体" w:hint="eastAsia"/>
          <w:b/>
          <w:sz w:val="18"/>
          <w:szCs w:val="18"/>
        </w:rPr>
        <w:t>能够根据图例去筛选自己感兴趣的能力指数,也可以使用工具栏将该视图切换为平铺条形图，或者直接查看数据表，</w:t>
      </w:r>
      <w:r w:rsidR="00FE190C" w:rsidRPr="00FE190C">
        <w:rPr>
          <w:rFonts w:ascii="宋体" w:eastAsia="宋体" w:hAnsi="宋体" w:hint="eastAsia"/>
          <w:b/>
          <w:sz w:val="18"/>
          <w:szCs w:val="18"/>
        </w:rPr>
        <w:t>（B）</w:t>
      </w:r>
      <w:r w:rsidRPr="00FE190C">
        <w:rPr>
          <w:rFonts w:ascii="宋体" w:eastAsia="宋体" w:hAnsi="宋体" w:hint="eastAsia"/>
          <w:b/>
          <w:sz w:val="18"/>
          <w:szCs w:val="18"/>
        </w:rPr>
        <w:t>可以框选自己感兴趣的部分来进行分析比较</w:t>
      </w:r>
      <w:r w:rsidR="00370D5B">
        <w:rPr>
          <w:rFonts w:ascii="宋体" w:eastAsia="宋体" w:hAnsi="宋体" w:hint="eastAsia"/>
          <w:b/>
          <w:sz w:val="18"/>
          <w:szCs w:val="18"/>
        </w:rPr>
        <w:t>，</w:t>
      </w:r>
      <w:r w:rsidR="00370D5B" w:rsidRPr="00FE190C">
        <w:rPr>
          <w:rFonts w:ascii="宋体" w:eastAsia="宋体" w:hAnsi="宋体" w:hint="eastAsia"/>
          <w:b/>
          <w:sz w:val="18"/>
          <w:szCs w:val="18"/>
        </w:rPr>
        <w:t>（C）可以看到战队整体的一个状况</w:t>
      </w:r>
    </w:p>
    <w:bookmarkEnd w:id="2"/>
    <w:p w:rsidR="00836DD2" w:rsidRPr="00370D5B" w:rsidRDefault="00370D5B" w:rsidP="009B52AF">
      <w:pPr>
        <w:spacing w:line="300" w:lineRule="auto"/>
        <w:ind w:firstLine="420"/>
        <w:rPr>
          <w:rFonts w:ascii="宋体" w:eastAsia="宋体" w:hAnsi="宋体"/>
          <w:b/>
          <w:sz w:val="24"/>
          <w:szCs w:val="24"/>
        </w:rPr>
      </w:pPr>
      <w:r w:rsidRPr="00370D5B">
        <w:rPr>
          <w:rFonts w:ascii="宋体" w:eastAsia="宋体" w:hAnsi="宋体" w:hint="eastAsia"/>
          <w:b/>
          <w:sz w:val="24"/>
          <w:szCs w:val="24"/>
        </w:rPr>
        <w:t>2．</w:t>
      </w:r>
      <w:r w:rsidR="00834E78" w:rsidRPr="00370D5B">
        <w:rPr>
          <w:rFonts w:ascii="宋体" w:eastAsia="宋体" w:hAnsi="宋体" w:hint="eastAsia"/>
          <w:b/>
          <w:sz w:val="24"/>
          <w:szCs w:val="24"/>
        </w:rPr>
        <w:t>平行坐标图</w:t>
      </w:r>
    </w:p>
    <w:p w:rsidR="00836DD2" w:rsidRPr="00110E39" w:rsidRDefault="00834E78" w:rsidP="009B52AF">
      <w:pPr>
        <w:spacing w:line="300" w:lineRule="auto"/>
        <w:ind w:firstLineChars="200" w:firstLine="420"/>
        <w:rPr>
          <w:rFonts w:ascii="宋体" w:eastAsia="宋体" w:hAnsi="宋体"/>
        </w:rPr>
      </w:pPr>
      <w:r w:rsidRPr="00110E39">
        <w:rPr>
          <w:rFonts w:ascii="宋体" w:eastAsia="宋体" w:hAnsi="宋体" w:hint="eastAsia"/>
        </w:rPr>
        <w:t>平行坐标实质上是将高维数据二维平面化。图3展示了四种指数与胜率值之间的关系。在此可视化部分中，我们实现了胜率与多维因素之间的关系展示，同时也提供了不同年份数</w:t>
      </w:r>
      <w:r w:rsidRPr="00110E39">
        <w:rPr>
          <w:rFonts w:ascii="宋体" w:eastAsia="宋体" w:hAnsi="宋体" w:hint="eastAsia"/>
        </w:rPr>
        <w:lastRenderedPageBreak/>
        <w:t>据选择的可视化交互功能。</w:t>
      </w:r>
    </w:p>
    <w:p w:rsidR="00836DD2" w:rsidRPr="00110E39" w:rsidRDefault="00834E78" w:rsidP="009B52AF">
      <w:pPr>
        <w:spacing w:line="300" w:lineRule="auto"/>
        <w:ind w:firstLineChars="200" w:firstLine="420"/>
        <w:rPr>
          <w:rFonts w:ascii="宋体" w:eastAsia="宋体" w:hAnsi="宋体"/>
        </w:rPr>
      </w:pPr>
      <w:r w:rsidRPr="00110E39">
        <w:rPr>
          <w:rFonts w:ascii="宋体" w:eastAsia="宋体" w:hAnsi="宋体" w:hint="eastAsia"/>
        </w:rPr>
        <w:t>位于视图中间的数据曲线图（A），展示了6个不同赛季的数据，每一条曲线代表不同的战队，从图中可以直观的分析出影响每个战队胜率的主要因素。用户可通过鼠标对某一属性的区间值进行选定，从而得到对应区间的数据曲线，这样用户可根据需求进行选择查看相关数据。位于视图下方的六个可视化交互按钮（B），可实现对6个不同赛季的数据进行选择性展示。</w:t>
      </w:r>
    </w:p>
    <w:p w:rsidR="00836DD2" w:rsidRPr="00110E39" w:rsidRDefault="009A5487" w:rsidP="009B52AF">
      <w:pPr>
        <w:spacing w:line="300" w:lineRule="auto"/>
        <w:ind w:firstLineChars="200" w:firstLine="420"/>
        <w:rPr>
          <w:rFonts w:ascii="宋体" w:eastAsia="宋体" w:hAnsi="宋体"/>
        </w:rPr>
      </w:pPr>
      <w:bookmarkStart w:id="3" w:name="_Hlk4092946"/>
      <w:r w:rsidRPr="00110E39">
        <w:rPr>
          <w:rFonts w:ascii="宋体" w:eastAsia="宋体" w:hAnsi="宋体"/>
          <w:noProof/>
        </w:rPr>
        <w:drawing>
          <wp:inline distT="0" distB="0" distL="0" distR="0" wp14:anchorId="0A2B1C7C" wp14:editId="05064A84">
            <wp:extent cx="5476122" cy="172604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3584" cy="1728392"/>
                    </a:xfrm>
                    <a:prstGeom prst="rect">
                      <a:avLst/>
                    </a:prstGeom>
                  </pic:spPr>
                </pic:pic>
              </a:graphicData>
            </a:graphic>
          </wp:inline>
        </w:drawing>
      </w:r>
    </w:p>
    <w:p w:rsidR="00836DD2" w:rsidRPr="00370D5B" w:rsidRDefault="00834E78" w:rsidP="009B52AF">
      <w:pPr>
        <w:pStyle w:val="a6"/>
        <w:spacing w:line="300" w:lineRule="auto"/>
        <w:ind w:firstLine="420"/>
        <w:jc w:val="center"/>
        <w:rPr>
          <w:rFonts w:ascii="宋体" w:eastAsia="宋体" w:hAnsi="宋体"/>
          <w:b/>
        </w:rPr>
      </w:pPr>
      <w:r w:rsidRPr="00370D5B">
        <w:rPr>
          <w:rFonts w:ascii="宋体" w:eastAsia="宋体" w:hAnsi="宋体" w:hint="eastAsia"/>
          <w:b/>
        </w:rPr>
        <w:t>图</w:t>
      </w:r>
      <w:r w:rsidR="00B05720" w:rsidRPr="00370D5B">
        <w:rPr>
          <w:rFonts w:ascii="宋体" w:eastAsia="宋体" w:hAnsi="宋体"/>
          <w:b/>
        </w:rPr>
        <w:t>5</w:t>
      </w:r>
      <w:r w:rsidR="00B712DA">
        <w:rPr>
          <w:rFonts w:ascii="宋体" w:eastAsia="宋体" w:hAnsi="宋体" w:hint="eastAsia"/>
          <w:b/>
        </w:rPr>
        <w:t xml:space="preserve"> </w:t>
      </w:r>
      <w:r w:rsidRPr="00370D5B">
        <w:rPr>
          <w:rFonts w:ascii="宋体" w:eastAsia="宋体" w:hAnsi="宋体" w:hint="eastAsia"/>
          <w:b/>
        </w:rPr>
        <w:t>四种指数与胜率值的关系。</w:t>
      </w:r>
      <w:r w:rsidR="00370D5B" w:rsidRPr="00370D5B">
        <w:rPr>
          <w:rFonts w:ascii="宋体" w:eastAsia="宋体" w:hAnsi="宋体" w:hint="eastAsia"/>
          <w:b/>
        </w:rPr>
        <w:t>（A）</w:t>
      </w:r>
      <w:r w:rsidRPr="00370D5B">
        <w:rPr>
          <w:rFonts w:ascii="宋体" w:eastAsia="宋体" w:hAnsi="宋体" w:hint="eastAsia"/>
          <w:b/>
        </w:rPr>
        <w:t>胜率与四种指数所对应的平行坐标图，</w:t>
      </w:r>
      <w:r w:rsidR="00370D5B" w:rsidRPr="00370D5B">
        <w:rPr>
          <w:rFonts w:ascii="宋体" w:eastAsia="宋体" w:hAnsi="宋体" w:hint="eastAsia"/>
          <w:b/>
        </w:rPr>
        <w:t>（B）</w:t>
      </w:r>
      <w:r w:rsidRPr="00370D5B">
        <w:rPr>
          <w:rFonts w:ascii="宋体" w:eastAsia="宋体" w:hAnsi="宋体" w:hint="eastAsia"/>
          <w:b/>
        </w:rPr>
        <w:t>6个不同赛季的可视化交互按钮。</w:t>
      </w:r>
    </w:p>
    <w:bookmarkEnd w:id="3"/>
    <w:p w:rsidR="00836DD2" w:rsidRPr="00EB32A0" w:rsidRDefault="00EB32A0" w:rsidP="009B52AF">
      <w:pPr>
        <w:spacing w:line="300" w:lineRule="auto"/>
        <w:ind w:left="420"/>
        <w:rPr>
          <w:rFonts w:ascii="宋体" w:eastAsia="宋体" w:hAnsi="宋体"/>
          <w:b/>
          <w:bCs/>
          <w:sz w:val="24"/>
          <w:szCs w:val="24"/>
        </w:rPr>
      </w:pPr>
      <w:r w:rsidRPr="00EB32A0">
        <w:rPr>
          <w:rFonts w:ascii="宋体" w:eastAsia="宋体" w:hAnsi="宋体" w:hint="eastAsia"/>
          <w:b/>
          <w:bCs/>
          <w:sz w:val="24"/>
          <w:szCs w:val="24"/>
        </w:rPr>
        <w:t>3．</w:t>
      </w:r>
      <w:r w:rsidR="00834E78" w:rsidRPr="00EB32A0">
        <w:rPr>
          <w:rFonts w:ascii="宋体" w:eastAsia="宋体" w:hAnsi="宋体" w:hint="eastAsia"/>
          <w:b/>
          <w:bCs/>
          <w:sz w:val="24"/>
          <w:szCs w:val="24"/>
        </w:rPr>
        <w:t>纵向条形图</w:t>
      </w:r>
    </w:p>
    <w:p w:rsidR="00836DD2" w:rsidRPr="00110E39" w:rsidRDefault="00834E78" w:rsidP="009B52AF">
      <w:pPr>
        <w:spacing w:line="300" w:lineRule="auto"/>
        <w:ind w:firstLineChars="200" w:firstLine="420"/>
        <w:rPr>
          <w:rFonts w:ascii="宋体" w:eastAsia="宋体" w:hAnsi="宋体"/>
        </w:rPr>
      </w:pPr>
      <w:r w:rsidRPr="00110E39">
        <w:rPr>
          <w:rFonts w:ascii="宋体" w:eastAsia="宋体" w:hAnsi="宋体" w:hint="eastAsia"/>
        </w:rPr>
        <w:t>图</w:t>
      </w:r>
      <w:r w:rsidR="00EB32A0">
        <w:rPr>
          <w:rFonts w:ascii="宋体" w:eastAsia="宋体" w:hAnsi="宋体" w:hint="eastAsia"/>
        </w:rPr>
        <w:t>6</w:t>
      </w:r>
      <w:r w:rsidRPr="00110E39">
        <w:rPr>
          <w:rFonts w:ascii="宋体" w:eastAsia="宋体" w:hAnsi="宋体" w:hint="eastAsia"/>
        </w:rPr>
        <w:t>展示了我们所建立的实际胜率以及预测胜率比较的可视化。在此可视化部分中，我们实现了实际胜率与预测胜率的显示，同时也提供了两者之间的可视化交互功能。</w:t>
      </w:r>
    </w:p>
    <w:p w:rsidR="00836DD2" w:rsidRPr="00110E39" w:rsidRDefault="00834E78" w:rsidP="009B52AF">
      <w:pPr>
        <w:spacing w:line="300" w:lineRule="auto"/>
        <w:ind w:firstLineChars="200" w:firstLine="420"/>
        <w:rPr>
          <w:rFonts w:ascii="宋体" w:eastAsia="宋体" w:hAnsi="宋体"/>
        </w:rPr>
      </w:pPr>
      <w:r w:rsidRPr="00110E39">
        <w:rPr>
          <w:rFonts w:ascii="宋体" w:eastAsia="宋体" w:hAnsi="宋体" w:hint="eastAsia"/>
        </w:rPr>
        <w:t>位于此视图上方的两个可视化交互按钮（A），可以实现整个视图在预测胜率、实际胜率以及预测胜率和实际胜率之间进行切换，用以实现战队之间实际胜率、预测胜率之间的比较和各战队自身实际胜率与自身预测胜率的比较。位于视图中间的战队对应的各条形（B），我们通过将鼠标置于条形上，可以直接得到对应战队实际胜率和预测胜率的具体数值，这样可移在条形图差距较小时，通过数据来进行比较。在通过直观的显示，以便于用户迅速的了解各站队本赛季的实际胜率以及各站队之间实际胜率的差距，以及各战队自身实际胜率与自身预测胜率的差距。</w:t>
      </w:r>
    </w:p>
    <w:p w:rsidR="00836DD2" w:rsidRPr="00110E39" w:rsidRDefault="009A5487" w:rsidP="009B52AF">
      <w:pPr>
        <w:spacing w:line="300" w:lineRule="auto"/>
        <w:jc w:val="center"/>
        <w:rPr>
          <w:rFonts w:ascii="宋体" w:eastAsia="宋体" w:hAnsi="宋体"/>
        </w:rPr>
      </w:pPr>
      <w:r w:rsidRPr="00110E39">
        <w:rPr>
          <w:rFonts w:ascii="宋体" w:eastAsia="宋体" w:hAnsi="宋体"/>
          <w:noProof/>
        </w:rPr>
        <w:lastRenderedPageBreak/>
        <w:drawing>
          <wp:inline distT="0" distB="0" distL="0" distR="0" wp14:anchorId="39EF2D71" wp14:editId="27AF2A5C">
            <wp:extent cx="3458817" cy="289706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72311" cy="2908363"/>
                    </a:xfrm>
                    <a:prstGeom prst="rect">
                      <a:avLst/>
                    </a:prstGeom>
                  </pic:spPr>
                </pic:pic>
              </a:graphicData>
            </a:graphic>
          </wp:inline>
        </w:drawing>
      </w:r>
    </w:p>
    <w:p w:rsidR="00836DD2" w:rsidRPr="00ED537A" w:rsidRDefault="00834E78" w:rsidP="009B52AF">
      <w:pPr>
        <w:spacing w:line="300" w:lineRule="auto"/>
        <w:ind w:firstLine="420"/>
        <w:jc w:val="center"/>
        <w:rPr>
          <w:rFonts w:ascii="宋体" w:eastAsia="宋体" w:hAnsi="宋体"/>
          <w:b/>
          <w:sz w:val="18"/>
          <w:szCs w:val="18"/>
        </w:rPr>
      </w:pPr>
      <w:bookmarkStart w:id="4" w:name="_Hlk4092971"/>
      <w:r w:rsidRPr="00ED537A">
        <w:rPr>
          <w:rFonts w:ascii="宋体" w:eastAsia="宋体" w:hAnsi="宋体" w:hint="eastAsia"/>
          <w:b/>
          <w:sz w:val="18"/>
          <w:szCs w:val="18"/>
        </w:rPr>
        <w:t>图</w:t>
      </w:r>
      <w:r w:rsidR="009A5487" w:rsidRPr="00ED537A">
        <w:rPr>
          <w:rFonts w:ascii="宋体" w:eastAsia="宋体" w:hAnsi="宋体"/>
          <w:b/>
          <w:sz w:val="18"/>
          <w:szCs w:val="18"/>
        </w:rPr>
        <w:t>6</w:t>
      </w:r>
      <w:r w:rsidRPr="00ED537A">
        <w:rPr>
          <w:rFonts w:ascii="宋体" w:eastAsia="宋体" w:hAnsi="宋体" w:hint="eastAsia"/>
          <w:b/>
          <w:sz w:val="18"/>
          <w:szCs w:val="18"/>
        </w:rPr>
        <w:t>：实际胜率与预测胜率比较纵向条形图。</w:t>
      </w:r>
      <w:r w:rsidR="00855467" w:rsidRPr="00ED537A">
        <w:rPr>
          <w:rFonts w:ascii="宋体" w:eastAsia="宋体" w:hAnsi="宋体" w:hint="eastAsia"/>
          <w:b/>
          <w:sz w:val="18"/>
          <w:szCs w:val="18"/>
        </w:rPr>
        <w:t>（A）</w:t>
      </w:r>
      <w:r w:rsidRPr="00ED537A">
        <w:rPr>
          <w:rFonts w:ascii="宋体" w:eastAsia="宋体" w:hAnsi="宋体" w:hint="eastAsia"/>
          <w:b/>
          <w:sz w:val="18"/>
          <w:szCs w:val="18"/>
        </w:rPr>
        <w:t>预测胜率和实际胜率的可视化交互按钮，</w:t>
      </w:r>
      <w:r w:rsidR="00855467" w:rsidRPr="00ED537A">
        <w:rPr>
          <w:rFonts w:ascii="宋体" w:eastAsia="宋体" w:hAnsi="宋体" w:hint="eastAsia"/>
          <w:b/>
          <w:sz w:val="18"/>
          <w:szCs w:val="18"/>
        </w:rPr>
        <w:t>（B）</w:t>
      </w:r>
      <w:r w:rsidRPr="00ED537A">
        <w:rPr>
          <w:rFonts w:ascii="宋体" w:eastAsia="宋体" w:hAnsi="宋体" w:hint="eastAsia"/>
          <w:b/>
          <w:sz w:val="18"/>
          <w:szCs w:val="18"/>
        </w:rPr>
        <w:t>对应战队实际胜率与预测胜率的条形显示。</w:t>
      </w:r>
    </w:p>
    <w:bookmarkEnd w:id="4"/>
    <w:p w:rsidR="00836DD2" w:rsidRPr="00490005" w:rsidRDefault="00B712DA" w:rsidP="009B52AF">
      <w:pPr>
        <w:spacing w:line="300" w:lineRule="auto"/>
        <w:ind w:firstLine="420"/>
        <w:jc w:val="left"/>
        <w:rPr>
          <w:rFonts w:ascii="宋体" w:eastAsia="宋体" w:hAnsi="宋体"/>
          <w:b/>
          <w:bCs/>
          <w:sz w:val="24"/>
          <w:szCs w:val="24"/>
        </w:rPr>
      </w:pPr>
      <w:r>
        <w:rPr>
          <w:rFonts w:ascii="宋体" w:eastAsia="宋体" w:hAnsi="宋体" w:hint="eastAsia"/>
          <w:b/>
          <w:bCs/>
          <w:sz w:val="24"/>
          <w:szCs w:val="24"/>
        </w:rPr>
        <w:t>4</w:t>
      </w:r>
      <w:r w:rsidR="00490005" w:rsidRPr="00490005">
        <w:rPr>
          <w:rFonts w:ascii="宋体" w:eastAsia="宋体" w:hAnsi="宋体" w:hint="eastAsia"/>
          <w:b/>
          <w:bCs/>
          <w:sz w:val="24"/>
          <w:szCs w:val="24"/>
        </w:rPr>
        <w:t>．</w:t>
      </w:r>
      <w:r w:rsidR="00834E78" w:rsidRPr="00490005">
        <w:rPr>
          <w:rFonts w:ascii="宋体" w:eastAsia="宋体" w:hAnsi="宋体" w:hint="eastAsia"/>
          <w:b/>
          <w:bCs/>
          <w:sz w:val="24"/>
          <w:szCs w:val="24"/>
        </w:rPr>
        <w:t>饼图</w:t>
      </w:r>
    </w:p>
    <w:p w:rsidR="00836DD2" w:rsidRPr="00110E39" w:rsidRDefault="00834E78" w:rsidP="009B52AF">
      <w:pPr>
        <w:spacing w:line="300" w:lineRule="auto"/>
        <w:ind w:firstLineChars="200" w:firstLine="420"/>
        <w:jc w:val="left"/>
        <w:rPr>
          <w:rFonts w:ascii="宋体" w:eastAsia="宋体" w:hAnsi="宋体"/>
        </w:rPr>
      </w:pPr>
      <w:r w:rsidRPr="00110E39">
        <w:rPr>
          <w:rFonts w:ascii="宋体" w:eastAsia="宋体" w:hAnsi="宋体" w:hint="eastAsia"/>
        </w:rPr>
        <w:t>图</w:t>
      </w:r>
      <w:r w:rsidR="00CC3D23">
        <w:rPr>
          <w:rFonts w:ascii="宋体" w:eastAsia="宋体" w:hAnsi="宋体" w:hint="eastAsia"/>
        </w:rPr>
        <w:t>7</w:t>
      </w:r>
      <w:r w:rsidRPr="00110E39">
        <w:rPr>
          <w:rFonts w:ascii="宋体" w:eastAsia="宋体" w:hAnsi="宋体" w:hint="eastAsia"/>
        </w:rPr>
        <w:t>展示了的四种能力占综合实力的比较。在此可视化部分中，我们实现了各能力的饼状显示，同时也提供了四种能力的可视化交互功能。</w:t>
      </w:r>
    </w:p>
    <w:p w:rsidR="00836DD2" w:rsidRPr="00110E39" w:rsidRDefault="00834E78" w:rsidP="009B52AF">
      <w:pPr>
        <w:spacing w:line="300" w:lineRule="auto"/>
        <w:ind w:firstLineChars="200" w:firstLine="420"/>
        <w:jc w:val="left"/>
        <w:rPr>
          <w:rFonts w:ascii="宋体" w:eastAsia="宋体" w:hAnsi="宋体"/>
        </w:rPr>
      </w:pPr>
      <w:r w:rsidRPr="00110E39">
        <w:rPr>
          <w:rFonts w:ascii="宋体" w:eastAsia="宋体" w:hAnsi="宋体" w:hint="eastAsia"/>
        </w:rPr>
        <w:t>位于此视图上方的四个可视化交互按钮（A），可以实现整个视图在不同种类不同数量的各能力之间的比较。当所显示的能力大于1种时，就能直观的比较各能力之间所占的权重。当所有的能力都显示时，展示了四种能力占综合实力的权重。位于此视图中间的饼状图（B），主要是各能力的可视化显示。主要以饼图的方式展现各能力之间的关系以及占综合实力的权重，同样，将鼠标置于图形时能够显示对应的数值。在能力占比相差较小时可通过数值进行比较。</w:t>
      </w:r>
    </w:p>
    <w:p w:rsidR="00836DD2" w:rsidRPr="00110E39" w:rsidRDefault="009A5487" w:rsidP="009B52AF">
      <w:pPr>
        <w:spacing w:line="300" w:lineRule="auto"/>
        <w:ind w:firstLineChars="200" w:firstLine="420"/>
        <w:jc w:val="center"/>
        <w:rPr>
          <w:rFonts w:ascii="宋体" w:eastAsia="宋体" w:hAnsi="宋体" w:hint="eastAsia"/>
        </w:rPr>
      </w:pPr>
      <w:bookmarkStart w:id="5" w:name="_Hlk4093096"/>
      <w:r w:rsidRPr="00110E39">
        <w:rPr>
          <w:rFonts w:ascii="宋体" w:eastAsia="宋体" w:hAnsi="宋体"/>
          <w:noProof/>
        </w:rPr>
        <w:drawing>
          <wp:inline distT="0" distB="0" distL="0" distR="0" wp14:anchorId="197D4D84" wp14:editId="77137FF7">
            <wp:extent cx="3961905" cy="2466667"/>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61905" cy="2466667"/>
                    </a:xfrm>
                    <a:prstGeom prst="rect">
                      <a:avLst/>
                    </a:prstGeom>
                  </pic:spPr>
                </pic:pic>
              </a:graphicData>
            </a:graphic>
          </wp:inline>
        </w:drawing>
      </w:r>
    </w:p>
    <w:p w:rsidR="008C2149" w:rsidRPr="00B06889" w:rsidRDefault="00834E78" w:rsidP="00B06889">
      <w:pPr>
        <w:spacing w:line="300" w:lineRule="auto"/>
        <w:ind w:firstLine="420"/>
        <w:jc w:val="center"/>
        <w:rPr>
          <w:rFonts w:ascii="宋体" w:eastAsia="宋体" w:hAnsi="宋体" w:hint="eastAsia"/>
          <w:b/>
          <w:sz w:val="18"/>
          <w:szCs w:val="18"/>
        </w:rPr>
      </w:pPr>
      <w:r w:rsidRPr="00B06889">
        <w:rPr>
          <w:rFonts w:ascii="宋体" w:eastAsia="宋体" w:hAnsi="宋体" w:hint="eastAsia"/>
          <w:b/>
          <w:sz w:val="18"/>
          <w:szCs w:val="18"/>
        </w:rPr>
        <w:t>图</w:t>
      </w:r>
      <w:r w:rsidR="009A5487" w:rsidRPr="00B06889">
        <w:rPr>
          <w:rFonts w:ascii="宋体" w:eastAsia="宋体" w:hAnsi="宋体"/>
          <w:b/>
          <w:sz w:val="18"/>
          <w:szCs w:val="18"/>
        </w:rPr>
        <w:t>7</w:t>
      </w:r>
      <w:r w:rsidRPr="00B06889">
        <w:rPr>
          <w:rFonts w:ascii="宋体" w:eastAsia="宋体" w:hAnsi="宋体" w:hint="eastAsia"/>
          <w:b/>
          <w:sz w:val="18"/>
          <w:szCs w:val="18"/>
        </w:rPr>
        <w:t>：四种能力占综合实力的比较。</w:t>
      </w:r>
      <w:r w:rsidR="00CC3D23" w:rsidRPr="00B06889">
        <w:rPr>
          <w:rFonts w:ascii="宋体" w:eastAsia="宋体" w:hAnsi="宋体" w:hint="eastAsia"/>
          <w:b/>
          <w:sz w:val="18"/>
          <w:szCs w:val="18"/>
        </w:rPr>
        <w:t>（A）</w:t>
      </w:r>
      <w:r w:rsidRPr="00B06889">
        <w:rPr>
          <w:rFonts w:ascii="宋体" w:eastAsia="宋体" w:hAnsi="宋体" w:hint="eastAsia"/>
          <w:b/>
          <w:sz w:val="18"/>
          <w:szCs w:val="18"/>
        </w:rPr>
        <w:t>四种能力（指数）（打架指数、后期指数、运营指数、奇迹指数）的可视化交互按钮。</w:t>
      </w:r>
      <w:r w:rsidR="00CC3D23" w:rsidRPr="00B06889">
        <w:rPr>
          <w:rFonts w:ascii="宋体" w:eastAsia="宋体" w:hAnsi="宋体" w:hint="eastAsia"/>
          <w:b/>
          <w:sz w:val="18"/>
          <w:szCs w:val="18"/>
        </w:rPr>
        <w:t>（B）</w:t>
      </w:r>
      <w:r w:rsidRPr="00B06889">
        <w:rPr>
          <w:rFonts w:ascii="宋体" w:eastAsia="宋体" w:hAnsi="宋体" w:hint="eastAsia"/>
          <w:b/>
          <w:sz w:val="18"/>
          <w:szCs w:val="18"/>
        </w:rPr>
        <w:t>四种能力的占比情况饼图。</w:t>
      </w:r>
      <w:bookmarkEnd w:id="5"/>
    </w:p>
    <w:p w:rsidR="00836DD2" w:rsidRPr="00A45FD3" w:rsidRDefault="00F15930" w:rsidP="009B52AF">
      <w:pPr>
        <w:spacing w:line="300" w:lineRule="auto"/>
        <w:rPr>
          <w:rFonts w:ascii="宋体" w:eastAsia="宋体" w:hAnsi="宋体"/>
          <w:b/>
          <w:sz w:val="28"/>
          <w:szCs w:val="28"/>
        </w:rPr>
      </w:pPr>
      <w:r w:rsidRPr="00A45FD3">
        <w:rPr>
          <w:rFonts w:ascii="宋体" w:eastAsia="宋体" w:hAnsi="宋体" w:hint="eastAsia"/>
          <w:b/>
          <w:sz w:val="28"/>
          <w:szCs w:val="28"/>
        </w:rPr>
        <w:lastRenderedPageBreak/>
        <w:t>六．</w:t>
      </w:r>
      <w:r w:rsidR="00834E78" w:rsidRPr="00A45FD3">
        <w:rPr>
          <w:rFonts w:ascii="宋体" w:eastAsia="宋体" w:hAnsi="宋体" w:hint="eastAsia"/>
          <w:b/>
          <w:sz w:val="28"/>
          <w:szCs w:val="28"/>
        </w:rPr>
        <w:t>案列分析</w:t>
      </w:r>
    </w:p>
    <w:p w:rsidR="00836DD2" w:rsidRPr="00110E39" w:rsidRDefault="00834E78" w:rsidP="009B52AF">
      <w:pPr>
        <w:spacing w:line="300" w:lineRule="auto"/>
        <w:ind w:firstLine="360"/>
        <w:rPr>
          <w:rFonts w:ascii="宋体" w:eastAsia="宋体" w:hAnsi="宋体"/>
        </w:rPr>
      </w:pPr>
      <w:r w:rsidRPr="00110E39">
        <w:rPr>
          <w:rFonts w:ascii="宋体" w:eastAsia="宋体" w:hAnsi="宋体" w:hint="eastAsia"/>
        </w:rPr>
        <w:t>为了评估可视分析系统的实用性，我们选用了2019年3月18日LPL的比赛。从</w:t>
      </w:r>
      <w:r w:rsidR="00FA3D0E" w:rsidRPr="00110E39">
        <w:rPr>
          <w:rFonts w:ascii="宋体" w:eastAsia="宋体" w:hAnsi="宋体" w:hint="eastAsia"/>
        </w:rPr>
        <w:t>RW和VG战队，以及JDG和SS战队最终的比分</w:t>
      </w:r>
      <w:r w:rsidRPr="00110E39">
        <w:rPr>
          <w:rFonts w:ascii="宋体" w:eastAsia="宋体" w:hAnsi="宋体" w:hint="eastAsia"/>
        </w:rPr>
        <w:t>出发，使用可视分析系统对比赛进行了分析和研究。</w:t>
      </w:r>
    </w:p>
    <w:p w:rsidR="00836DD2" w:rsidRPr="00A45FD3" w:rsidRDefault="00A45FD3" w:rsidP="009B52AF">
      <w:pPr>
        <w:spacing w:line="300" w:lineRule="auto"/>
        <w:ind w:firstLine="360"/>
        <w:rPr>
          <w:rFonts w:ascii="宋体" w:eastAsia="宋体" w:hAnsi="宋体"/>
          <w:b/>
          <w:sz w:val="24"/>
          <w:szCs w:val="24"/>
        </w:rPr>
      </w:pPr>
      <w:r w:rsidRPr="00A45FD3">
        <w:rPr>
          <w:rFonts w:ascii="宋体" w:eastAsia="宋体" w:hAnsi="宋体" w:hint="eastAsia"/>
          <w:b/>
          <w:sz w:val="24"/>
          <w:szCs w:val="24"/>
        </w:rPr>
        <w:t>1．</w:t>
      </w:r>
      <w:r w:rsidR="00834E78" w:rsidRPr="00A45FD3">
        <w:rPr>
          <w:rFonts w:ascii="宋体" w:eastAsia="宋体" w:hAnsi="宋体" w:hint="eastAsia"/>
          <w:b/>
          <w:sz w:val="24"/>
          <w:szCs w:val="24"/>
        </w:rPr>
        <w:t>战队之间的比较分析</w:t>
      </w:r>
    </w:p>
    <w:p w:rsidR="00836DD2" w:rsidRPr="00110E39" w:rsidRDefault="00834E78" w:rsidP="009B52AF">
      <w:pPr>
        <w:pStyle w:val="af1"/>
        <w:spacing w:line="300" w:lineRule="auto"/>
        <w:ind w:left="360" w:firstLineChars="0" w:firstLine="0"/>
        <w:rPr>
          <w:rFonts w:ascii="宋体" w:eastAsia="宋体" w:hAnsi="宋体"/>
        </w:rPr>
      </w:pPr>
      <w:r w:rsidRPr="00110E39">
        <w:rPr>
          <w:rFonts w:ascii="宋体" w:eastAsia="宋体" w:hAnsi="宋体" w:hint="eastAsia"/>
        </w:rPr>
        <w:t>在本小节，我们将根据每个战队本赛季之前的比赛数据来进行分析</w:t>
      </w:r>
      <w:r w:rsidR="00B06889">
        <w:rPr>
          <w:rFonts w:ascii="宋体" w:eastAsia="宋体" w:hAnsi="宋体" w:hint="eastAsia"/>
        </w:rPr>
        <w:t>。</w:t>
      </w:r>
    </w:p>
    <w:p w:rsidR="00836DD2" w:rsidRPr="00A45FD3" w:rsidRDefault="00834E78" w:rsidP="009B52AF">
      <w:pPr>
        <w:spacing w:line="300" w:lineRule="auto"/>
        <w:ind w:firstLine="360"/>
        <w:rPr>
          <w:rFonts w:ascii="宋体" w:eastAsia="宋体" w:hAnsi="宋体"/>
          <w:b/>
        </w:rPr>
      </w:pPr>
      <w:r w:rsidRPr="00A45FD3">
        <w:rPr>
          <w:rFonts w:ascii="宋体" w:eastAsia="宋体" w:hAnsi="宋体" w:hint="eastAsia"/>
          <w:b/>
        </w:rPr>
        <w:t>实例1：战队胜率预测分析</w:t>
      </w:r>
    </w:p>
    <w:p w:rsidR="00836DD2" w:rsidRPr="00A45FD3" w:rsidRDefault="00834E78" w:rsidP="009B52AF">
      <w:pPr>
        <w:spacing w:line="300" w:lineRule="auto"/>
        <w:ind w:firstLine="420"/>
        <w:rPr>
          <w:rFonts w:ascii="宋体" w:eastAsia="宋体" w:hAnsi="宋体"/>
        </w:rPr>
      </w:pPr>
      <w:r w:rsidRPr="00A45FD3">
        <w:rPr>
          <w:rFonts w:ascii="宋体" w:eastAsia="宋体" w:hAnsi="宋体" w:hint="eastAsia"/>
        </w:rPr>
        <w:t>图</w:t>
      </w:r>
      <w:r w:rsidR="00DD0E7D">
        <w:rPr>
          <w:rFonts w:ascii="宋体" w:eastAsia="宋体" w:hAnsi="宋体" w:hint="eastAsia"/>
        </w:rPr>
        <w:t>8</w:t>
      </w:r>
      <w:r w:rsidRPr="00A45FD3">
        <w:rPr>
          <w:rFonts w:ascii="宋体" w:eastAsia="宋体" w:hAnsi="宋体" w:hint="eastAsia"/>
        </w:rPr>
        <w:t>展示了本赛季所有队伍的预测胜率以及比赛之前的实际胜率，我们选取了当天比赛的几个队伍的胜率进行分析，从图</w:t>
      </w:r>
      <w:r w:rsidR="00FA3D0E" w:rsidRPr="00A45FD3">
        <w:rPr>
          <w:rFonts w:ascii="宋体" w:eastAsia="宋体" w:hAnsi="宋体" w:hint="eastAsia"/>
        </w:rPr>
        <w:t>8</w:t>
      </w:r>
      <w:r w:rsidRPr="00A45FD3">
        <w:rPr>
          <w:rFonts w:ascii="宋体" w:eastAsia="宋体" w:hAnsi="宋体" w:hint="eastAsia"/>
        </w:rPr>
        <w:t>中可以看出，</w:t>
      </w:r>
      <w:r w:rsidR="00FA3D0E" w:rsidRPr="00A45FD3">
        <w:rPr>
          <w:rFonts w:ascii="宋体" w:eastAsia="宋体" w:hAnsi="宋体" w:hint="eastAsia"/>
        </w:rPr>
        <w:t>不论是实际胜率还是预测胜率RW都比VG略胜一筹。同样的情况，从图9中也能发现JDG比SS稍强。仅从胜率来看，RW和JDG会取得当天的胜利。</w:t>
      </w:r>
    </w:p>
    <w:p w:rsidR="00FA3D0E" w:rsidRPr="00110E39" w:rsidRDefault="00FA3D0E" w:rsidP="009B52AF">
      <w:pPr>
        <w:pStyle w:val="af1"/>
        <w:spacing w:line="300" w:lineRule="auto"/>
        <w:ind w:left="840" w:firstLineChars="0" w:firstLine="0"/>
        <w:jc w:val="center"/>
        <w:rPr>
          <w:rFonts w:ascii="宋体" w:eastAsia="宋体" w:hAnsi="宋体"/>
        </w:rPr>
      </w:pPr>
      <w:r w:rsidRPr="00110E39">
        <w:rPr>
          <w:rFonts w:ascii="宋体" w:eastAsia="宋体" w:hAnsi="宋体"/>
          <w:noProof/>
        </w:rPr>
        <w:drawing>
          <wp:inline distT="0" distB="0" distL="0" distR="0" wp14:anchorId="3E8C4849" wp14:editId="314A693E">
            <wp:extent cx="3116912" cy="2610686"/>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61752" cy="2648243"/>
                    </a:xfrm>
                    <a:prstGeom prst="rect">
                      <a:avLst/>
                    </a:prstGeom>
                  </pic:spPr>
                </pic:pic>
              </a:graphicData>
            </a:graphic>
          </wp:inline>
        </w:drawing>
      </w:r>
    </w:p>
    <w:p w:rsidR="00FA3D0E" w:rsidRPr="00DD0E7D" w:rsidRDefault="00FA3D0E" w:rsidP="009B52AF">
      <w:pPr>
        <w:pStyle w:val="af1"/>
        <w:spacing w:line="300" w:lineRule="auto"/>
        <w:ind w:left="840" w:firstLineChars="0" w:firstLine="0"/>
        <w:jc w:val="center"/>
        <w:rPr>
          <w:rFonts w:ascii="宋体" w:eastAsia="宋体" w:hAnsi="宋体"/>
          <w:b/>
          <w:sz w:val="18"/>
          <w:szCs w:val="18"/>
        </w:rPr>
      </w:pPr>
      <w:r w:rsidRPr="00DD0E7D">
        <w:rPr>
          <w:rFonts w:ascii="宋体" w:eastAsia="宋体" w:hAnsi="宋体" w:hint="eastAsia"/>
          <w:b/>
          <w:sz w:val="18"/>
          <w:szCs w:val="18"/>
        </w:rPr>
        <w:t>图8：RW与VG胜率对比纵向条形图</w:t>
      </w:r>
    </w:p>
    <w:p w:rsidR="00FA3D0E" w:rsidRPr="00110E39" w:rsidRDefault="00FA3D0E" w:rsidP="009B52AF">
      <w:pPr>
        <w:pStyle w:val="af1"/>
        <w:spacing w:line="300" w:lineRule="auto"/>
        <w:ind w:left="840" w:firstLineChars="0" w:firstLine="0"/>
        <w:jc w:val="center"/>
        <w:rPr>
          <w:rFonts w:ascii="宋体" w:eastAsia="宋体" w:hAnsi="宋体"/>
        </w:rPr>
      </w:pPr>
      <w:r w:rsidRPr="00110E39">
        <w:rPr>
          <w:rFonts w:ascii="宋体" w:eastAsia="宋体" w:hAnsi="宋体"/>
          <w:noProof/>
        </w:rPr>
        <w:drawing>
          <wp:inline distT="0" distB="0" distL="0" distR="0" wp14:anchorId="5F46956F" wp14:editId="59B242C4">
            <wp:extent cx="2878372" cy="246460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07384" cy="2489443"/>
                    </a:xfrm>
                    <a:prstGeom prst="rect">
                      <a:avLst/>
                    </a:prstGeom>
                  </pic:spPr>
                </pic:pic>
              </a:graphicData>
            </a:graphic>
          </wp:inline>
        </w:drawing>
      </w:r>
    </w:p>
    <w:p w:rsidR="00FA3D0E" w:rsidRPr="00DD0E7D" w:rsidRDefault="00FA3D0E" w:rsidP="009B52AF">
      <w:pPr>
        <w:pStyle w:val="af1"/>
        <w:spacing w:line="300" w:lineRule="auto"/>
        <w:ind w:left="840" w:firstLineChars="0" w:firstLine="0"/>
        <w:jc w:val="center"/>
        <w:rPr>
          <w:rFonts w:ascii="宋体" w:eastAsia="宋体" w:hAnsi="宋体"/>
          <w:b/>
          <w:sz w:val="18"/>
          <w:szCs w:val="18"/>
        </w:rPr>
      </w:pPr>
      <w:r w:rsidRPr="00DD0E7D">
        <w:rPr>
          <w:rFonts w:ascii="宋体" w:eastAsia="宋体" w:hAnsi="宋体" w:hint="eastAsia"/>
          <w:b/>
          <w:sz w:val="18"/>
          <w:szCs w:val="18"/>
        </w:rPr>
        <w:t>图9：SS与JDG胜率对比纵向条形图</w:t>
      </w:r>
    </w:p>
    <w:p w:rsidR="004C605C" w:rsidRDefault="004C605C" w:rsidP="009B52AF">
      <w:pPr>
        <w:spacing w:line="300" w:lineRule="auto"/>
        <w:ind w:firstLine="420"/>
        <w:rPr>
          <w:rFonts w:ascii="宋体" w:eastAsia="宋体" w:hAnsi="宋体"/>
          <w:b/>
        </w:rPr>
      </w:pPr>
    </w:p>
    <w:p w:rsidR="00836DD2" w:rsidRPr="00DD0E7D" w:rsidRDefault="00834E78" w:rsidP="009B52AF">
      <w:pPr>
        <w:spacing w:line="300" w:lineRule="auto"/>
        <w:ind w:firstLine="420"/>
        <w:rPr>
          <w:rFonts w:ascii="宋体" w:eastAsia="宋体" w:hAnsi="宋体"/>
          <w:b/>
        </w:rPr>
      </w:pPr>
      <w:r w:rsidRPr="00DD0E7D">
        <w:rPr>
          <w:rFonts w:ascii="宋体" w:eastAsia="宋体" w:hAnsi="宋体" w:hint="eastAsia"/>
          <w:b/>
        </w:rPr>
        <w:lastRenderedPageBreak/>
        <w:t>实例2：战队能力值比较</w:t>
      </w:r>
    </w:p>
    <w:p w:rsidR="00FA3D0E" w:rsidRPr="00DD0E7D" w:rsidRDefault="00834E78" w:rsidP="009B52AF">
      <w:pPr>
        <w:spacing w:line="300" w:lineRule="auto"/>
        <w:ind w:firstLine="420"/>
        <w:rPr>
          <w:rFonts w:ascii="宋体" w:eastAsia="宋体" w:hAnsi="宋体"/>
        </w:rPr>
      </w:pPr>
      <w:r w:rsidRPr="00DD0E7D">
        <w:rPr>
          <w:rFonts w:ascii="宋体" w:eastAsia="宋体" w:hAnsi="宋体" w:hint="eastAsia"/>
        </w:rPr>
        <w:t>在图</w:t>
      </w:r>
      <w:r w:rsidR="00FA3D0E" w:rsidRPr="00DD0E7D">
        <w:rPr>
          <w:rFonts w:ascii="宋体" w:eastAsia="宋体" w:hAnsi="宋体" w:hint="eastAsia"/>
        </w:rPr>
        <w:t>10</w:t>
      </w:r>
      <w:r w:rsidRPr="00DD0E7D">
        <w:rPr>
          <w:rFonts w:ascii="宋体" w:eastAsia="宋体" w:hAnsi="宋体" w:hint="eastAsia"/>
        </w:rPr>
        <w:t>展示了本赛季所有队伍的能力值，我们同样选取</w:t>
      </w:r>
      <w:r w:rsidR="00FA3D0E" w:rsidRPr="00DD0E7D">
        <w:rPr>
          <w:rFonts w:ascii="宋体" w:eastAsia="宋体" w:hAnsi="宋体" w:hint="eastAsia"/>
        </w:rPr>
        <w:t>RW、VG、JDG以及SS这四个</w:t>
      </w:r>
      <w:r w:rsidRPr="00DD0E7D">
        <w:rPr>
          <w:rFonts w:ascii="宋体" w:eastAsia="宋体" w:hAnsi="宋体" w:hint="eastAsia"/>
        </w:rPr>
        <w:t>队伍进行分析</w:t>
      </w:r>
      <w:r w:rsidR="00FA3D0E" w:rsidRPr="00DD0E7D">
        <w:rPr>
          <w:rFonts w:ascii="宋体" w:eastAsia="宋体" w:hAnsi="宋体" w:hint="eastAsia"/>
        </w:rPr>
        <w:t>。</w:t>
      </w:r>
    </w:p>
    <w:p w:rsidR="00FA3D0E" w:rsidRPr="00DD0E7D" w:rsidRDefault="00FA3D0E" w:rsidP="009B52AF">
      <w:pPr>
        <w:spacing w:line="300" w:lineRule="auto"/>
        <w:ind w:firstLine="420"/>
        <w:rPr>
          <w:rFonts w:ascii="宋体" w:eastAsia="宋体" w:hAnsi="宋体"/>
        </w:rPr>
      </w:pPr>
      <w:r w:rsidRPr="00DD0E7D">
        <w:rPr>
          <w:rFonts w:ascii="宋体" w:eastAsia="宋体" w:hAnsi="宋体" w:hint="eastAsia"/>
        </w:rPr>
        <w:t>从图10</w:t>
      </w:r>
      <w:r w:rsidR="0032493A" w:rsidRPr="00DD0E7D">
        <w:rPr>
          <w:rFonts w:ascii="宋体" w:eastAsia="宋体" w:hAnsi="宋体" w:hint="eastAsia"/>
        </w:rPr>
        <w:t>可以看出，JDG相比SS，后期指数稍低，而</w:t>
      </w:r>
      <w:r w:rsidR="0032493A" w:rsidRPr="00DD0E7D">
        <w:rPr>
          <w:rFonts w:ascii="宋体" w:eastAsia="宋体" w:hAnsi="宋体"/>
        </w:rPr>
        <w:t>SS</w:t>
      </w:r>
      <w:r w:rsidR="0032493A" w:rsidRPr="00DD0E7D">
        <w:rPr>
          <w:rFonts w:ascii="宋体" w:eastAsia="宋体" w:hAnsi="宋体" w:hint="eastAsia"/>
        </w:rPr>
        <w:t>的打架指数低于JDG，那么比赛可能出现的结果就是JDG凭借前期的打架能力取得较大的优势而获得胜利，或者</w:t>
      </w:r>
      <w:r w:rsidR="0032493A" w:rsidRPr="00DD0E7D">
        <w:rPr>
          <w:rFonts w:ascii="宋体" w:eastAsia="宋体" w:hAnsi="宋体"/>
        </w:rPr>
        <w:t>SS</w:t>
      </w:r>
      <w:r w:rsidR="0032493A" w:rsidRPr="00DD0E7D">
        <w:rPr>
          <w:rFonts w:ascii="宋体" w:eastAsia="宋体" w:hAnsi="宋体" w:hint="eastAsia"/>
        </w:rPr>
        <w:t>凭借出色的后期能力来翻盘获胜。</w:t>
      </w:r>
    </w:p>
    <w:p w:rsidR="0032493A" w:rsidRPr="00DD0E7D" w:rsidRDefault="0032493A" w:rsidP="009B52AF">
      <w:pPr>
        <w:spacing w:line="300" w:lineRule="auto"/>
        <w:ind w:firstLine="420"/>
        <w:rPr>
          <w:rFonts w:ascii="宋体" w:eastAsia="宋体" w:hAnsi="宋体"/>
        </w:rPr>
      </w:pPr>
      <w:r w:rsidRPr="00DD0E7D">
        <w:rPr>
          <w:rFonts w:ascii="宋体" w:eastAsia="宋体" w:hAnsi="宋体" w:hint="eastAsia"/>
        </w:rPr>
        <w:t>针对于RW与VG的比赛可以看出，除了运营指数外，RW各方面都是优于VG的，唯一的隐患便是VG抗住了RW的进攻，因为他们的打架指数差异并不是太大，而VG的运营</w:t>
      </w:r>
      <w:r w:rsidR="00EC383D" w:rsidRPr="00DD0E7D">
        <w:rPr>
          <w:rFonts w:ascii="宋体" w:eastAsia="宋体" w:hAnsi="宋体" w:hint="eastAsia"/>
        </w:rPr>
        <w:t>能力将决定他们能不能取得最终的胜利。</w:t>
      </w:r>
    </w:p>
    <w:p w:rsidR="003E5C7D" w:rsidRPr="00DD0E7D" w:rsidRDefault="00EC383D" w:rsidP="009B52AF">
      <w:pPr>
        <w:spacing w:line="300" w:lineRule="auto"/>
        <w:ind w:firstLine="420"/>
        <w:rPr>
          <w:rFonts w:ascii="宋体" w:eastAsia="宋体" w:hAnsi="宋体" w:hint="eastAsia"/>
        </w:rPr>
      </w:pPr>
      <w:r w:rsidRPr="00DD0E7D">
        <w:rPr>
          <w:rFonts w:ascii="宋体" w:eastAsia="宋体" w:hAnsi="宋体" w:hint="eastAsia"/>
        </w:rPr>
        <w:t>从四种能力的分析比较可以得知，JDG和RW有着更大的可能取得当天的胜利。</w:t>
      </w:r>
    </w:p>
    <w:p w:rsidR="003E5C7D" w:rsidRPr="003E5C7D" w:rsidRDefault="00FA3D0E" w:rsidP="009B52AF">
      <w:pPr>
        <w:pStyle w:val="af1"/>
        <w:spacing w:line="300" w:lineRule="auto"/>
        <w:ind w:left="840" w:firstLineChars="0"/>
        <w:rPr>
          <w:rFonts w:ascii="宋体" w:eastAsia="宋体" w:hAnsi="宋体" w:hint="eastAsia"/>
        </w:rPr>
      </w:pPr>
      <w:r w:rsidRPr="00110E39">
        <w:rPr>
          <w:rFonts w:ascii="宋体" w:eastAsia="宋体" w:hAnsi="宋体"/>
          <w:noProof/>
        </w:rPr>
        <w:drawing>
          <wp:inline distT="0" distB="0" distL="0" distR="0" wp14:anchorId="765D9293" wp14:editId="5C1BE55C">
            <wp:extent cx="4307783" cy="1789043"/>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77843" cy="1859670"/>
                    </a:xfrm>
                    <a:prstGeom prst="rect">
                      <a:avLst/>
                    </a:prstGeom>
                  </pic:spPr>
                </pic:pic>
              </a:graphicData>
            </a:graphic>
          </wp:inline>
        </w:drawing>
      </w:r>
    </w:p>
    <w:p w:rsidR="0032493A" w:rsidRPr="003E5C7D" w:rsidRDefault="0032493A" w:rsidP="009B52AF">
      <w:pPr>
        <w:pStyle w:val="af1"/>
        <w:spacing w:line="300" w:lineRule="auto"/>
        <w:ind w:left="840" w:firstLineChars="0"/>
        <w:jc w:val="center"/>
        <w:rPr>
          <w:rFonts w:ascii="宋体" w:eastAsia="宋体" w:hAnsi="宋体"/>
          <w:b/>
          <w:sz w:val="18"/>
          <w:szCs w:val="18"/>
        </w:rPr>
      </w:pPr>
      <w:r w:rsidRPr="003E5C7D">
        <w:rPr>
          <w:rFonts w:ascii="宋体" w:eastAsia="宋体" w:hAnsi="宋体" w:hint="eastAsia"/>
          <w:b/>
          <w:sz w:val="18"/>
          <w:szCs w:val="18"/>
        </w:rPr>
        <w:t>图10：RW、VG、JDG以及SS战队能力值比较</w:t>
      </w:r>
    </w:p>
    <w:p w:rsidR="00836DD2" w:rsidRPr="003E5C7D" w:rsidRDefault="003E5C7D" w:rsidP="009B52AF">
      <w:pPr>
        <w:spacing w:line="300" w:lineRule="auto"/>
        <w:ind w:firstLine="420"/>
        <w:rPr>
          <w:rFonts w:ascii="宋体" w:eastAsia="宋体" w:hAnsi="宋体"/>
          <w:b/>
          <w:sz w:val="24"/>
          <w:szCs w:val="24"/>
        </w:rPr>
      </w:pPr>
      <w:r w:rsidRPr="003E5C7D">
        <w:rPr>
          <w:rFonts w:ascii="宋体" w:eastAsia="宋体" w:hAnsi="宋体" w:hint="eastAsia"/>
          <w:b/>
          <w:sz w:val="24"/>
          <w:szCs w:val="24"/>
        </w:rPr>
        <w:t>2．</w:t>
      </w:r>
      <w:r w:rsidR="00834E78" w:rsidRPr="003E5C7D">
        <w:rPr>
          <w:rFonts w:ascii="宋体" w:eastAsia="宋体" w:hAnsi="宋体" w:hint="eastAsia"/>
          <w:b/>
          <w:sz w:val="24"/>
          <w:szCs w:val="24"/>
        </w:rPr>
        <w:t>四种能力指数的分析</w:t>
      </w:r>
    </w:p>
    <w:p w:rsidR="00836DD2" w:rsidRPr="00110E39" w:rsidRDefault="00834E78" w:rsidP="009B52AF">
      <w:pPr>
        <w:spacing w:line="300" w:lineRule="auto"/>
        <w:ind w:left="420"/>
        <w:rPr>
          <w:rFonts w:ascii="宋体" w:eastAsia="宋体" w:hAnsi="宋体"/>
        </w:rPr>
      </w:pPr>
      <w:r w:rsidRPr="00110E39">
        <w:rPr>
          <w:rFonts w:ascii="宋体" w:eastAsia="宋体" w:hAnsi="宋体" w:hint="eastAsia"/>
        </w:rPr>
        <w:t>在本小节，我们将根据2016至2018年LPL的春季赛和夏季赛的数据来进行分析</w:t>
      </w:r>
    </w:p>
    <w:p w:rsidR="003E5C7D" w:rsidRPr="003E5C7D" w:rsidRDefault="00834E78" w:rsidP="009B52AF">
      <w:pPr>
        <w:spacing w:line="300" w:lineRule="auto"/>
        <w:ind w:firstLine="420"/>
        <w:rPr>
          <w:rFonts w:ascii="宋体" w:eastAsia="宋体" w:hAnsi="宋体"/>
          <w:b/>
        </w:rPr>
      </w:pPr>
      <w:r w:rsidRPr="003E5C7D">
        <w:rPr>
          <w:rFonts w:ascii="宋体" w:eastAsia="宋体" w:hAnsi="宋体" w:hint="eastAsia"/>
          <w:b/>
        </w:rPr>
        <w:t>实例1：四种能力指数与胜率的关系</w:t>
      </w:r>
    </w:p>
    <w:p w:rsidR="00836DD2" w:rsidRPr="00110E39" w:rsidRDefault="00834E78" w:rsidP="009B52AF">
      <w:pPr>
        <w:spacing w:line="300" w:lineRule="auto"/>
        <w:ind w:firstLine="420"/>
        <w:rPr>
          <w:rFonts w:ascii="宋体" w:eastAsia="宋体" w:hAnsi="宋体"/>
        </w:rPr>
      </w:pPr>
      <w:r w:rsidRPr="00110E39">
        <w:rPr>
          <w:rFonts w:ascii="宋体" w:eastAsia="宋体" w:hAnsi="宋体" w:hint="eastAsia"/>
        </w:rPr>
        <w:t>图</w:t>
      </w:r>
      <w:r w:rsidR="00EC383D" w:rsidRPr="00110E39">
        <w:rPr>
          <w:rFonts w:ascii="宋体" w:eastAsia="宋体" w:hAnsi="宋体" w:hint="eastAsia"/>
        </w:rPr>
        <w:t>11和12分别</w:t>
      </w:r>
      <w:r w:rsidRPr="00110E39">
        <w:rPr>
          <w:rFonts w:ascii="宋体" w:eastAsia="宋体" w:hAnsi="宋体" w:hint="eastAsia"/>
        </w:rPr>
        <w:t>展示了2016至2018年LPL的春季赛和夏季赛</w:t>
      </w:r>
      <w:r w:rsidR="00EC383D" w:rsidRPr="00110E39">
        <w:rPr>
          <w:rFonts w:ascii="宋体" w:eastAsia="宋体" w:hAnsi="宋体" w:hint="eastAsia"/>
        </w:rPr>
        <w:t>高胜率和低胜率</w:t>
      </w:r>
      <w:r w:rsidRPr="00110E39">
        <w:rPr>
          <w:rFonts w:ascii="宋体" w:eastAsia="宋体" w:hAnsi="宋体" w:hint="eastAsia"/>
        </w:rPr>
        <w:t>的各个战队四种能力指标的状况</w:t>
      </w:r>
      <w:r w:rsidR="00EC383D" w:rsidRPr="00110E39">
        <w:rPr>
          <w:rFonts w:ascii="宋体" w:eastAsia="宋体" w:hAnsi="宋体" w:hint="eastAsia"/>
        </w:rPr>
        <w:t>，其中最明显可以看出来的是打架指数的差别，可以发现高胜率战队普遍打架指数高于低胜率战队。</w:t>
      </w:r>
    </w:p>
    <w:p w:rsidR="00EC383D" w:rsidRPr="00110E39" w:rsidRDefault="00EC383D" w:rsidP="009B52AF">
      <w:pPr>
        <w:spacing w:line="300" w:lineRule="auto"/>
        <w:ind w:left="780"/>
        <w:jc w:val="center"/>
        <w:rPr>
          <w:rFonts w:ascii="宋体" w:eastAsia="宋体" w:hAnsi="宋体"/>
        </w:rPr>
      </w:pPr>
      <w:r w:rsidRPr="00110E39">
        <w:rPr>
          <w:rFonts w:ascii="宋体" w:eastAsia="宋体" w:hAnsi="宋体"/>
          <w:noProof/>
        </w:rPr>
        <w:drawing>
          <wp:inline distT="0" distB="0" distL="0" distR="0" wp14:anchorId="46721DCB" wp14:editId="7766C9A2">
            <wp:extent cx="5274310" cy="16459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645920"/>
                    </a:xfrm>
                    <a:prstGeom prst="rect">
                      <a:avLst/>
                    </a:prstGeom>
                  </pic:spPr>
                </pic:pic>
              </a:graphicData>
            </a:graphic>
          </wp:inline>
        </w:drawing>
      </w:r>
    </w:p>
    <w:p w:rsidR="00EC383D" w:rsidRPr="00B712DA" w:rsidRDefault="00EC383D" w:rsidP="009B52AF">
      <w:pPr>
        <w:spacing w:line="300" w:lineRule="auto"/>
        <w:ind w:left="780"/>
        <w:jc w:val="center"/>
        <w:rPr>
          <w:rFonts w:ascii="宋体" w:eastAsia="宋体" w:hAnsi="宋体"/>
          <w:b/>
          <w:sz w:val="18"/>
          <w:szCs w:val="18"/>
        </w:rPr>
      </w:pPr>
      <w:r w:rsidRPr="00B712DA">
        <w:rPr>
          <w:rFonts w:ascii="宋体" w:eastAsia="宋体" w:hAnsi="宋体" w:hint="eastAsia"/>
          <w:b/>
          <w:sz w:val="18"/>
          <w:szCs w:val="18"/>
        </w:rPr>
        <w:t>图11：高胜率战队比较</w:t>
      </w:r>
    </w:p>
    <w:p w:rsidR="00EC383D" w:rsidRPr="00110E39" w:rsidRDefault="00EC383D" w:rsidP="009B52AF">
      <w:pPr>
        <w:spacing w:line="300" w:lineRule="auto"/>
        <w:ind w:left="780"/>
        <w:jc w:val="center"/>
        <w:rPr>
          <w:rFonts w:ascii="宋体" w:eastAsia="宋体" w:hAnsi="宋体"/>
        </w:rPr>
      </w:pPr>
      <w:r w:rsidRPr="00110E39">
        <w:rPr>
          <w:rFonts w:ascii="宋体" w:eastAsia="宋体" w:hAnsi="宋体"/>
          <w:noProof/>
        </w:rPr>
        <w:lastRenderedPageBreak/>
        <w:drawing>
          <wp:inline distT="0" distB="0" distL="0" distR="0" wp14:anchorId="55381DA8" wp14:editId="359AFEE7">
            <wp:extent cx="5274310" cy="16630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663065"/>
                    </a:xfrm>
                    <a:prstGeom prst="rect">
                      <a:avLst/>
                    </a:prstGeom>
                  </pic:spPr>
                </pic:pic>
              </a:graphicData>
            </a:graphic>
          </wp:inline>
        </w:drawing>
      </w:r>
    </w:p>
    <w:p w:rsidR="003E5C7D" w:rsidRPr="00B712DA" w:rsidRDefault="00EC383D" w:rsidP="00B712DA">
      <w:pPr>
        <w:spacing w:line="300" w:lineRule="auto"/>
        <w:ind w:left="780"/>
        <w:jc w:val="center"/>
        <w:rPr>
          <w:rFonts w:ascii="宋体" w:eastAsia="宋体" w:hAnsi="宋体" w:hint="eastAsia"/>
          <w:b/>
          <w:sz w:val="18"/>
          <w:szCs w:val="18"/>
        </w:rPr>
      </w:pPr>
      <w:r w:rsidRPr="00B712DA">
        <w:rPr>
          <w:rFonts w:ascii="宋体" w:eastAsia="宋体" w:hAnsi="宋体" w:hint="eastAsia"/>
          <w:b/>
          <w:sz w:val="18"/>
          <w:szCs w:val="18"/>
        </w:rPr>
        <w:t>图12：低胜率战队比较</w:t>
      </w:r>
    </w:p>
    <w:p w:rsidR="00836DD2" w:rsidRPr="003E5C7D" w:rsidRDefault="00834E78" w:rsidP="009B52AF">
      <w:pPr>
        <w:spacing w:line="300" w:lineRule="auto"/>
        <w:ind w:firstLine="420"/>
        <w:rPr>
          <w:rFonts w:ascii="宋体" w:eastAsia="宋体" w:hAnsi="宋体"/>
          <w:b/>
        </w:rPr>
      </w:pPr>
      <w:r w:rsidRPr="003E5C7D">
        <w:rPr>
          <w:rFonts w:ascii="宋体" w:eastAsia="宋体" w:hAnsi="宋体" w:hint="eastAsia"/>
          <w:b/>
        </w:rPr>
        <w:t>实例2：四种能力指数占胜率预测的比重</w:t>
      </w:r>
    </w:p>
    <w:p w:rsidR="00836DD2" w:rsidRPr="00110E39" w:rsidRDefault="00834E78" w:rsidP="009B52AF">
      <w:pPr>
        <w:spacing w:line="300" w:lineRule="auto"/>
        <w:ind w:firstLine="420"/>
        <w:rPr>
          <w:rFonts w:ascii="宋体" w:eastAsia="宋体" w:hAnsi="宋体"/>
        </w:rPr>
      </w:pPr>
      <w:r w:rsidRPr="00110E39">
        <w:rPr>
          <w:rFonts w:ascii="宋体" w:eastAsia="宋体" w:hAnsi="宋体" w:hint="eastAsia"/>
        </w:rPr>
        <w:t>图</w:t>
      </w:r>
      <w:r w:rsidR="00CE45DB" w:rsidRPr="00110E39">
        <w:rPr>
          <w:rFonts w:ascii="宋体" w:eastAsia="宋体" w:hAnsi="宋体" w:hint="eastAsia"/>
        </w:rPr>
        <w:t>13</w:t>
      </w:r>
      <w:r w:rsidRPr="00110E39">
        <w:rPr>
          <w:rFonts w:ascii="宋体" w:eastAsia="宋体" w:hAnsi="宋体" w:hint="eastAsia"/>
        </w:rPr>
        <w:t>展示了四种能力指数各自所占的百分比，用于分析四种能力指数在进行胜率分析时的所占权重</w:t>
      </w:r>
      <w:r w:rsidR="003E5C7D">
        <w:rPr>
          <w:rFonts w:ascii="宋体" w:eastAsia="宋体" w:hAnsi="宋体" w:hint="eastAsia"/>
        </w:rPr>
        <w:t>。</w:t>
      </w:r>
    </w:p>
    <w:p w:rsidR="000461C7" w:rsidRPr="00110E39" w:rsidRDefault="00CE45DB" w:rsidP="009B52AF">
      <w:pPr>
        <w:spacing w:line="300" w:lineRule="auto"/>
        <w:ind w:left="780"/>
        <w:jc w:val="center"/>
        <w:rPr>
          <w:rFonts w:ascii="宋体" w:eastAsia="宋体" w:hAnsi="宋体"/>
        </w:rPr>
      </w:pPr>
      <w:r w:rsidRPr="00110E39">
        <w:rPr>
          <w:rFonts w:ascii="宋体" w:eastAsia="宋体" w:hAnsi="宋体"/>
          <w:noProof/>
        </w:rPr>
        <w:drawing>
          <wp:inline distT="0" distB="0" distL="0" distR="0" wp14:anchorId="303FE4B2" wp14:editId="7CC47C3A">
            <wp:extent cx="2695492" cy="1706448"/>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21328" cy="1722804"/>
                    </a:xfrm>
                    <a:prstGeom prst="rect">
                      <a:avLst/>
                    </a:prstGeom>
                  </pic:spPr>
                </pic:pic>
              </a:graphicData>
            </a:graphic>
          </wp:inline>
        </w:drawing>
      </w:r>
    </w:p>
    <w:p w:rsidR="00CE45DB" w:rsidRPr="003E5C7D" w:rsidRDefault="00CE45DB" w:rsidP="009B52AF">
      <w:pPr>
        <w:spacing w:line="300" w:lineRule="auto"/>
        <w:ind w:left="780"/>
        <w:jc w:val="center"/>
        <w:rPr>
          <w:rFonts w:ascii="宋体" w:eastAsia="宋体" w:hAnsi="宋体"/>
          <w:b/>
          <w:sz w:val="18"/>
          <w:szCs w:val="18"/>
        </w:rPr>
      </w:pPr>
      <w:r w:rsidRPr="003E5C7D">
        <w:rPr>
          <w:rFonts w:ascii="宋体" w:eastAsia="宋体" w:hAnsi="宋体" w:hint="eastAsia"/>
          <w:b/>
          <w:sz w:val="18"/>
          <w:szCs w:val="18"/>
        </w:rPr>
        <w:t>图13：四种能力指数所占百分比</w:t>
      </w:r>
    </w:p>
    <w:p w:rsidR="000461C7" w:rsidRPr="003E5C7D" w:rsidRDefault="003E5C7D" w:rsidP="009B52AF">
      <w:pPr>
        <w:spacing w:line="300" w:lineRule="auto"/>
        <w:ind w:firstLine="420"/>
        <w:rPr>
          <w:rFonts w:ascii="宋体" w:eastAsia="宋体" w:hAnsi="宋体"/>
          <w:b/>
          <w:sz w:val="24"/>
          <w:szCs w:val="24"/>
        </w:rPr>
      </w:pPr>
      <w:r w:rsidRPr="003E5C7D">
        <w:rPr>
          <w:rFonts w:ascii="宋体" w:eastAsia="宋体" w:hAnsi="宋体" w:hint="eastAsia"/>
          <w:b/>
          <w:sz w:val="24"/>
          <w:szCs w:val="24"/>
        </w:rPr>
        <w:t>3．</w:t>
      </w:r>
      <w:r w:rsidR="000461C7" w:rsidRPr="003E5C7D">
        <w:rPr>
          <w:rFonts w:ascii="宋体" w:eastAsia="宋体" w:hAnsi="宋体" w:hint="eastAsia"/>
          <w:b/>
          <w:sz w:val="24"/>
          <w:szCs w:val="24"/>
        </w:rPr>
        <w:t>分析流程</w:t>
      </w:r>
    </w:p>
    <w:p w:rsidR="000461C7" w:rsidRPr="003E5C7D" w:rsidRDefault="000461C7" w:rsidP="009B52AF">
      <w:pPr>
        <w:spacing w:line="300" w:lineRule="auto"/>
        <w:ind w:firstLine="360"/>
        <w:rPr>
          <w:rFonts w:ascii="宋体" w:eastAsia="宋体" w:hAnsi="宋体"/>
        </w:rPr>
      </w:pPr>
      <w:r w:rsidRPr="003E5C7D">
        <w:rPr>
          <w:rFonts w:ascii="宋体" w:eastAsia="宋体" w:hAnsi="宋体" w:hint="eastAsia"/>
        </w:rPr>
        <w:t>图14展示了一场比赛中如何对比赛战队进行胜率分析的主要流程。首先在纵向条形图中找到需要研究的队伍的预测胜率和实际胜率，进行一次粗略的比较；再在堆叠条形图中圈选相应的队伍进行总体比较或者单体指数比较。</w:t>
      </w:r>
      <w:r w:rsidR="00AC7D75" w:rsidRPr="003E5C7D">
        <w:rPr>
          <w:rFonts w:ascii="宋体" w:eastAsia="宋体" w:hAnsi="宋体" w:hint="eastAsia"/>
        </w:rPr>
        <w:t>这里所选的指数可以由平行坐标图和饼图所研究的结果来决定。</w:t>
      </w:r>
    </w:p>
    <w:p w:rsidR="000461C7" w:rsidRPr="00110E39" w:rsidRDefault="00C80120" w:rsidP="009B52AF">
      <w:pPr>
        <w:pStyle w:val="af1"/>
        <w:spacing w:line="300" w:lineRule="auto"/>
        <w:ind w:left="360" w:firstLineChars="0" w:firstLine="0"/>
        <w:jc w:val="center"/>
        <w:rPr>
          <w:rFonts w:ascii="宋体" w:eastAsia="宋体" w:hAnsi="宋体"/>
          <w:b/>
        </w:rPr>
      </w:pPr>
      <w:r w:rsidRPr="00110E39">
        <w:rPr>
          <w:rFonts w:ascii="宋体" w:eastAsia="宋体" w:hAnsi="宋体"/>
          <w:noProof/>
        </w:rPr>
        <w:drawing>
          <wp:inline distT="0" distB="0" distL="0" distR="0" wp14:anchorId="277C2445" wp14:editId="10B4B7C4">
            <wp:extent cx="5104737" cy="2562816"/>
            <wp:effectExtent l="0" t="0" r="127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27957" cy="2574474"/>
                    </a:xfrm>
                    <a:prstGeom prst="rect">
                      <a:avLst/>
                    </a:prstGeom>
                  </pic:spPr>
                </pic:pic>
              </a:graphicData>
            </a:graphic>
          </wp:inline>
        </w:drawing>
      </w:r>
    </w:p>
    <w:p w:rsidR="003E5C7D" w:rsidRPr="003E5C7D" w:rsidRDefault="000461C7" w:rsidP="009B52AF">
      <w:pPr>
        <w:pStyle w:val="af1"/>
        <w:spacing w:line="300" w:lineRule="auto"/>
        <w:ind w:left="360" w:firstLineChars="0" w:firstLine="0"/>
        <w:jc w:val="center"/>
        <w:rPr>
          <w:rFonts w:ascii="宋体" w:eastAsia="宋体" w:hAnsi="宋体" w:hint="eastAsia"/>
          <w:b/>
          <w:sz w:val="18"/>
          <w:szCs w:val="18"/>
        </w:rPr>
      </w:pPr>
      <w:r w:rsidRPr="003E5C7D">
        <w:rPr>
          <w:rFonts w:ascii="宋体" w:eastAsia="宋体" w:hAnsi="宋体" w:hint="eastAsia"/>
          <w:b/>
          <w:sz w:val="18"/>
          <w:szCs w:val="18"/>
        </w:rPr>
        <w:t>图14</w:t>
      </w:r>
      <w:r w:rsidR="003E5C7D">
        <w:rPr>
          <w:rFonts w:ascii="宋体" w:eastAsia="宋体" w:hAnsi="宋体" w:hint="eastAsia"/>
          <w:b/>
          <w:sz w:val="18"/>
          <w:szCs w:val="18"/>
        </w:rPr>
        <w:t xml:space="preserve"> </w:t>
      </w:r>
      <w:r w:rsidRPr="003E5C7D">
        <w:rPr>
          <w:rFonts w:ascii="宋体" w:eastAsia="宋体" w:hAnsi="宋体" w:hint="eastAsia"/>
          <w:b/>
          <w:sz w:val="18"/>
          <w:szCs w:val="18"/>
        </w:rPr>
        <w:t>分析流程</w:t>
      </w:r>
      <w:r w:rsidR="003E5C7D">
        <w:rPr>
          <w:rFonts w:ascii="宋体" w:eastAsia="宋体" w:hAnsi="宋体" w:hint="eastAsia"/>
          <w:b/>
          <w:sz w:val="18"/>
          <w:szCs w:val="18"/>
        </w:rPr>
        <w:t>图</w:t>
      </w:r>
    </w:p>
    <w:p w:rsidR="00836DD2" w:rsidRPr="003E5C7D" w:rsidRDefault="003E5C7D" w:rsidP="009B52AF">
      <w:pPr>
        <w:spacing w:line="300" w:lineRule="auto"/>
        <w:ind w:firstLine="360"/>
        <w:rPr>
          <w:rFonts w:ascii="宋体" w:eastAsia="宋体" w:hAnsi="宋体"/>
          <w:b/>
          <w:sz w:val="24"/>
          <w:szCs w:val="24"/>
        </w:rPr>
      </w:pPr>
      <w:r w:rsidRPr="003E5C7D">
        <w:rPr>
          <w:rFonts w:ascii="宋体" w:eastAsia="宋体" w:hAnsi="宋体" w:hint="eastAsia"/>
          <w:b/>
          <w:sz w:val="24"/>
          <w:szCs w:val="24"/>
        </w:rPr>
        <w:lastRenderedPageBreak/>
        <w:t>4．</w:t>
      </w:r>
      <w:r w:rsidR="00834E78" w:rsidRPr="003E5C7D">
        <w:rPr>
          <w:rFonts w:ascii="宋体" w:eastAsia="宋体" w:hAnsi="宋体" w:hint="eastAsia"/>
          <w:b/>
          <w:sz w:val="24"/>
          <w:szCs w:val="24"/>
        </w:rPr>
        <w:t>用户评价</w:t>
      </w:r>
    </w:p>
    <w:p w:rsidR="00836DD2" w:rsidRPr="00110E39" w:rsidRDefault="00834E78" w:rsidP="009B52AF">
      <w:pPr>
        <w:spacing w:line="300" w:lineRule="auto"/>
        <w:ind w:firstLine="360"/>
        <w:rPr>
          <w:rFonts w:ascii="宋体" w:eastAsia="宋体" w:hAnsi="宋体"/>
        </w:rPr>
      </w:pPr>
      <w:r w:rsidRPr="00110E39">
        <w:rPr>
          <w:rFonts w:ascii="宋体" w:eastAsia="宋体" w:hAnsi="宋体" w:hint="eastAsia"/>
        </w:rPr>
        <w:t>我们邀请了四位对LPL的比赛一直有所关注的同学使用该系统来对比赛进行一个预测分析。分别从可视设计和系统实用性两个方面来对该系统进行评价。其反馈如下：</w:t>
      </w:r>
    </w:p>
    <w:p w:rsidR="00836DD2" w:rsidRPr="00110E39" w:rsidRDefault="00834E78" w:rsidP="009B52AF">
      <w:pPr>
        <w:spacing w:line="300" w:lineRule="auto"/>
        <w:ind w:firstLine="360"/>
        <w:rPr>
          <w:rFonts w:ascii="宋体" w:eastAsia="宋体" w:hAnsi="宋体"/>
        </w:rPr>
      </w:pPr>
      <w:r w:rsidRPr="00110E39">
        <w:rPr>
          <w:rFonts w:ascii="宋体" w:eastAsia="宋体" w:hAnsi="宋体" w:hint="eastAsia"/>
        </w:rPr>
        <w:t>可视设计：</w:t>
      </w:r>
      <w:r w:rsidR="00BC044E" w:rsidRPr="00110E39">
        <w:rPr>
          <w:rFonts w:ascii="宋体" w:eastAsia="宋体" w:hAnsi="宋体" w:hint="eastAsia"/>
        </w:rPr>
        <w:t>该系统布局比较合理，但战队名称的文字亮度较低，很容易被忽略，交互方式也较为简单，图与图之间的联系也不够紧密</w:t>
      </w:r>
      <w:r w:rsidR="00397B25" w:rsidRPr="00110E39">
        <w:rPr>
          <w:rFonts w:ascii="宋体" w:eastAsia="宋体" w:hAnsi="宋体" w:hint="eastAsia"/>
        </w:rPr>
        <w:t>，可视设计方面需要提升。</w:t>
      </w:r>
    </w:p>
    <w:p w:rsidR="005A4617" w:rsidRPr="00110E39" w:rsidRDefault="00834E78" w:rsidP="00186838">
      <w:pPr>
        <w:spacing w:line="300" w:lineRule="auto"/>
        <w:ind w:firstLine="360"/>
        <w:rPr>
          <w:rFonts w:ascii="宋体" w:eastAsia="宋体" w:hAnsi="宋体" w:hint="eastAsia"/>
        </w:rPr>
      </w:pPr>
      <w:r w:rsidRPr="00110E39">
        <w:rPr>
          <w:rFonts w:ascii="宋体" w:eastAsia="宋体" w:hAnsi="宋体" w:hint="eastAsia"/>
        </w:rPr>
        <w:t>系统实用性：</w:t>
      </w:r>
      <w:r w:rsidR="00BC044E" w:rsidRPr="00110E39">
        <w:rPr>
          <w:rFonts w:ascii="宋体" w:eastAsia="宋体" w:hAnsi="宋体" w:hint="eastAsia"/>
        </w:rPr>
        <w:t>使用该系统进行分析，预测胜率较为准确，且新提出的四种评价指标比较准确和全面的评价了</w:t>
      </w:r>
      <w:r w:rsidR="00397B25" w:rsidRPr="00110E39">
        <w:rPr>
          <w:rFonts w:ascii="宋体" w:eastAsia="宋体" w:hAnsi="宋体" w:hint="eastAsia"/>
        </w:rPr>
        <w:t>队伍，具有比较强的实用性。</w:t>
      </w:r>
    </w:p>
    <w:p w:rsidR="00836DD2" w:rsidRPr="00110E39" w:rsidRDefault="00F15930" w:rsidP="009B52AF">
      <w:pPr>
        <w:spacing w:line="300" w:lineRule="auto"/>
        <w:rPr>
          <w:rFonts w:ascii="宋体" w:eastAsia="宋体" w:hAnsi="宋体"/>
          <w:b/>
          <w:sz w:val="28"/>
          <w:szCs w:val="28"/>
        </w:rPr>
      </w:pPr>
      <w:r w:rsidRPr="00110E39">
        <w:rPr>
          <w:rFonts w:ascii="宋体" w:eastAsia="宋体" w:hAnsi="宋体" w:hint="eastAsia"/>
          <w:b/>
          <w:sz w:val="28"/>
          <w:szCs w:val="28"/>
        </w:rPr>
        <w:t>七．</w:t>
      </w:r>
      <w:r w:rsidR="00834E78" w:rsidRPr="00110E39">
        <w:rPr>
          <w:rFonts w:ascii="宋体" w:eastAsia="宋体" w:hAnsi="宋体" w:hint="eastAsia"/>
          <w:b/>
          <w:sz w:val="28"/>
          <w:szCs w:val="28"/>
        </w:rPr>
        <w:t>总结与展望</w:t>
      </w:r>
    </w:p>
    <w:p w:rsidR="00F15930" w:rsidRPr="005A4617" w:rsidRDefault="00F15930" w:rsidP="009B52AF">
      <w:pPr>
        <w:spacing w:line="300" w:lineRule="auto"/>
        <w:ind w:firstLine="420"/>
        <w:rPr>
          <w:rFonts w:ascii="宋体" w:eastAsia="宋体" w:hAnsi="宋体"/>
          <w:b/>
          <w:sz w:val="24"/>
          <w:szCs w:val="24"/>
        </w:rPr>
      </w:pPr>
      <w:r w:rsidRPr="005A4617">
        <w:rPr>
          <w:rFonts w:ascii="宋体" w:eastAsia="宋体" w:hAnsi="宋体" w:hint="eastAsia"/>
          <w:b/>
          <w:sz w:val="24"/>
          <w:szCs w:val="24"/>
        </w:rPr>
        <w:t>1</w:t>
      </w:r>
      <w:r w:rsidR="005A4617">
        <w:rPr>
          <w:rFonts w:ascii="宋体" w:eastAsia="宋体" w:hAnsi="宋体" w:hint="eastAsia"/>
          <w:b/>
          <w:sz w:val="24"/>
          <w:szCs w:val="24"/>
        </w:rPr>
        <w:t>．</w:t>
      </w:r>
      <w:r w:rsidRPr="005A4617">
        <w:rPr>
          <w:rFonts w:ascii="宋体" w:eastAsia="宋体" w:hAnsi="宋体" w:hint="eastAsia"/>
          <w:b/>
          <w:sz w:val="24"/>
          <w:szCs w:val="24"/>
        </w:rPr>
        <w:t>总结</w:t>
      </w:r>
    </w:p>
    <w:p w:rsidR="00F15930" w:rsidRPr="00110E39" w:rsidRDefault="00F15930" w:rsidP="009B52AF">
      <w:pPr>
        <w:spacing w:line="300" w:lineRule="auto"/>
        <w:ind w:firstLine="420"/>
        <w:rPr>
          <w:rFonts w:ascii="宋体" w:eastAsia="宋体" w:hAnsi="宋体"/>
        </w:rPr>
      </w:pPr>
      <w:r w:rsidRPr="00110E39">
        <w:rPr>
          <w:rFonts w:ascii="宋体" w:eastAsia="宋体" w:hAnsi="宋体" w:hint="eastAsia"/>
        </w:rPr>
        <w:t>在本作业中，我们主要设计了一个分析LPL赛事数据的系统</w:t>
      </w:r>
      <w:r w:rsidR="00912E0B" w:rsidRPr="00110E39">
        <w:rPr>
          <w:rFonts w:ascii="宋体" w:eastAsia="宋体" w:hAnsi="宋体" w:hint="eastAsia"/>
        </w:rPr>
        <w:t>L</w:t>
      </w:r>
      <w:r w:rsidR="00912E0B" w:rsidRPr="00110E39">
        <w:rPr>
          <w:rFonts w:ascii="宋体" w:eastAsia="宋体" w:hAnsi="宋体"/>
        </w:rPr>
        <w:t>PL Analytics</w:t>
      </w:r>
      <w:r w:rsidR="00912E0B" w:rsidRPr="00110E39">
        <w:rPr>
          <w:rFonts w:ascii="宋体" w:eastAsia="宋体" w:hAnsi="宋体" w:hint="eastAsia"/>
        </w:rPr>
        <w:t>。我们通过将原本高维的数据进行因子分析，提出了一个新的评价战队强弱的模型，并对胜率进行了一个回归分析。该可视化系统提供了较为直观和便捷的可视设计，向用户呈现了战队的</w:t>
      </w:r>
      <w:r w:rsidR="00061CDA" w:rsidRPr="00110E39">
        <w:rPr>
          <w:rFonts w:ascii="宋体" w:eastAsia="宋体" w:hAnsi="宋体" w:hint="eastAsia"/>
        </w:rPr>
        <w:t>实际和预测</w:t>
      </w:r>
      <w:r w:rsidR="00912E0B" w:rsidRPr="00110E39">
        <w:rPr>
          <w:rFonts w:ascii="宋体" w:eastAsia="宋体" w:hAnsi="宋体" w:hint="eastAsia"/>
        </w:rPr>
        <w:t>胜率以及</w:t>
      </w:r>
      <w:r w:rsidR="00061CDA" w:rsidRPr="00110E39">
        <w:rPr>
          <w:rFonts w:ascii="宋体" w:eastAsia="宋体" w:hAnsi="宋体" w:hint="eastAsia"/>
        </w:rPr>
        <w:t>多尺度的队伍比较。</w:t>
      </w:r>
    </w:p>
    <w:p w:rsidR="00061CDA" w:rsidRPr="00110E39" w:rsidRDefault="00061CDA" w:rsidP="009B52AF">
      <w:pPr>
        <w:spacing w:line="300" w:lineRule="auto"/>
        <w:ind w:firstLine="420"/>
        <w:rPr>
          <w:rFonts w:ascii="宋体" w:eastAsia="宋体" w:hAnsi="宋体"/>
        </w:rPr>
      </w:pPr>
      <w:r w:rsidRPr="00110E39">
        <w:rPr>
          <w:rFonts w:ascii="宋体" w:eastAsia="宋体" w:hAnsi="宋体" w:hint="eastAsia"/>
        </w:rPr>
        <w:t>我们通过实际比赛的相关分析证明了可视分析系统LPL</w:t>
      </w:r>
      <w:r w:rsidRPr="00110E39">
        <w:rPr>
          <w:rFonts w:ascii="宋体" w:eastAsia="宋体" w:hAnsi="宋体"/>
        </w:rPr>
        <w:t xml:space="preserve"> Analytics</w:t>
      </w:r>
      <w:r w:rsidRPr="00110E39">
        <w:rPr>
          <w:rFonts w:ascii="宋体" w:eastAsia="宋体" w:hAnsi="宋体" w:hint="eastAsia"/>
        </w:rPr>
        <w:t>的实用性。通过使用该系统，用户可以较为准确的预估出比赛的胜负，浏览相应队伍的具体情况。</w:t>
      </w:r>
    </w:p>
    <w:p w:rsidR="00061CDA" w:rsidRPr="00110E39" w:rsidRDefault="00061CDA" w:rsidP="009B52AF">
      <w:pPr>
        <w:spacing w:line="300" w:lineRule="auto"/>
        <w:ind w:firstLine="420"/>
        <w:rPr>
          <w:rFonts w:ascii="宋体" w:eastAsia="宋体" w:hAnsi="宋体"/>
        </w:rPr>
      </w:pPr>
      <w:r w:rsidRPr="00110E39">
        <w:rPr>
          <w:rFonts w:ascii="宋体" w:eastAsia="宋体" w:hAnsi="宋体" w:hint="eastAsia"/>
        </w:rPr>
        <w:t>但是这个系统还是有很多不足之处，由于作业时间比较短且数据量本生不大，因此在获取数据方面，我们采用的是人工去网上复制粘贴，处理数据也是直接用的软件，并没有写程序去自动完成，</w:t>
      </w:r>
      <w:r w:rsidR="009D26F5" w:rsidRPr="00110E39">
        <w:rPr>
          <w:rFonts w:ascii="宋体" w:eastAsia="宋体" w:hAnsi="宋体" w:hint="eastAsia"/>
        </w:rPr>
        <w:t>所以在更新数据方面，系统只能通过手动添加，</w:t>
      </w:r>
      <w:r w:rsidRPr="00110E39">
        <w:rPr>
          <w:rFonts w:ascii="宋体" w:eastAsia="宋体" w:hAnsi="宋体" w:hint="eastAsia"/>
        </w:rPr>
        <w:t>这是该系统</w:t>
      </w:r>
      <w:r w:rsidR="009D26F5" w:rsidRPr="00110E39">
        <w:rPr>
          <w:rFonts w:ascii="宋体" w:eastAsia="宋体" w:hAnsi="宋体" w:hint="eastAsia"/>
        </w:rPr>
        <w:t>在数据方面</w:t>
      </w:r>
      <w:r w:rsidRPr="00110E39">
        <w:rPr>
          <w:rFonts w:ascii="宋体" w:eastAsia="宋体" w:hAnsi="宋体" w:hint="eastAsia"/>
        </w:rPr>
        <w:t>的一个局限性</w:t>
      </w:r>
      <w:r w:rsidR="009D26F5" w:rsidRPr="00110E39">
        <w:rPr>
          <w:rFonts w:ascii="宋体" w:eastAsia="宋体" w:hAnsi="宋体" w:hint="eastAsia"/>
        </w:rPr>
        <w:t>；其次，虽然可视化的布局在参考了诸多论文了有所改善，但是视图之间的联系不强，系统的逻辑性不足，造成实际分析时有一定的困难。</w:t>
      </w:r>
    </w:p>
    <w:p w:rsidR="009D26F5" w:rsidRPr="005A4617" w:rsidRDefault="009D26F5" w:rsidP="009B52AF">
      <w:pPr>
        <w:spacing w:line="300" w:lineRule="auto"/>
        <w:ind w:firstLine="210"/>
        <w:rPr>
          <w:rFonts w:ascii="宋体" w:eastAsia="宋体" w:hAnsi="宋体"/>
          <w:b/>
          <w:sz w:val="24"/>
          <w:szCs w:val="24"/>
        </w:rPr>
      </w:pPr>
      <w:r w:rsidRPr="005A4617">
        <w:rPr>
          <w:rFonts w:ascii="宋体" w:eastAsia="宋体" w:hAnsi="宋体" w:hint="eastAsia"/>
          <w:b/>
          <w:sz w:val="24"/>
          <w:szCs w:val="24"/>
        </w:rPr>
        <w:t>2</w:t>
      </w:r>
      <w:r w:rsidR="005A4617" w:rsidRPr="005A4617">
        <w:rPr>
          <w:rFonts w:ascii="宋体" w:eastAsia="宋体" w:hAnsi="宋体" w:hint="eastAsia"/>
          <w:b/>
          <w:sz w:val="24"/>
          <w:szCs w:val="24"/>
        </w:rPr>
        <w:t>．</w:t>
      </w:r>
      <w:r w:rsidRPr="005A4617">
        <w:rPr>
          <w:rFonts w:ascii="宋体" w:eastAsia="宋体" w:hAnsi="宋体" w:hint="eastAsia"/>
          <w:b/>
          <w:sz w:val="24"/>
          <w:szCs w:val="24"/>
        </w:rPr>
        <w:t>展望</w:t>
      </w:r>
    </w:p>
    <w:p w:rsidR="009D26F5" w:rsidRPr="00110E39" w:rsidRDefault="009D26F5" w:rsidP="009B52AF">
      <w:pPr>
        <w:pStyle w:val="af1"/>
        <w:spacing w:line="300" w:lineRule="auto"/>
        <w:ind w:left="210" w:firstLineChars="0" w:firstLine="0"/>
        <w:rPr>
          <w:rFonts w:ascii="宋体" w:eastAsia="宋体" w:hAnsi="宋体"/>
        </w:rPr>
      </w:pPr>
      <w:r w:rsidRPr="00110E39">
        <w:rPr>
          <w:rFonts w:ascii="宋体" w:eastAsia="宋体" w:hAnsi="宋体" w:hint="eastAsia"/>
        </w:rPr>
        <w:t>在以后的工作中，我们会进一步提升系统的灵活性和深度。系统的数据来源不仅仅只是</w:t>
      </w:r>
    </w:p>
    <w:p w:rsidR="00635A52" w:rsidRPr="00186838" w:rsidRDefault="009D26F5" w:rsidP="00186838">
      <w:pPr>
        <w:pStyle w:val="af1"/>
        <w:spacing w:line="300" w:lineRule="auto"/>
        <w:ind w:firstLineChars="0" w:firstLine="0"/>
        <w:rPr>
          <w:rFonts w:ascii="宋体" w:eastAsia="宋体" w:hAnsi="宋体" w:hint="eastAsia"/>
        </w:rPr>
      </w:pPr>
      <w:r w:rsidRPr="00110E39">
        <w:rPr>
          <w:rFonts w:ascii="宋体" w:eastAsia="宋体" w:hAnsi="宋体" w:hint="eastAsia"/>
        </w:rPr>
        <w:t>单一的赛后数据，可以试着分析比赛过程中产生的数据，例如选手的轨迹数据等，能够进一步的挖掘和分析选手和队伍的信息；可视化设计水平的提升，最重要的是逻辑性的体现，设计出的系统应该具有整体性，关联性。这些都是下一步工作中应该做到的。</w:t>
      </w:r>
    </w:p>
    <w:p w:rsidR="007F1603" w:rsidRPr="00110E39" w:rsidRDefault="00E55ED0" w:rsidP="009B52AF">
      <w:pPr>
        <w:spacing w:line="300" w:lineRule="auto"/>
        <w:rPr>
          <w:rFonts w:ascii="宋体" w:eastAsia="宋体" w:hAnsi="宋体"/>
          <w:b/>
          <w:sz w:val="28"/>
          <w:szCs w:val="28"/>
        </w:rPr>
      </w:pPr>
      <w:r w:rsidRPr="00110E39">
        <w:rPr>
          <w:rFonts w:ascii="宋体" w:eastAsia="宋体" w:hAnsi="宋体" w:hint="eastAsia"/>
          <w:b/>
          <w:sz w:val="28"/>
          <w:szCs w:val="28"/>
        </w:rPr>
        <w:t>八．</w:t>
      </w:r>
      <w:r w:rsidR="00834E78" w:rsidRPr="00110E39">
        <w:rPr>
          <w:rFonts w:ascii="宋体" w:eastAsia="宋体" w:hAnsi="宋体" w:hint="eastAsia"/>
          <w:b/>
          <w:sz w:val="28"/>
          <w:szCs w:val="28"/>
        </w:rPr>
        <w:t>引用文献</w:t>
      </w:r>
    </w:p>
    <w:p w:rsidR="005C44E1" w:rsidRPr="004428AA" w:rsidRDefault="005C44E1" w:rsidP="009B52AF">
      <w:pPr>
        <w:pStyle w:val="af1"/>
        <w:numPr>
          <w:ilvl w:val="0"/>
          <w:numId w:val="7"/>
        </w:numPr>
        <w:spacing w:line="300" w:lineRule="auto"/>
        <w:ind w:firstLineChars="0"/>
        <w:rPr>
          <w:rFonts w:ascii="宋体" w:eastAsia="宋体" w:hAnsi="宋体"/>
          <w:szCs w:val="21"/>
        </w:rPr>
      </w:pPr>
      <w:bookmarkStart w:id="6" w:name="_Ref4012996"/>
      <w:bookmarkStart w:id="7" w:name="_GoBack"/>
      <w:r w:rsidRPr="004428AA">
        <w:rPr>
          <w:rFonts w:ascii="宋体" w:eastAsia="宋体" w:hAnsi="宋体"/>
          <w:szCs w:val="21"/>
        </w:rPr>
        <w:t>卢挺. 球场数据可视化分析[D].浙江工商大学,2015. 6.</w:t>
      </w:r>
      <w:bookmarkEnd w:id="6"/>
    </w:p>
    <w:p w:rsidR="005C44E1" w:rsidRPr="004428AA" w:rsidRDefault="005C44E1" w:rsidP="009B52AF">
      <w:pPr>
        <w:pStyle w:val="af1"/>
        <w:numPr>
          <w:ilvl w:val="0"/>
          <w:numId w:val="7"/>
        </w:numPr>
        <w:spacing w:line="300" w:lineRule="auto"/>
        <w:ind w:firstLineChars="0"/>
        <w:rPr>
          <w:rFonts w:ascii="宋体" w:eastAsia="宋体" w:hAnsi="宋体"/>
          <w:szCs w:val="21"/>
        </w:rPr>
      </w:pPr>
      <w:bookmarkStart w:id="8" w:name="_Ref4013040"/>
      <w:r w:rsidRPr="004428AA">
        <w:rPr>
          <w:rFonts w:ascii="宋体" w:eastAsia="宋体" w:hAnsi="宋体"/>
          <w:szCs w:val="21"/>
        </w:rPr>
        <w:t>兰吉,巫英才.游戏数据的可视分析[J].计算机辅助设计与图形学学报,2017,29(04):699-70</w:t>
      </w:r>
      <w:bookmarkEnd w:id="8"/>
    </w:p>
    <w:p w:rsidR="005C44E1" w:rsidRPr="004428AA" w:rsidRDefault="007F1603" w:rsidP="009B52AF">
      <w:pPr>
        <w:pStyle w:val="af1"/>
        <w:numPr>
          <w:ilvl w:val="0"/>
          <w:numId w:val="7"/>
        </w:numPr>
        <w:spacing w:line="300" w:lineRule="auto"/>
        <w:ind w:firstLineChars="0"/>
        <w:rPr>
          <w:rFonts w:ascii="宋体" w:eastAsia="宋体" w:hAnsi="宋体"/>
          <w:szCs w:val="21"/>
        </w:rPr>
      </w:pPr>
      <w:bookmarkStart w:id="9" w:name="_Ref4013050"/>
      <w:r w:rsidRPr="004428AA">
        <w:rPr>
          <w:rFonts w:ascii="宋体" w:eastAsia="宋体" w:hAnsi="宋体"/>
          <w:szCs w:val="21"/>
        </w:rPr>
        <w:t>H.-K. Pao, K.-T. Chen, and H.-C. Chang. Game bot detection via avatar trajectory analysis. IEEE Transactions on Computational Intelligence and AI in Games, 2(3):162–175, 2010</w:t>
      </w:r>
      <w:bookmarkEnd w:id="9"/>
    </w:p>
    <w:p w:rsidR="005C44E1" w:rsidRPr="004428AA" w:rsidRDefault="007F1603" w:rsidP="009B52AF">
      <w:pPr>
        <w:pStyle w:val="af1"/>
        <w:numPr>
          <w:ilvl w:val="0"/>
          <w:numId w:val="7"/>
        </w:numPr>
        <w:spacing w:line="300" w:lineRule="auto"/>
        <w:ind w:firstLineChars="0"/>
        <w:rPr>
          <w:rFonts w:ascii="宋体" w:eastAsia="宋体" w:hAnsi="宋体"/>
          <w:szCs w:val="21"/>
        </w:rPr>
      </w:pPr>
      <w:bookmarkStart w:id="10" w:name="_Ref4013061"/>
      <w:r w:rsidRPr="004428AA">
        <w:rPr>
          <w:rFonts w:ascii="宋体" w:eastAsia="宋体" w:hAnsi="宋体"/>
          <w:szCs w:val="21"/>
        </w:rPr>
        <w:t xml:space="preserve">R. </w:t>
      </w:r>
      <w:proofErr w:type="spellStart"/>
      <w:r w:rsidRPr="004428AA">
        <w:rPr>
          <w:rFonts w:ascii="宋体" w:eastAsia="宋体" w:hAnsi="宋体"/>
          <w:szCs w:val="21"/>
        </w:rPr>
        <w:t>Thawonmas</w:t>
      </w:r>
      <w:proofErr w:type="spellEnd"/>
      <w:r w:rsidRPr="004428AA">
        <w:rPr>
          <w:rFonts w:ascii="宋体" w:eastAsia="宋体" w:hAnsi="宋体"/>
          <w:szCs w:val="21"/>
        </w:rPr>
        <w:t xml:space="preserve"> and K. Iizuka. Visualization of online-game players based on their action behaviors. International Journal of Computer Games Technology, </w:t>
      </w:r>
      <w:r w:rsidRPr="004428AA">
        <w:rPr>
          <w:rFonts w:ascii="宋体" w:eastAsia="宋体" w:hAnsi="宋体"/>
          <w:szCs w:val="21"/>
        </w:rPr>
        <w:lastRenderedPageBreak/>
        <w:t>2008:5, 2008.</w:t>
      </w:r>
      <w:bookmarkEnd w:id="10"/>
    </w:p>
    <w:p w:rsidR="005C44E1" w:rsidRPr="004428AA" w:rsidRDefault="007F1603" w:rsidP="009B52AF">
      <w:pPr>
        <w:pStyle w:val="af1"/>
        <w:numPr>
          <w:ilvl w:val="0"/>
          <w:numId w:val="7"/>
        </w:numPr>
        <w:spacing w:line="300" w:lineRule="auto"/>
        <w:ind w:firstLineChars="0"/>
        <w:rPr>
          <w:rFonts w:ascii="宋体" w:eastAsia="宋体" w:hAnsi="宋体"/>
          <w:szCs w:val="21"/>
        </w:rPr>
      </w:pPr>
      <w:bookmarkStart w:id="11" w:name="_Ref4013069"/>
      <w:r w:rsidRPr="004428AA">
        <w:rPr>
          <w:rFonts w:ascii="宋体" w:eastAsia="宋体" w:hAnsi="宋体"/>
          <w:szCs w:val="21"/>
        </w:rPr>
        <w:t xml:space="preserve">Q. Li, P. Xu, Y. Y. Chan, Y. Wang, Z. Wang, H. Qu, and X. Ma. A visual analytics approach for understanding reasons behind snowballing and comeback in </w:t>
      </w:r>
      <w:proofErr w:type="spellStart"/>
      <w:r w:rsidRPr="004428AA">
        <w:rPr>
          <w:rFonts w:ascii="宋体" w:eastAsia="宋体" w:hAnsi="宋体"/>
          <w:szCs w:val="21"/>
        </w:rPr>
        <w:t>moba</w:t>
      </w:r>
      <w:proofErr w:type="spellEnd"/>
      <w:r w:rsidRPr="004428AA">
        <w:rPr>
          <w:rFonts w:ascii="宋体" w:eastAsia="宋体" w:hAnsi="宋体"/>
          <w:szCs w:val="21"/>
        </w:rPr>
        <w:t xml:space="preserve"> games. IEEE Transactions on Visualization and Computer Graphics, 23(1):211–220, 2017.</w:t>
      </w:r>
      <w:bookmarkEnd w:id="11"/>
    </w:p>
    <w:p w:rsidR="005C44E1" w:rsidRPr="004428AA" w:rsidRDefault="007F1603" w:rsidP="009B52AF">
      <w:pPr>
        <w:pStyle w:val="af1"/>
        <w:numPr>
          <w:ilvl w:val="0"/>
          <w:numId w:val="7"/>
        </w:numPr>
        <w:spacing w:line="300" w:lineRule="auto"/>
        <w:ind w:firstLineChars="0"/>
        <w:rPr>
          <w:rFonts w:ascii="宋体" w:eastAsia="宋体" w:hAnsi="宋体"/>
          <w:szCs w:val="21"/>
        </w:rPr>
      </w:pPr>
      <w:bookmarkStart w:id="12" w:name="_Ref4013073"/>
      <w:r w:rsidRPr="004428AA">
        <w:rPr>
          <w:rFonts w:ascii="宋体" w:eastAsia="宋体" w:hAnsi="宋体"/>
          <w:szCs w:val="21"/>
        </w:rPr>
        <w:t xml:space="preserve">Y.-T. </w:t>
      </w:r>
      <w:proofErr w:type="spellStart"/>
      <w:r w:rsidRPr="004428AA">
        <w:rPr>
          <w:rFonts w:ascii="宋体" w:eastAsia="宋体" w:hAnsi="宋体"/>
          <w:szCs w:val="21"/>
        </w:rPr>
        <w:t>Kuan</w:t>
      </w:r>
      <w:proofErr w:type="spellEnd"/>
      <w:r w:rsidRPr="004428AA">
        <w:rPr>
          <w:rFonts w:ascii="宋体" w:eastAsia="宋体" w:hAnsi="宋体"/>
          <w:szCs w:val="21"/>
        </w:rPr>
        <w:t xml:space="preserve">, Y.-S. Wang, and J.-H. Chuang. Visualizing real-time strategy games: The example of </w:t>
      </w:r>
      <w:proofErr w:type="spellStart"/>
      <w:r w:rsidRPr="004428AA">
        <w:rPr>
          <w:rFonts w:ascii="宋体" w:eastAsia="宋体" w:hAnsi="宋体"/>
          <w:szCs w:val="21"/>
        </w:rPr>
        <w:t>starcraft</w:t>
      </w:r>
      <w:proofErr w:type="spellEnd"/>
      <w:r w:rsidRPr="004428AA">
        <w:rPr>
          <w:rFonts w:ascii="宋体" w:eastAsia="宋体" w:hAnsi="宋体"/>
          <w:szCs w:val="21"/>
        </w:rPr>
        <w:t xml:space="preserve"> ii. In Proceedings of IEEE Conference on Visual Analytics Science and Technology (VAST), pp. 1–10, 2017.</w:t>
      </w:r>
      <w:bookmarkEnd w:id="12"/>
    </w:p>
    <w:p w:rsidR="005C44E1" w:rsidRPr="004428AA" w:rsidRDefault="007F1603" w:rsidP="009B52AF">
      <w:pPr>
        <w:pStyle w:val="af1"/>
        <w:numPr>
          <w:ilvl w:val="0"/>
          <w:numId w:val="7"/>
        </w:numPr>
        <w:spacing w:line="300" w:lineRule="auto"/>
        <w:ind w:firstLineChars="0"/>
        <w:rPr>
          <w:rFonts w:ascii="宋体" w:eastAsia="宋体" w:hAnsi="宋体"/>
          <w:szCs w:val="21"/>
        </w:rPr>
      </w:pPr>
      <w:bookmarkStart w:id="13" w:name="_Ref4013080"/>
      <w:r w:rsidRPr="004428AA">
        <w:rPr>
          <w:rFonts w:ascii="宋体" w:eastAsia="宋体" w:hAnsi="宋体"/>
          <w:szCs w:val="21"/>
        </w:rPr>
        <w:t xml:space="preserve">Charles </w:t>
      </w:r>
      <w:proofErr w:type="spellStart"/>
      <w:r w:rsidRPr="004428AA">
        <w:rPr>
          <w:rFonts w:ascii="宋体" w:eastAsia="宋体" w:hAnsi="宋体"/>
          <w:szCs w:val="21"/>
        </w:rPr>
        <w:t>Perin</w:t>
      </w:r>
      <w:proofErr w:type="spellEnd"/>
      <w:r w:rsidRPr="004428AA">
        <w:rPr>
          <w:rFonts w:ascii="宋体" w:eastAsia="宋体" w:hAnsi="宋体"/>
          <w:szCs w:val="21"/>
        </w:rPr>
        <w:t xml:space="preserve">, Romain </w:t>
      </w:r>
      <w:proofErr w:type="spellStart"/>
      <w:r w:rsidRPr="004428AA">
        <w:rPr>
          <w:rFonts w:ascii="宋体" w:eastAsia="宋体" w:hAnsi="宋体"/>
          <w:szCs w:val="21"/>
        </w:rPr>
        <w:t>Vuillemot</w:t>
      </w:r>
      <w:proofErr w:type="spellEnd"/>
      <w:r w:rsidRPr="004428AA">
        <w:rPr>
          <w:rFonts w:ascii="宋体" w:eastAsia="宋体" w:hAnsi="宋体"/>
          <w:szCs w:val="21"/>
        </w:rPr>
        <w:t xml:space="preserve">, Jean-Daniel Fekete. </w:t>
      </w:r>
      <w:proofErr w:type="spellStart"/>
      <w:r w:rsidRPr="004428AA">
        <w:rPr>
          <w:rFonts w:ascii="宋体" w:eastAsia="宋体" w:hAnsi="宋体"/>
          <w:szCs w:val="21"/>
        </w:rPr>
        <w:t>SoccerStories</w:t>
      </w:r>
      <w:proofErr w:type="spellEnd"/>
      <w:r w:rsidRPr="004428AA">
        <w:rPr>
          <w:rFonts w:ascii="宋体" w:eastAsia="宋体" w:hAnsi="宋体"/>
          <w:szCs w:val="21"/>
        </w:rPr>
        <w:t>: A Kick-off for Visual Soccer Analysis. IEEE Transactions on Visualization and Computer Graphics, Institute of Electrical and Electronics Engineers, 2013, 19 (12), pp.2506-2515. .</w:t>
      </w:r>
      <w:bookmarkEnd w:id="13"/>
    </w:p>
    <w:p w:rsidR="007F1603" w:rsidRPr="004428AA" w:rsidRDefault="007F1603" w:rsidP="009B52AF">
      <w:pPr>
        <w:pStyle w:val="af1"/>
        <w:numPr>
          <w:ilvl w:val="0"/>
          <w:numId w:val="7"/>
        </w:numPr>
        <w:spacing w:line="300" w:lineRule="auto"/>
        <w:ind w:firstLineChars="0"/>
        <w:rPr>
          <w:rFonts w:ascii="宋体" w:eastAsia="宋体" w:hAnsi="宋体"/>
          <w:szCs w:val="21"/>
        </w:rPr>
      </w:pPr>
      <w:bookmarkStart w:id="14" w:name="_Ref4013098"/>
      <w:r w:rsidRPr="004428AA">
        <w:rPr>
          <w:rFonts w:ascii="宋体" w:eastAsia="宋体" w:hAnsi="宋体"/>
          <w:szCs w:val="21"/>
        </w:rPr>
        <w:t>王爽,顾凤岐.基于主成分分析法对影响通信服务收入因素的分析[J].哈尔滨师范大学自然科学学报,2013,29(04):16-18.</w:t>
      </w:r>
      <w:bookmarkEnd w:id="14"/>
      <w:bookmarkEnd w:id="7"/>
    </w:p>
    <w:sectPr w:rsidR="007F1603" w:rsidRPr="004428A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550F" w:rsidRDefault="0049550F">
      <w:r>
        <w:separator/>
      </w:r>
    </w:p>
  </w:endnote>
  <w:endnote w:type="continuationSeparator" w:id="0">
    <w:p w:rsidR="0049550F" w:rsidRDefault="004955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550F" w:rsidRDefault="0049550F">
      <w:r>
        <w:separator/>
      </w:r>
    </w:p>
  </w:footnote>
  <w:footnote w:type="continuationSeparator" w:id="0">
    <w:p w:rsidR="0049550F" w:rsidRDefault="004955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8097C"/>
    <w:multiLevelType w:val="hybridMultilevel"/>
    <w:tmpl w:val="844CBC04"/>
    <w:lvl w:ilvl="0" w:tplc="882EF736">
      <w:start w:val="8"/>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7ED79DB"/>
    <w:multiLevelType w:val="hybridMultilevel"/>
    <w:tmpl w:val="AAD657E8"/>
    <w:lvl w:ilvl="0" w:tplc="04988DE2">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42A7EEE"/>
    <w:multiLevelType w:val="hybridMultilevel"/>
    <w:tmpl w:val="671044A0"/>
    <w:lvl w:ilvl="0" w:tplc="FA74CD1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DF05632"/>
    <w:multiLevelType w:val="hybridMultilevel"/>
    <w:tmpl w:val="5DCAA826"/>
    <w:lvl w:ilvl="0" w:tplc="89422D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7AB3D21"/>
    <w:multiLevelType w:val="multilevel"/>
    <w:tmpl w:val="47AB3D21"/>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4E4E45D6"/>
    <w:multiLevelType w:val="hybridMultilevel"/>
    <w:tmpl w:val="EE9EDD86"/>
    <w:lvl w:ilvl="0" w:tplc="F452939A">
      <w:start w:val="1"/>
      <w:numFmt w:val="decimal"/>
      <w:lvlText w:val="%1．"/>
      <w:lvlJc w:val="left"/>
      <w:pPr>
        <w:ind w:left="1365" w:hanging="315"/>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6" w15:restartNumberingAfterBreak="0">
    <w:nsid w:val="519B7EB7"/>
    <w:multiLevelType w:val="multilevel"/>
    <w:tmpl w:val="519B7EB7"/>
    <w:lvl w:ilvl="0">
      <w:start w:val="1"/>
      <w:numFmt w:val="low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55B60231"/>
    <w:multiLevelType w:val="hybridMultilevel"/>
    <w:tmpl w:val="8A72DC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B3B4BD7"/>
    <w:multiLevelType w:val="hybridMultilevel"/>
    <w:tmpl w:val="E1F4F982"/>
    <w:lvl w:ilvl="0" w:tplc="EF845FE2">
      <w:start w:val="1"/>
      <w:numFmt w:val="decimal"/>
      <w:lvlText w:val="%1．"/>
      <w:lvlJc w:val="left"/>
      <w:pPr>
        <w:ind w:left="1365" w:hanging="315"/>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9" w15:restartNumberingAfterBreak="0">
    <w:nsid w:val="7F146800"/>
    <w:multiLevelType w:val="multilevel"/>
    <w:tmpl w:val="7F14680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9"/>
  </w:num>
  <w:num w:numId="2">
    <w:abstractNumId w:val="6"/>
  </w:num>
  <w:num w:numId="3">
    <w:abstractNumId w:val="4"/>
  </w:num>
  <w:num w:numId="4">
    <w:abstractNumId w:val="3"/>
  </w:num>
  <w:num w:numId="5">
    <w:abstractNumId w:val="1"/>
  </w:num>
  <w:num w:numId="6">
    <w:abstractNumId w:val="7"/>
  </w:num>
  <w:num w:numId="7">
    <w:abstractNumId w:val="2"/>
  </w:num>
  <w:num w:numId="8">
    <w:abstractNumId w:val="0"/>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075C"/>
    <w:rsid w:val="00001F8F"/>
    <w:rsid w:val="000159B3"/>
    <w:rsid w:val="0003308E"/>
    <w:rsid w:val="000461C7"/>
    <w:rsid w:val="00061CDA"/>
    <w:rsid w:val="00094A8E"/>
    <w:rsid w:val="000D563B"/>
    <w:rsid w:val="00110E39"/>
    <w:rsid w:val="00130CE6"/>
    <w:rsid w:val="0015075C"/>
    <w:rsid w:val="001612E0"/>
    <w:rsid w:val="00186838"/>
    <w:rsid w:val="00190432"/>
    <w:rsid w:val="001B013D"/>
    <w:rsid w:val="0020682F"/>
    <w:rsid w:val="002A0947"/>
    <w:rsid w:val="002F3D48"/>
    <w:rsid w:val="0032493A"/>
    <w:rsid w:val="00370479"/>
    <w:rsid w:val="00370D5B"/>
    <w:rsid w:val="00392444"/>
    <w:rsid w:val="00397B25"/>
    <w:rsid w:val="003E5C7D"/>
    <w:rsid w:val="004428AA"/>
    <w:rsid w:val="00470F71"/>
    <w:rsid w:val="00471373"/>
    <w:rsid w:val="0047605D"/>
    <w:rsid w:val="00490005"/>
    <w:rsid w:val="004947D8"/>
    <w:rsid w:val="0049550F"/>
    <w:rsid w:val="004B7900"/>
    <w:rsid w:val="004C605C"/>
    <w:rsid w:val="00553100"/>
    <w:rsid w:val="00566F8D"/>
    <w:rsid w:val="005A4617"/>
    <w:rsid w:val="005B255C"/>
    <w:rsid w:val="005C44E1"/>
    <w:rsid w:val="005D0E22"/>
    <w:rsid w:val="0061232C"/>
    <w:rsid w:val="00635A52"/>
    <w:rsid w:val="0068025C"/>
    <w:rsid w:val="006B0E20"/>
    <w:rsid w:val="006C412D"/>
    <w:rsid w:val="006E5956"/>
    <w:rsid w:val="0070749A"/>
    <w:rsid w:val="00715BC8"/>
    <w:rsid w:val="00770B78"/>
    <w:rsid w:val="00775F15"/>
    <w:rsid w:val="007831AC"/>
    <w:rsid w:val="007A3EAB"/>
    <w:rsid w:val="007F1603"/>
    <w:rsid w:val="00834E78"/>
    <w:rsid w:val="00836DD2"/>
    <w:rsid w:val="00855467"/>
    <w:rsid w:val="00862B0E"/>
    <w:rsid w:val="008745BC"/>
    <w:rsid w:val="00876F35"/>
    <w:rsid w:val="008C2149"/>
    <w:rsid w:val="008F6D75"/>
    <w:rsid w:val="00903268"/>
    <w:rsid w:val="00904F94"/>
    <w:rsid w:val="009073C5"/>
    <w:rsid w:val="00912E0B"/>
    <w:rsid w:val="0093183D"/>
    <w:rsid w:val="009912E7"/>
    <w:rsid w:val="00997716"/>
    <w:rsid w:val="009A018C"/>
    <w:rsid w:val="009A5487"/>
    <w:rsid w:val="009B52AF"/>
    <w:rsid w:val="009B7559"/>
    <w:rsid w:val="009D26F5"/>
    <w:rsid w:val="00A20DC0"/>
    <w:rsid w:val="00A45FD3"/>
    <w:rsid w:val="00A9559D"/>
    <w:rsid w:val="00AC3982"/>
    <w:rsid w:val="00AC7D75"/>
    <w:rsid w:val="00B05720"/>
    <w:rsid w:val="00B06889"/>
    <w:rsid w:val="00B07B6C"/>
    <w:rsid w:val="00B30B45"/>
    <w:rsid w:val="00B712DA"/>
    <w:rsid w:val="00B90EAF"/>
    <w:rsid w:val="00BA612C"/>
    <w:rsid w:val="00BC044E"/>
    <w:rsid w:val="00BC23C6"/>
    <w:rsid w:val="00BE4E38"/>
    <w:rsid w:val="00C374AE"/>
    <w:rsid w:val="00C67818"/>
    <w:rsid w:val="00C80120"/>
    <w:rsid w:val="00C83C93"/>
    <w:rsid w:val="00CC3D23"/>
    <w:rsid w:val="00CC3FA5"/>
    <w:rsid w:val="00CD4C81"/>
    <w:rsid w:val="00CE45DB"/>
    <w:rsid w:val="00D40DCA"/>
    <w:rsid w:val="00D464E0"/>
    <w:rsid w:val="00D51BDF"/>
    <w:rsid w:val="00D61D0E"/>
    <w:rsid w:val="00D74FE1"/>
    <w:rsid w:val="00D90E9A"/>
    <w:rsid w:val="00DD0E7D"/>
    <w:rsid w:val="00E2122B"/>
    <w:rsid w:val="00E55ED0"/>
    <w:rsid w:val="00E5665F"/>
    <w:rsid w:val="00E85606"/>
    <w:rsid w:val="00EB32A0"/>
    <w:rsid w:val="00EB6E3F"/>
    <w:rsid w:val="00EC383D"/>
    <w:rsid w:val="00ED18FF"/>
    <w:rsid w:val="00ED537A"/>
    <w:rsid w:val="00F15930"/>
    <w:rsid w:val="00F20FD8"/>
    <w:rsid w:val="00F5248C"/>
    <w:rsid w:val="00F57C7C"/>
    <w:rsid w:val="00F57E21"/>
    <w:rsid w:val="00F609C5"/>
    <w:rsid w:val="00F814AF"/>
    <w:rsid w:val="00F90FD5"/>
    <w:rsid w:val="00FA3D0E"/>
    <w:rsid w:val="00FB59A8"/>
    <w:rsid w:val="00FC39E4"/>
    <w:rsid w:val="00FE190C"/>
    <w:rsid w:val="3D70373C"/>
    <w:rsid w:val="4BE533C9"/>
    <w:rsid w:val="551F5D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560A82"/>
  <w15:docId w15:val="{2B41C242-EED3-46DC-BD0D-F995EE7BC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semiHidden="1" w:unhideWhenUsed="1"/>
    <w:lsdException w:name="line number" w:semiHidden="1" w:unhideWhenUsed="1"/>
    <w:lsdException w:name="page number" w:semiHidden="1" w:unhideWhenUsed="1"/>
    <w:lsdException w:name="endnote reference"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黑体" w:hAnsi="Arial"/>
      <w:sz w:val="20"/>
      <w:szCs w:val="24"/>
    </w:rPr>
  </w:style>
  <w:style w:type="paragraph" w:styleId="a4">
    <w:name w:val="endnote text"/>
    <w:basedOn w:val="a"/>
    <w:link w:val="a5"/>
    <w:uiPriority w:val="99"/>
    <w:semiHidden/>
    <w:unhideWhenUsed/>
    <w:qFormat/>
    <w:pPr>
      <w:snapToGrid w:val="0"/>
      <w:jc w:val="left"/>
    </w:pPr>
  </w:style>
  <w:style w:type="paragraph" w:styleId="a6">
    <w:name w:val="Balloon Text"/>
    <w:basedOn w:val="a"/>
    <w:link w:val="a7"/>
    <w:uiPriority w:val="99"/>
    <w:unhideWhenUsed/>
    <w:qFormat/>
    <w:rPr>
      <w:sz w:val="18"/>
      <w:szCs w:val="18"/>
    </w:rPr>
  </w:style>
  <w:style w:type="paragraph" w:styleId="a8">
    <w:name w:val="footer"/>
    <w:basedOn w:val="a"/>
    <w:link w:val="a9"/>
    <w:uiPriority w:val="99"/>
    <w:unhideWhenUsed/>
    <w:qFormat/>
    <w:pPr>
      <w:tabs>
        <w:tab w:val="center" w:pos="4153"/>
        <w:tab w:val="right" w:pos="8306"/>
      </w:tabs>
      <w:snapToGrid w:val="0"/>
      <w:jc w:val="left"/>
    </w:pPr>
    <w:rPr>
      <w:sz w:val="18"/>
      <w:szCs w:val="18"/>
    </w:rPr>
  </w:style>
  <w:style w:type="paragraph" w:styleId="aa">
    <w:name w:val="header"/>
    <w:basedOn w:val="a"/>
    <w:link w:val="ab"/>
    <w:uiPriority w:val="99"/>
    <w:unhideWhenUsed/>
    <w:qFormat/>
    <w:pPr>
      <w:pBdr>
        <w:bottom w:val="single" w:sz="6" w:space="1" w:color="auto"/>
      </w:pBdr>
      <w:tabs>
        <w:tab w:val="center" w:pos="4153"/>
        <w:tab w:val="right" w:pos="8306"/>
      </w:tabs>
      <w:snapToGrid w:val="0"/>
      <w:jc w:val="center"/>
    </w:pPr>
    <w:rPr>
      <w:sz w:val="18"/>
      <w:szCs w:val="18"/>
    </w:rPr>
  </w:style>
  <w:style w:type="paragraph" w:styleId="ac">
    <w:name w:val="footnote text"/>
    <w:basedOn w:val="a"/>
    <w:link w:val="ad"/>
    <w:qFormat/>
    <w:pPr>
      <w:snapToGrid w:val="0"/>
      <w:jc w:val="left"/>
    </w:pPr>
    <w:rPr>
      <w:sz w:val="18"/>
      <w:szCs w:val="24"/>
    </w:rPr>
  </w:style>
  <w:style w:type="character" w:styleId="ae">
    <w:name w:val="endnote reference"/>
    <w:basedOn w:val="a0"/>
    <w:uiPriority w:val="99"/>
    <w:unhideWhenUsed/>
    <w:qFormat/>
    <w:rPr>
      <w:vertAlign w:val="superscript"/>
    </w:rPr>
  </w:style>
  <w:style w:type="character" w:styleId="af">
    <w:name w:val="Hyperlink"/>
    <w:basedOn w:val="a0"/>
    <w:qFormat/>
    <w:rPr>
      <w:color w:val="0000FF"/>
      <w:u w:val="single"/>
    </w:rPr>
  </w:style>
  <w:style w:type="character" w:styleId="af0">
    <w:name w:val="footnote reference"/>
    <w:basedOn w:val="a0"/>
    <w:qFormat/>
    <w:rPr>
      <w:vertAlign w:val="superscript"/>
    </w:rPr>
  </w:style>
  <w:style w:type="paragraph" w:styleId="af1">
    <w:name w:val="List Paragraph"/>
    <w:basedOn w:val="a"/>
    <w:uiPriority w:val="34"/>
    <w:qFormat/>
    <w:pPr>
      <w:ind w:firstLineChars="200" w:firstLine="420"/>
    </w:pPr>
  </w:style>
  <w:style w:type="character" w:customStyle="1" w:styleId="a7">
    <w:name w:val="批注框文本 字符"/>
    <w:basedOn w:val="a0"/>
    <w:link w:val="a6"/>
    <w:uiPriority w:val="99"/>
    <w:semiHidden/>
    <w:rPr>
      <w:sz w:val="18"/>
      <w:szCs w:val="18"/>
    </w:rPr>
  </w:style>
  <w:style w:type="character" w:customStyle="1" w:styleId="ab">
    <w:name w:val="页眉 字符"/>
    <w:basedOn w:val="a0"/>
    <w:link w:val="aa"/>
    <w:uiPriority w:val="99"/>
    <w:rPr>
      <w:sz w:val="18"/>
      <w:szCs w:val="18"/>
    </w:rPr>
  </w:style>
  <w:style w:type="character" w:customStyle="1" w:styleId="a9">
    <w:name w:val="页脚 字符"/>
    <w:basedOn w:val="a0"/>
    <w:link w:val="a8"/>
    <w:uiPriority w:val="99"/>
    <w:rPr>
      <w:sz w:val="18"/>
      <w:szCs w:val="18"/>
    </w:rPr>
  </w:style>
  <w:style w:type="character" w:customStyle="1" w:styleId="ad">
    <w:name w:val="脚注文本 字符"/>
    <w:basedOn w:val="a0"/>
    <w:link w:val="ac"/>
    <w:rPr>
      <w:sz w:val="18"/>
      <w:szCs w:val="24"/>
    </w:rPr>
  </w:style>
  <w:style w:type="character" w:customStyle="1" w:styleId="a5">
    <w:name w:val="尾注文本 字符"/>
    <w:basedOn w:val="a0"/>
    <w:link w:val="a4"/>
    <w:uiPriority w:val="99"/>
    <w:semiHidden/>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7.wmf"/><Relationship Id="rId21" Type="http://schemas.openxmlformats.org/officeDocument/2006/relationships/image" Target="media/image8.w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21.wmf"/><Relationship Id="rId50" Type="http://schemas.openxmlformats.org/officeDocument/2006/relationships/oleObject" Target="embeddings/oleObject20.bin"/><Relationship Id="rId55" Type="http://schemas.openxmlformats.org/officeDocument/2006/relationships/image" Target="media/image25.wmf"/><Relationship Id="rId63" Type="http://schemas.openxmlformats.org/officeDocument/2006/relationships/image" Target="media/image30.png"/><Relationship Id="rId68" Type="http://schemas.openxmlformats.org/officeDocument/2006/relationships/image" Target="media/image35.png"/><Relationship Id="rId7" Type="http://schemas.openxmlformats.org/officeDocument/2006/relationships/footnotes" Target="footnotes.xml"/><Relationship Id="rId71"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oleObject" Target="embeddings/oleObject3.bin"/><Relationship Id="rId29" Type="http://schemas.openxmlformats.org/officeDocument/2006/relationships/image" Target="media/image12.wmf"/><Relationship Id="rId11" Type="http://schemas.openxmlformats.org/officeDocument/2006/relationships/image" Target="media/image3.w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6.wmf"/><Relationship Id="rId40" Type="http://schemas.openxmlformats.org/officeDocument/2006/relationships/oleObject" Target="embeddings/oleObject15.bin"/><Relationship Id="rId45"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oleObject" Target="embeddings/oleObject24.bin"/><Relationship Id="rId66" Type="http://schemas.openxmlformats.org/officeDocument/2006/relationships/image" Target="media/image33.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2.wmf"/><Relationship Id="rId57" Type="http://schemas.openxmlformats.org/officeDocument/2006/relationships/image" Target="media/image26.wmf"/><Relationship Id="rId61" Type="http://schemas.openxmlformats.org/officeDocument/2006/relationships/oleObject" Target="embeddings/oleObject25.bin"/><Relationship Id="rId10" Type="http://schemas.openxmlformats.org/officeDocument/2006/relationships/image" Target="media/image2.png"/><Relationship Id="rId19" Type="http://schemas.openxmlformats.org/officeDocument/2006/relationships/image" Target="media/image7.wmf"/><Relationship Id="rId31" Type="http://schemas.openxmlformats.org/officeDocument/2006/relationships/image" Target="media/image13.w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image" Target="media/image28.wmf"/><Relationship Id="rId65" Type="http://schemas.openxmlformats.org/officeDocument/2006/relationships/image" Target="media/image32.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wmf"/><Relationship Id="rId30" Type="http://schemas.openxmlformats.org/officeDocument/2006/relationships/oleObject" Target="embeddings/oleObject10.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19.bin"/><Relationship Id="rId56" Type="http://schemas.openxmlformats.org/officeDocument/2006/relationships/oleObject" Target="embeddings/oleObject23.bin"/><Relationship Id="rId64" Type="http://schemas.openxmlformats.org/officeDocument/2006/relationships/image" Target="media/image31.png"/><Relationship Id="rId69"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23.wmf"/><Relationship Id="rId72"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27.png"/><Relationship Id="rId67" Type="http://schemas.openxmlformats.org/officeDocument/2006/relationships/image" Target="media/image34.png"/><Relationship Id="rId20" Type="http://schemas.openxmlformats.org/officeDocument/2006/relationships/oleObject" Target="embeddings/oleObject5.bin"/><Relationship Id="rId41" Type="http://schemas.openxmlformats.org/officeDocument/2006/relationships/image" Target="media/image18.wmf"/><Relationship Id="rId54" Type="http://schemas.openxmlformats.org/officeDocument/2006/relationships/oleObject" Target="embeddings/oleObject22.bin"/><Relationship Id="rId62" Type="http://schemas.openxmlformats.org/officeDocument/2006/relationships/image" Target="media/image29.png"/><Relationship Id="rId70"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70314DF-7C6B-45A2-A8AA-48E6855D0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13</Pages>
  <Words>1377</Words>
  <Characters>7853</Characters>
  <Application>Microsoft Office Word</Application>
  <DocSecurity>0</DocSecurity>
  <Lines>65</Lines>
  <Paragraphs>18</Paragraphs>
  <ScaleCrop>false</ScaleCrop>
  <Company/>
  <LinksUpToDate>false</LinksUpToDate>
  <CharactersWithSpaces>9212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 建军</dc:creator>
  <cp:lastModifiedBy>张 建军</cp:lastModifiedBy>
  <cp:revision>37</cp:revision>
  <dcterms:created xsi:type="dcterms:W3CDTF">2019-03-21T12:03:00Z</dcterms:created>
  <dcterms:modified xsi:type="dcterms:W3CDTF">2019-05-22T12:38:00Z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2052-11.1.0.8550</vt:lpwstr>
  </property>
</Properties>
</file>