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8DE" w:rsidRDefault="001C2B5B">
      <w:r>
        <w:rPr>
          <w:noProof/>
          <w:lang w:eastAsia="fr-CH"/>
        </w:rPr>
        <w:drawing>
          <wp:inline distT="0" distB="0" distL="0" distR="0" wp14:anchorId="5ABD5027" wp14:editId="1DAB1E95">
            <wp:extent cx="5760720" cy="3407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5B" w:rsidRDefault="001C2B5B"/>
    <w:p w:rsidR="001C2B5B" w:rsidRDefault="001C2B5B">
      <w:r>
        <w:t>Je trouverais bien que le ou les numéros de parcelles restent affichés</w:t>
      </w:r>
    </w:p>
    <w:p w:rsidR="001C2B5B" w:rsidRDefault="001C2B5B"/>
    <w:p w:rsidR="001C2B5B" w:rsidRDefault="001C2B5B">
      <w:r>
        <w:rPr>
          <w:noProof/>
          <w:lang w:eastAsia="fr-CH"/>
        </w:rPr>
        <w:drawing>
          <wp:inline distT="0" distB="0" distL="0" distR="0" wp14:anchorId="3642E0D1" wp14:editId="4B4DB5AA">
            <wp:extent cx="5760720" cy="33045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12" w:rsidRDefault="00F13612"/>
    <w:p w:rsidR="00F13612" w:rsidRDefault="00F13612"/>
    <w:p w:rsidR="00F13612" w:rsidRDefault="00F13612"/>
    <w:p w:rsidR="00F13612" w:rsidRDefault="001C2B5B">
      <w:r>
        <w:lastRenderedPageBreak/>
        <w:t>Il devrait y avoir une petite info bulle qui précise par exemple le type de service à nombreuses clientèle</w:t>
      </w:r>
      <w:r w:rsidR="00F13612">
        <w:t xml:space="preserve"> selon la norme VSS</w:t>
      </w:r>
      <w:r>
        <w:t xml:space="preserve">. </w:t>
      </w:r>
    </w:p>
    <w:p w:rsidR="00F13612" w:rsidRDefault="00F13612">
      <w:r>
        <w:rPr>
          <w:noProof/>
          <w:lang w:eastAsia="fr-CH"/>
        </w:rPr>
        <w:drawing>
          <wp:inline distT="0" distB="0" distL="0" distR="0" wp14:anchorId="27B995D8" wp14:editId="0D7EF50B">
            <wp:extent cx="1809750" cy="12001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5B" w:rsidRDefault="001C2B5B">
      <w:bookmarkStart w:id="0" w:name="_GoBack"/>
      <w:bookmarkEnd w:id="0"/>
      <w:r>
        <w:t>De même pour autre service et les magasins et autres magasins.</w:t>
      </w:r>
    </w:p>
    <w:p w:rsidR="001C2B5B" w:rsidRDefault="001C2B5B">
      <w:r>
        <w:t xml:space="preserve">De même qu’il devrait y avoir une possibilité de rentrer les données d’une affectation dans les normes qui ne figure pas dans le </w:t>
      </w:r>
      <w:proofErr w:type="spellStart"/>
      <w:r>
        <w:t>RELCOnstr</w:t>
      </w:r>
      <w:proofErr w:type="spellEnd"/>
      <w:r>
        <w:t>.</w:t>
      </w:r>
    </w:p>
    <w:p w:rsidR="001C2B5B" w:rsidRDefault="001C2B5B"/>
    <w:p w:rsidR="001C2B5B" w:rsidRDefault="001C2B5B">
      <w:r>
        <w:t xml:space="preserve">Positionner les affectations dans le même ordre que dans le </w:t>
      </w:r>
      <w:proofErr w:type="spellStart"/>
      <w:r>
        <w:t>RELCOnstr</w:t>
      </w:r>
      <w:proofErr w:type="spellEnd"/>
      <w:r>
        <w:t>.</w:t>
      </w:r>
    </w:p>
    <w:p w:rsidR="001C2B5B" w:rsidRDefault="001C2B5B">
      <w:r>
        <w:t xml:space="preserve"> </w:t>
      </w:r>
      <w:r w:rsidR="00462D83">
        <w:rPr>
          <w:noProof/>
          <w:lang w:eastAsia="fr-CH"/>
        </w:rPr>
        <w:drawing>
          <wp:inline distT="0" distB="0" distL="0" distR="0" wp14:anchorId="39653225" wp14:editId="104F8253">
            <wp:extent cx="5760720" cy="27793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83" w:rsidRDefault="00462D83">
      <w:r>
        <w:t>Pas certain que les petites flèches pour augmenter ou diminuer soient nécessaires …mais OK</w:t>
      </w:r>
    </w:p>
    <w:p w:rsidR="00462D83" w:rsidRDefault="00462D83">
      <w:r>
        <w:t xml:space="preserve">Est-ce que la poubelle sur le côté est utile car il n’est pas possible de procéder à une suppression. Est-ce que </w:t>
      </w:r>
      <w:proofErr w:type="spellStart"/>
      <w:proofErr w:type="gramStart"/>
      <w:r>
        <w:t>ca</w:t>
      </w:r>
      <w:proofErr w:type="spellEnd"/>
      <w:proofErr w:type="gramEnd"/>
      <w:r>
        <w:t xml:space="preserve"> sera le cas par la suite  </w:t>
      </w:r>
    </w:p>
    <w:p w:rsidR="00462D83" w:rsidRDefault="00462D83"/>
    <w:p w:rsidR="00462D83" w:rsidRDefault="00462D83">
      <w:r>
        <w:rPr>
          <w:noProof/>
          <w:lang w:eastAsia="fr-CH"/>
        </w:rPr>
        <w:lastRenderedPageBreak/>
        <w:drawing>
          <wp:inline distT="0" distB="0" distL="0" distR="0" wp14:anchorId="30D5820D" wp14:editId="4748C526">
            <wp:extent cx="5760720" cy="23126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83" w:rsidRDefault="00462D83"/>
    <w:p w:rsidR="00826A89" w:rsidRDefault="00826A89">
      <w:r>
        <w:t>Prévoir une case total net</w:t>
      </w:r>
    </w:p>
    <w:p w:rsidR="00462D83" w:rsidRDefault="00826A89">
      <w:r>
        <w:t xml:space="preserve">Donner la possibilité au requérant de choisir le % de réduction </w:t>
      </w:r>
      <w:r w:rsidR="00571E8F">
        <w:t xml:space="preserve">ou peut être encore </w:t>
      </w:r>
      <w:proofErr w:type="gramStart"/>
      <w:r w:rsidR="00571E8F">
        <w:t>mieux,  le</w:t>
      </w:r>
      <w:proofErr w:type="gramEnd"/>
      <w:r w:rsidR="00571E8F">
        <w:t xml:space="preserve"> </w:t>
      </w:r>
      <w:proofErr w:type="spellStart"/>
      <w:r w:rsidR="00571E8F">
        <w:t>nbr</w:t>
      </w:r>
      <w:proofErr w:type="spellEnd"/>
      <w:r w:rsidR="00571E8F">
        <w:t xml:space="preserve"> de places !</w:t>
      </w:r>
    </w:p>
    <w:p w:rsidR="00462D83" w:rsidRDefault="00462D83"/>
    <w:p w:rsidR="00462D83" w:rsidRDefault="00462D83">
      <w:r>
        <w:rPr>
          <w:noProof/>
          <w:lang w:eastAsia="fr-CH"/>
        </w:rPr>
        <w:drawing>
          <wp:inline distT="0" distB="0" distL="0" distR="0" wp14:anchorId="7B8089C2" wp14:editId="7CB7898A">
            <wp:extent cx="5760720" cy="1968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2D83" w:rsidRDefault="00462D83"/>
    <w:p w:rsidR="00462D83" w:rsidRDefault="00462D83">
      <w:r>
        <w:t>Pas forcément d’accord avec le 2</w:t>
      </w:r>
      <w:r w:rsidRPr="00462D83">
        <w:rPr>
          <w:vertAlign w:val="superscript"/>
        </w:rPr>
        <w:t>ème</w:t>
      </w:r>
      <w:r>
        <w:t xml:space="preserve"> point. </w:t>
      </w:r>
      <w:r w:rsidR="002416A6">
        <w:t xml:space="preserve"> Il me semble que c’est un peu tard d’appliquer des facteurs de réductions supplémentaires durant la circulation du dossier, non ?</w:t>
      </w:r>
    </w:p>
    <w:p w:rsidR="002416A6" w:rsidRDefault="002416A6">
      <w:r>
        <w:t>Pour le 3</w:t>
      </w:r>
      <w:r w:rsidRPr="002416A6">
        <w:rPr>
          <w:vertAlign w:val="superscript"/>
        </w:rPr>
        <w:t>ème</w:t>
      </w:r>
      <w:r>
        <w:t xml:space="preserve"> point, est-ce que la commune peut appliquer des facteurs si ce n’est pas précisé dans le règlement du PAL ?</w:t>
      </w:r>
    </w:p>
    <w:p w:rsidR="00410C16" w:rsidRDefault="00410C16"/>
    <w:p w:rsidR="00410C16" w:rsidRDefault="00410C16">
      <w:r>
        <w:rPr>
          <w:noProof/>
          <w:lang w:eastAsia="fr-CH"/>
        </w:rPr>
        <w:drawing>
          <wp:inline distT="0" distB="0" distL="0" distR="0" wp14:anchorId="1D9A64CA" wp14:editId="1095A264">
            <wp:extent cx="5760720" cy="5899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6" w:rsidRDefault="00410C16">
      <w:r>
        <w:t>Remplacer « liste de réduction » par « facteurs de réduction ».</w:t>
      </w:r>
    </w:p>
    <w:p w:rsidR="00826A89" w:rsidRDefault="00826A89"/>
    <w:p w:rsidR="00826A89" w:rsidRDefault="00826A89">
      <w:r>
        <w:rPr>
          <w:noProof/>
          <w:lang w:eastAsia="fr-CH"/>
        </w:rPr>
        <w:lastRenderedPageBreak/>
        <w:drawing>
          <wp:inline distT="0" distB="0" distL="0" distR="0" wp14:anchorId="55090B4F" wp14:editId="760C3684">
            <wp:extent cx="5760720" cy="19831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89" w:rsidRDefault="00826A89"/>
    <w:p w:rsidR="00826A89" w:rsidRDefault="00826A89">
      <w:r>
        <w:t xml:space="preserve">Rajouter une case « total » pour le nombre définitif de places de stationnement qui sera réalisé.   </w:t>
      </w:r>
    </w:p>
    <w:sectPr w:rsidR="0082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5B"/>
    <w:rsid w:val="000B2206"/>
    <w:rsid w:val="001C2B5B"/>
    <w:rsid w:val="002416A6"/>
    <w:rsid w:val="00410C16"/>
    <w:rsid w:val="00462D83"/>
    <w:rsid w:val="00571E8F"/>
    <w:rsid w:val="00826A89"/>
    <w:rsid w:val="00BB1D8F"/>
    <w:rsid w:val="00F13612"/>
    <w:rsid w:val="00FA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3E357"/>
  <w15:chartTrackingRefBased/>
  <w15:docId w15:val="{F2BB2B56-96B1-44C4-86DD-A5547E13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C2B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2B5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2B5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2B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2B5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2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Neuchâtel SIEN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Küffer Stéphane</dc:creator>
  <cp:keywords/>
  <dc:description/>
  <cp:lastModifiedBy>Küffer Stéphane</cp:lastModifiedBy>
  <cp:revision>4</cp:revision>
  <dcterms:created xsi:type="dcterms:W3CDTF">2023-08-10T12:26:00Z</dcterms:created>
  <dcterms:modified xsi:type="dcterms:W3CDTF">2023-08-11T13:15:00Z</dcterms:modified>
</cp:coreProperties>
</file>