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C443C"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游戏搭子社区</w:t>
      </w:r>
      <w:r>
        <w:rPr>
          <w:rFonts w:ascii="Arial" w:hAnsi="Arial"/>
        </w:rPr>
        <w:fldChar w:fldCharType="end"/>
      </w:r>
    </w:p>
    <w:p w14:paraId="6012A45C">
      <w:pPr>
        <w:pStyle w:val="30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</w:p>
    <w:p w14:paraId="46385336">
      <w:pPr>
        <w:pStyle w:val="30"/>
        <w:jc w:val="right"/>
      </w:pPr>
    </w:p>
    <w:p w14:paraId="79DD06C5"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1.0</w:t>
      </w:r>
    </w:p>
    <w:p w14:paraId="2F59B0B3">
      <w:pPr>
        <w:pStyle w:val="48"/>
      </w:pPr>
    </w:p>
    <w:p w14:paraId="29DA77CF">
      <w:pPr>
        <w:pStyle w:val="30"/>
        <w:rPr>
          <w:sz w:val="28"/>
        </w:rPr>
      </w:pPr>
    </w:p>
    <w:p w14:paraId="3D3305F5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97865F6">
      <w:pPr>
        <w:pStyle w:val="30"/>
      </w:pPr>
      <w:r>
        <w:rPr>
          <w:rFonts w:hint="eastAsia"/>
        </w:rPr>
        <w:t>修订历史记录</w:t>
      </w:r>
    </w:p>
    <w:tbl>
      <w:tblPr>
        <w:tblStyle w:val="31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07469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AEC860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1152" w:type="dxa"/>
          </w:tcPr>
          <w:p w14:paraId="6EDE9774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版本</w:t>
            </w:r>
          </w:p>
        </w:tc>
        <w:tc>
          <w:tcPr>
            <w:tcW w:w="3744" w:type="dxa"/>
          </w:tcPr>
          <w:p w14:paraId="6C651FF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说明</w:t>
            </w:r>
          </w:p>
        </w:tc>
        <w:tc>
          <w:tcPr>
            <w:tcW w:w="2304" w:type="dxa"/>
          </w:tcPr>
          <w:p w14:paraId="7E885D6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作者</w:t>
            </w:r>
          </w:p>
        </w:tc>
      </w:tr>
      <w:tr w14:paraId="1A476E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D0AA8A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2026/7/17</w:t>
            </w:r>
          </w:p>
        </w:tc>
        <w:tc>
          <w:tcPr>
            <w:tcW w:w="1152" w:type="dxa"/>
          </w:tcPr>
          <w:p w14:paraId="3CF59CDC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1.0</w:t>
            </w:r>
          </w:p>
        </w:tc>
        <w:tc>
          <w:tcPr>
            <w:tcW w:w="3744" w:type="dxa"/>
          </w:tcPr>
          <w:p w14:paraId="358F7D9D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 w:eastAsia="宋体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eastAsia="zh"/>
                <w:woUserID w:val="4"/>
              </w:rPr>
              <w:t>初稿最终版</w:t>
            </w:r>
          </w:p>
        </w:tc>
        <w:tc>
          <w:tcPr>
            <w:tcW w:w="2304" w:type="dxa"/>
          </w:tcPr>
          <w:p w14:paraId="772F5D69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黄思远</w:t>
            </w:r>
          </w:p>
          <w:p w14:paraId="08131C2F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余鸿逸</w:t>
            </w:r>
          </w:p>
          <w:p w14:paraId="57A09FFA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何宇恒</w:t>
            </w:r>
          </w:p>
          <w:p w14:paraId="7286967D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吴禹辰</w:t>
            </w:r>
          </w:p>
          <w:p w14:paraId="5DF2829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4"/>
              </w:rPr>
              <w:t>林冠泽</w:t>
            </w:r>
          </w:p>
        </w:tc>
      </w:tr>
      <w:tr w14:paraId="0CE551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15B6801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AB1C12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404C10B8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412A3FFB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  <w:tr w14:paraId="7CBD2C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c>
          <w:tcPr>
            <w:tcW w:w="2304" w:type="dxa"/>
          </w:tcPr>
          <w:p w14:paraId="5476987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64C3EBF0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4B3F46CE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558C26E6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  <w:tr w14:paraId="4D35FCD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052E162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1152" w:type="dxa"/>
          </w:tcPr>
          <w:p w14:paraId="069D1597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3744" w:type="dxa"/>
          </w:tcPr>
          <w:p w14:paraId="5352030B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  <w:tc>
          <w:tcPr>
            <w:tcW w:w="2304" w:type="dxa"/>
          </w:tcPr>
          <w:p w14:paraId="0C4BA643">
            <w:pPr>
              <w:pStyle w:val="41"/>
              <w:keepNext w:val="0"/>
              <w:suppressLineNumbers w:val="0"/>
              <w:spacing w:before="0" w:beforeAutospacing="0" w:afterAutospacing="0"/>
              <w:ind w:left="0" w:right="0"/>
              <w:rPr>
                <w:rFonts w:hint="default"/>
                <w:sz w:val="20"/>
                <w:szCs w:val="20"/>
              </w:rPr>
            </w:pPr>
          </w:p>
        </w:tc>
      </w:tr>
    </w:tbl>
    <w:p w14:paraId="2B313C77"/>
    <w:p w14:paraId="1AE966D7">
      <w:pPr>
        <w:pStyle w:val="30"/>
      </w:pPr>
      <w:r>
        <w:br w:type="page"/>
      </w:r>
      <w:r>
        <w:rPr>
          <w:rFonts w:hint="eastAsia"/>
        </w:rPr>
        <w:t>目录</w:t>
      </w:r>
    </w:p>
    <w:p w14:paraId="350E13B0">
      <w:pPr>
        <w:pStyle w:val="22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_Toc1802039071 \h </w:instrText>
      </w:r>
      <w:r>
        <w:fldChar w:fldCharType="separate"/>
      </w:r>
      <w:r>
        <w:t>4</w:t>
      </w:r>
      <w:r>
        <w:fldChar w:fldCharType="end"/>
      </w:r>
    </w:p>
    <w:p w14:paraId="61683BC4">
      <w:pPr>
        <w:pStyle w:val="27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_Toc1481508938 \h </w:instrText>
      </w:r>
      <w:r>
        <w:fldChar w:fldCharType="separate"/>
      </w:r>
      <w:r>
        <w:t>4</w:t>
      </w:r>
      <w:r>
        <w:fldChar w:fldCharType="end"/>
      </w:r>
    </w:p>
    <w:p w14:paraId="6C2515CB">
      <w:pPr>
        <w:pStyle w:val="27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_Toc13815299 \h </w:instrText>
      </w:r>
      <w:r>
        <w:fldChar w:fldCharType="separate"/>
      </w:r>
      <w:r>
        <w:t>4</w:t>
      </w:r>
      <w:r>
        <w:fldChar w:fldCharType="end"/>
      </w:r>
    </w:p>
    <w:p w14:paraId="478D5BA4">
      <w:pPr>
        <w:pStyle w:val="22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用例视图</w:t>
      </w:r>
      <w:r>
        <w:tab/>
      </w:r>
      <w:r>
        <w:fldChar w:fldCharType="begin"/>
      </w:r>
      <w:r>
        <w:instrText xml:space="preserve"> PAGEREF _Toc1661322733 \h </w:instrText>
      </w:r>
      <w:r>
        <w:fldChar w:fldCharType="separate"/>
      </w:r>
      <w:r>
        <w:t>4</w:t>
      </w:r>
      <w:r>
        <w:fldChar w:fldCharType="end"/>
      </w:r>
    </w:p>
    <w:p w14:paraId="66509996">
      <w:pPr>
        <w:pStyle w:val="22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逻辑视图</w:t>
      </w:r>
      <w:r>
        <w:tab/>
      </w:r>
      <w:r>
        <w:fldChar w:fldCharType="begin"/>
      </w:r>
      <w:r>
        <w:instrText xml:space="preserve"> PAGEREF _Toc605204904 \h </w:instrText>
      </w:r>
      <w:r>
        <w:fldChar w:fldCharType="separate"/>
      </w:r>
      <w:r>
        <w:t>5</w:t>
      </w:r>
      <w:r>
        <w:fldChar w:fldCharType="end"/>
      </w:r>
    </w:p>
    <w:p w14:paraId="7CD18D64">
      <w:pPr>
        <w:pStyle w:val="22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部署视图</w:t>
      </w:r>
      <w:r>
        <w:tab/>
      </w:r>
      <w:r>
        <w:fldChar w:fldCharType="begin"/>
      </w:r>
      <w:r>
        <w:instrText xml:space="preserve"> PAGEREF _Toc387969211 \h </w:instrText>
      </w:r>
      <w:r>
        <w:fldChar w:fldCharType="separate"/>
      </w:r>
      <w:r>
        <w:t>6</w:t>
      </w:r>
      <w:r>
        <w:fldChar w:fldCharType="end"/>
      </w:r>
    </w:p>
    <w:p w14:paraId="2CF0E504">
      <w:pPr>
        <w:pStyle w:val="22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进程视图</w:t>
      </w:r>
      <w:r>
        <w:tab/>
      </w:r>
      <w:r>
        <w:fldChar w:fldCharType="begin"/>
      </w:r>
      <w:r>
        <w:instrText xml:space="preserve"> PAGEREF _Toc510373427 \h </w:instrText>
      </w:r>
      <w:r>
        <w:fldChar w:fldCharType="separate"/>
      </w:r>
      <w:r>
        <w:t>6</w:t>
      </w:r>
      <w:r>
        <w:fldChar w:fldCharType="end"/>
      </w:r>
    </w:p>
    <w:p w14:paraId="63D8D39B">
      <w:pPr>
        <w:pStyle w:val="22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实现视图</w:t>
      </w:r>
      <w:r>
        <w:tab/>
      </w:r>
      <w:r>
        <w:fldChar w:fldCharType="begin"/>
      </w:r>
      <w:r>
        <w:instrText xml:space="preserve"> PAGEREF _Toc1894692974 \h </w:instrText>
      </w:r>
      <w:r>
        <w:fldChar w:fldCharType="separate"/>
      </w:r>
      <w:r>
        <w:t>6</w:t>
      </w:r>
      <w:r>
        <w:fldChar w:fldCharType="end"/>
      </w:r>
    </w:p>
    <w:p w14:paraId="3AA7FBC1">
      <w:pPr>
        <w:pStyle w:val="22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r>
        <w:tab/>
      </w:r>
      <w:r>
        <w:fldChar w:fldCharType="begin"/>
      </w:r>
      <w:r>
        <w:instrText xml:space="preserve"> PAGEREF _Toc2067048177 \h </w:instrText>
      </w:r>
      <w:r>
        <w:fldChar w:fldCharType="separate"/>
      </w:r>
      <w:r>
        <w:t>6</w:t>
      </w:r>
      <w:r>
        <w:fldChar w:fldCharType="end"/>
      </w:r>
    </w:p>
    <w:p w14:paraId="2E39AFEB">
      <w:pPr>
        <w:pStyle w:val="22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数据视图</w:t>
      </w:r>
      <w:r>
        <w:tab/>
      </w:r>
      <w:r>
        <w:fldChar w:fldCharType="begin"/>
      </w:r>
      <w:r>
        <w:instrText xml:space="preserve"> PAGEREF _Toc1531812560 \h </w:instrText>
      </w:r>
      <w:r>
        <w:fldChar w:fldCharType="separate"/>
      </w:r>
      <w:r>
        <w:t>6</w:t>
      </w:r>
      <w:r>
        <w:fldChar w:fldCharType="end"/>
      </w:r>
    </w:p>
    <w:p w14:paraId="691A69CB">
      <w:pPr>
        <w:pStyle w:val="22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算法视图</w:t>
      </w:r>
      <w:r>
        <w:tab/>
      </w:r>
      <w:r>
        <w:fldChar w:fldCharType="begin"/>
      </w:r>
      <w:r>
        <w:instrText xml:space="preserve"> PAGEREF _Toc326191766 \h </w:instrText>
      </w:r>
      <w:r>
        <w:fldChar w:fldCharType="separate"/>
      </w:r>
      <w:r>
        <w:t>6</w:t>
      </w:r>
      <w:r>
        <w:fldChar w:fldCharType="end"/>
      </w:r>
    </w:p>
    <w:p w14:paraId="1F6B4D46">
      <w:pPr>
        <w:pStyle w:val="22"/>
        <w:tabs>
          <w:tab w:val="right" w:leader="dot" w:pos="9360"/>
        </w:tabs>
      </w:pPr>
      <w:r>
        <w:t xml:space="preserve">10. </w:t>
      </w:r>
      <w:r>
        <w:rPr>
          <w:rFonts w:hint="eastAsia"/>
        </w:rPr>
        <w:t>性能视图</w:t>
      </w:r>
      <w:r>
        <w:tab/>
      </w:r>
      <w:r>
        <w:fldChar w:fldCharType="begin"/>
      </w:r>
      <w:r>
        <w:instrText xml:space="preserve"> PAGEREF _Toc521169503 \h </w:instrText>
      </w:r>
      <w:r>
        <w:fldChar w:fldCharType="separate"/>
      </w:r>
      <w:r>
        <w:t>7</w:t>
      </w:r>
      <w:r>
        <w:fldChar w:fldCharType="end"/>
      </w:r>
    </w:p>
    <w:p w14:paraId="3B9B60D4">
      <w:pPr>
        <w:pStyle w:val="22"/>
        <w:tabs>
          <w:tab w:val="right" w:leader="dot" w:pos="9360"/>
        </w:tabs>
      </w:pPr>
      <w:r>
        <w:t xml:space="preserve">11. </w:t>
      </w:r>
      <w:r>
        <w:rPr>
          <w:rFonts w:hint="eastAsia"/>
        </w:rPr>
        <w:t>可靠性视图</w:t>
      </w:r>
      <w:r>
        <w:tab/>
      </w:r>
      <w:r>
        <w:fldChar w:fldCharType="begin"/>
      </w:r>
      <w:r>
        <w:instrText xml:space="preserve"> PAGEREF _Toc1406398224 \h </w:instrText>
      </w:r>
      <w:r>
        <w:fldChar w:fldCharType="separate"/>
      </w:r>
      <w:r>
        <w:t>7</w:t>
      </w:r>
      <w:r>
        <w:fldChar w:fldCharType="end"/>
      </w:r>
    </w:p>
    <w:p w14:paraId="0B18C600">
      <w:pPr>
        <w:pStyle w:val="22"/>
        <w:tabs>
          <w:tab w:val="right" w:leader="dot" w:pos="9360"/>
        </w:tabs>
      </w:pPr>
      <w:r>
        <w:t xml:space="preserve">12. </w:t>
      </w:r>
      <w:r>
        <w:rPr>
          <w:rFonts w:hint="eastAsia"/>
        </w:rPr>
        <w:t>安全性视图</w:t>
      </w:r>
      <w:r>
        <w:tab/>
      </w:r>
      <w:r>
        <w:fldChar w:fldCharType="begin"/>
      </w:r>
      <w:r>
        <w:instrText xml:space="preserve"> PAGEREF _Toc1924384645 \h </w:instrText>
      </w:r>
      <w:r>
        <w:fldChar w:fldCharType="separate"/>
      </w:r>
      <w:r>
        <w:t>7</w:t>
      </w:r>
      <w:r>
        <w:fldChar w:fldCharType="end"/>
      </w:r>
    </w:p>
    <w:p w14:paraId="0BA38B9A">
      <w:pPr>
        <w:pStyle w:val="22"/>
        <w:tabs>
          <w:tab w:val="right" w:leader="dot" w:pos="9360"/>
        </w:tabs>
      </w:pPr>
      <w:r>
        <w:t xml:space="preserve">13. </w:t>
      </w:r>
      <w:r>
        <w:rPr>
          <w:rFonts w:hint="eastAsia"/>
        </w:rPr>
        <w:t>易用性视图</w:t>
      </w:r>
      <w:r>
        <w:tab/>
      </w:r>
      <w:r>
        <w:fldChar w:fldCharType="begin"/>
      </w:r>
      <w:r>
        <w:instrText xml:space="preserve"> PAGEREF _Toc1848900235 \h </w:instrText>
      </w:r>
      <w:r>
        <w:fldChar w:fldCharType="separate"/>
      </w:r>
      <w:r>
        <w:t>7</w:t>
      </w:r>
      <w:r>
        <w:fldChar w:fldCharType="end"/>
      </w:r>
    </w:p>
    <w:p w14:paraId="1DC3EF9C">
      <w:pPr>
        <w:pStyle w:val="22"/>
        <w:tabs>
          <w:tab w:val="right" w:leader="dot" w:pos="9360"/>
        </w:tabs>
      </w:pPr>
      <w:r>
        <w:t xml:space="preserve">14. </w:t>
      </w:r>
      <w:r>
        <w:rPr>
          <w:rFonts w:hint="eastAsia"/>
        </w:rPr>
        <w:t>可维护性视图</w:t>
      </w:r>
      <w:r>
        <w:tab/>
      </w:r>
      <w:r>
        <w:fldChar w:fldCharType="begin"/>
      </w:r>
      <w:r>
        <w:instrText xml:space="preserve"> PAGEREF _Toc1146984638 \h </w:instrText>
      </w:r>
      <w:r>
        <w:fldChar w:fldCharType="separate"/>
      </w:r>
      <w:r>
        <w:t>7</w:t>
      </w:r>
      <w:r>
        <w:fldChar w:fldCharType="end"/>
      </w:r>
    </w:p>
    <w:p w14:paraId="7FA77CD2">
      <w:pPr>
        <w:pStyle w:val="22"/>
        <w:tabs>
          <w:tab w:val="right" w:leader="dot" w:pos="9360"/>
        </w:tabs>
      </w:pPr>
      <w:r>
        <w:rPr>
          <w:woUserID w:val="2"/>
        </w:rPr>
        <w:t xml:space="preserve">15. </w:t>
      </w:r>
      <w:r>
        <w:rPr>
          <w:rFonts w:hint="eastAsia"/>
          <w:lang w:eastAsia="zh"/>
          <w:woUserID w:val="2"/>
        </w:rPr>
        <w:t>流程视图</w:t>
      </w:r>
      <w:r>
        <w:tab/>
      </w:r>
      <w:r>
        <w:fldChar w:fldCharType="begin"/>
      </w:r>
      <w:r>
        <w:instrText xml:space="preserve"> PAGEREF _Toc172924949 \h </w:instrText>
      </w:r>
      <w:r>
        <w:fldChar w:fldCharType="separate"/>
      </w:r>
      <w:r>
        <w:t>8</w:t>
      </w:r>
      <w:r>
        <w:fldChar w:fldCharType="end"/>
      </w:r>
    </w:p>
    <w:p w14:paraId="4806A13C">
      <w:pPr>
        <w:pStyle w:val="30"/>
      </w:pPr>
      <w:r>
        <w:rPr>
          <w:rFonts w:ascii="Times New Roman"/>
        </w:rPr>
        <w:fldChar w:fldCharType="end"/>
      </w:r>
    </w:p>
    <w:p w14:paraId="41644700"/>
    <w:p w14:paraId="3F049A6D"/>
    <w:p w14:paraId="2EA50FC1"/>
    <w:p w14:paraId="0D5A35E2"/>
    <w:p w14:paraId="58D1DF9D"/>
    <w:p w14:paraId="067C72F0"/>
    <w:p w14:paraId="6F52200D">
      <w:pPr>
        <w:pStyle w:val="30"/>
        <w:tabs>
          <w:tab w:val="left" w:pos="5340"/>
        </w:tabs>
        <w:jc w:val="left"/>
      </w:pPr>
      <w:r>
        <w:tab/>
      </w:r>
    </w:p>
    <w:p w14:paraId="3CA47BC6">
      <w:pPr>
        <w:pStyle w:val="30"/>
        <w:rPr>
          <w:rFonts w:ascii="Arial" w:hAnsi="Arial"/>
        </w:rPr>
      </w:pPr>
      <w:r>
        <w:br w:type="page"/>
      </w: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0D2D27E2">
      <w:pPr>
        <w:pStyle w:val="2"/>
        <w:ind w:left="360" w:hanging="360"/>
      </w:pPr>
      <w:bookmarkStart w:id="0" w:name="_Toc1802039071"/>
      <w:r>
        <w:rPr>
          <w:rFonts w:hint="eastAsia"/>
        </w:rPr>
        <w:t>简介</w:t>
      </w:r>
      <w:bookmarkEnd w:id="0"/>
    </w:p>
    <w:p w14:paraId="185FD17C">
      <w:pPr>
        <w:pStyle w:val="3"/>
      </w:pPr>
      <w:bookmarkStart w:id="1" w:name="_Toc1481508938"/>
      <w:r>
        <w:rPr>
          <w:rFonts w:hint="eastAsia"/>
        </w:rPr>
        <w:t>目的</w:t>
      </w:r>
      <w:bookmarkEnd w:id="1"/>
    </w:p>
    <w:p w14:paraId="2EF4475B">
      <w:pPr>
        <w:ind w:left="720"/>
        <w:rPr>
          <w:rFonts w:hint="eastAsia"/>
        </w:rPr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本文档将从构架方面对系统进行综合概述，其中会使用多种不同的构架视图来描述系统的各个方面。它用于记录并表述已对系统的构架方面作出的重要决策。</w:t>
      </w:r>
    </w:p>
    <w:p w14:paraId="602EE1C3">
      <w:pPr>
        <w:ind w:left="720"/>
        <w:rPr>
          <w:rFonts w:hint="eastAsia"/>
        </w:rPr>
      </w:pPr>
    </w:p>
    <w:p w14:paraId="3FD620AB">
      <w:pPr>
        <w:ind w:left="72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本文档面向本项目的开发人员，包括开发过程中需要的所有视图，开发人员应依照本文档进行开发工作。</w:t>
      </w:r>
    </w:p>
    <w:p w14:paraId="0127878E">
      <w:pPr>
        <w:pStyle w:val="3"/>
      </w:pPr>
      <w:bookmarkStart w:id="2" w:name="_Toc13815299"/>
      <w:r>
        <w:rPr>
          <w:rFonts w:hint="eastAsia"/>
        </w:rPr>
        <w:t>参考资料</w:t>
      </w:r>
      <w:bookmarkEnd w:id="2"/>
    </w:p>
    <w:p w14:paraId="371D0FF5">
      <w:pPr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本项目的 Vision 文档。</w:t>
      </w:r>
    </w:p>
    <w:p w14:paraId="512C87AF">
      <w:pPr>
        <w:pStyle w:val="2"/>
        <w:ind w:left="360" w:hanging="360"/>
      </w:pPr>
      <w:bookmarkStart w:id="3" w:name="_Toc1661322733"/>
      <w:r>
        <w:rPr>
          <w:rFonts w:hint="eastAsia"/>
        </w:rPr>
        <w:t>用例视图</w:t>
      </w:r>
      <w:bookmarkEnd w:id="3"/>
    </w:p>
    <w:p w14:paraId="1A6852AE">
      <w:pPr>
        <w:rPr>
          <w:rFonts w:hint="eastAsia" w:eastAsia="宋体"/>
          <w:lang w:val="en-US" w:eastAsia="zh"/>
        </w:rPr>
      </w:pPr>
      <w:r>
        <w:rPr>
          <w:rFonts w:hint="eastAsia" w:eastAsia="宋体"/>
          <w:lang w:val="en-US" w:eastAsia="zh"/>
        </w:rPr>
        <w:drawing>
          <wp:inline distT="0" distB="0" distL="114300" distR="114300">
            <wp:extent cx="5935345" cy="1583055"/>
            <wp:effectExtent l="0" t="0" r="825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57A">
      <w:pPr>
        <w:ind w:leftChars="40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"/>
          <w:woUserID w:val="4"/>
        </w:rPr>
        <w:t>本项目的核心场景是招募和聊天。</w:t>
      </w:r>
    </w:p>
    <w:p w14:paraId="744D742A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用户在招募广场发布招募，发布的招募可选择关闭。</w:t>
      </w:r>
    </w:p>
    <w:p w14:paraId="6B12E225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其他用户浏览招募广场时可选择招募回应。</w:t>
      </w:r>
    </w:p>
    <w:p w14:paraId="33829B7A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双方同意招募后进入小队，可和小队成员聊天。</w:t>
      </w:r>
    </w:p>
    <w:p w14:paraId="0E70959B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"/>
          <w:woUserID w:val="4"/>
        </w:rPr>
      </w:pPr>
      <w:r>
        <w:rPr>
          <w:rFonts w:hint="eastAsia"/>
          <w:lang w:val="en-US" w:eastAsia="zh-CN"/>
          <w:woUserID w:val="4"/>
        </w:rPr>
        <w:t>招募结束后小队成员双方互相评价。</w:t>
      </w:r>
    </w:p>
    <w:p w14:paraId="2F38ADC3">
      <w:pPr>
        <w:pStyle w:val="2"/>
        <w:ind w:left="360" w:hanging="360"/>
      </w:pPr>
      <w:bookmarkStart w:id="4" w:name="_Toc605204904"/>
      <w:r>
        <w:rPr>
          <w:rFonts w:hint="eastAsia"/>
        </w:rPr>
        <w:t>逻辑视图</w:t>
      </w:r>
      <w:bookmarkEnd w:id="4"/>
    </w:p>
    <w:p w14:paraId="478573C5">
      <w:pPr>
        <w:pStyle w:val="14"/>
        <w:rPr>
          <w:rFonts w:hint="eastAsia"/>
          <w:lang w:eastAsia="zh"/>
          <w:woUserID w:val="5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273040" cy="4316095"/>
            <wp:effectExtent l="0" t="0" r="381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5"/>
        </w:rPr>
        <w:t xml:space="preserve">       子系统核心职责</w:t>
      </w:r>
    </w:p>
    <w:tbl>
      <w:tblPr>
        <w:tblStyle w:val="31"/>
        <w:tblW w:w="971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270"/>
      </w:tblGrid>
      <w:tr w14:paraId="617E10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379670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子系统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4415AD6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核心职责</w:t>
            </w:r>
          </w:p>
        </w:tc>
      </w:tr>
      <w:tr w14:paraId="596050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37E5F1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用户与认证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1755BB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注册、登录、退出、Token 管理、手机号及 OAuth 身份绑定</w:t>
            </w:r>
          </w:p>
        </w:tc>
      </w:tr>
      <w:tr w14:paraId="7ED75C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028E61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用户资料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67D709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玩家昵称、头像、常玩游戏、偏好TAG、个人简介等资料管理</w:t>
            </w:r>
          </w:p>
        </w:tc>
      </w:tr>
      <w:tr w14:paraId="078A5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299BDDF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游戏与TAG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49AE44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游戏库、全局TAG、游戏专属TAG、用户自定义TAG</w:t>
            </w:r>
          </w:p>
        </w:tc>
      </w:tr>
      <w:tr w14:paraId="0BB4BA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DAF0D9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招募广场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8BDFD3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发布、修改、取消、浏览、筛选招募信息</w:t>
            </w:r>
          </w:p>
        </w:tc>
      </w:tr>
      <w:tr w14:paraId="4DEDF4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4AE25A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小队管理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C4272F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入队申请、审批、成员管理、临时小队生命周期</w:t>
            </w:r>
          </w:p>
        </w:tc>
      </w:tr>
      <w:tr w14:paraId="23E9C3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A89BA5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聊天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24F677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小队群聊、用户私聊、消息存储和未读状态</w:t>
            </w:r>
          </w:p>
        </w:tc>
      </w:tr>
      <w:tr w14:paraId="4267DA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FDCDBA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评价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D1EAA0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组队结束后的成员评价、评分汇总</w:t>
            </w:r>
          </w:p>
        </w:tc>
      </w:tr>
      <w:tr w14:paraId="09D538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581F49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智能推荐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68A41B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根据游戏、TAG 和用户行为推荐招募或玩家</w:t>
            </w:r>
          </w:p>
        </w:tc>
      </w:tr>
      <w:tr w14:paraId="14A78B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FFBD37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通知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871C7D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入队申请、审批结果、聊天和系统消息通知</w:t>
            </w:r>
          </w:p>
        </w:tc>
      </w:tr>
      <w:tr w14:paraId="4B67A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EDCB6A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内容治理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2B0B5FE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用户自建 TAG 审核、招募内容审核、举报和屏蔽</w:t>
            </w:r>
          </w:p>
        </w:tc>
      </w:tr>
      <w:tr w14:paraId="2F7FF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453AEE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管理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567A0E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管理游戏、TAG、用户、评价及违规内容</w:t>
            </w:r>
          </w:p>
        </w:tc>
      </w:tr>
      <w:tr w14:paraId="3CCA9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B22F3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外部集成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24B83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4"/>
                <w:szCs w:val="24"/>
                <w:lang w:val="en-US" w:eastAsia="zh-CN" w:bidi="ar"/>
                <w:woUserID w:val="4"/>
              </w:rPr>
              <w:t>短信、微信 OAuth、QQ OAuth、LLM 接口适配</w:t>
            </w:r>
          </w:p>
        </w:tc>
      </w:tr>
    </w:tbl>
    <w:p w14:paraId="27F25254">
      <w:pPr>
        <w:numPr>
          <w:ilvl w:val="0"/>
          <w:numId w:val="0"/>
        </w:numPr>
        <w:bidi w:val="0"/>
        <w:ind w:leftChars="0"/>
        <w:rPr>
          <w:rFonts w:hint="eastAsia" w:eastAsia="宋体"/>
          <w:lang w:eastAsia="zh"/>
          <w:woUserID w:val="4"/>
        </w:rPr>
      </w:pPr>
      <w:r>
        <w:rPr>
          <w:rFonts w:hint="eastAsia" w:eastAsia="宋体"/>
          <w:lang w:eastAsia="zh"/>
          <w:woUserID w:val="4"/>
        </w:rPr>
        <w:drawing>
          <wp:inline distT="0" distB="0" distL="114300" distR="114300">
            <wp:extent cx="5942330" cy="1743710"/>
            <wp:effectExtent l="0" t="0" r="127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94A4">
      <w:pPr>
        <w:pStyle w:val="2"/>
        <w:ind w:left="360" w:hanging="360"/>
      </w:pPr>
      <w:bookmarkStart w:id="5" w:name="_Toc387969211"/>
      <w:r>
        <w:rPr>
          <w:rFonts w:hint="eastAsia"/>
        </w:rPr>
        <w:t>部署视图</w:t>
      </w:r>
      <w:bookmarkEnd w:id="5"/>
    </w:p>
    <w:p w14:paraId="3074F93D">
      <w:pPr>
        <w:pStyle w:val="48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939790" cy="175006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A98E">
      <w:pPr>
        <w:pStyle w:val="2"/>
        <w:ind w:left="360" w:hanging="360"/>
      </w:pPr>
      <w:bookmarkStart w:id="6" w:name="_Toc510373427"/>
      <w:r>
        <w:rPr>
          <w:rFonts w:hint="eastAsia"/>
        </w:rPr>
        <w:t>进程视图</w:t>
      </w:r>
      <w:bookmarkEnd w:id="6"/>
    </w:p>
    <w:p w14:paraId="2631173D">
      <w:pPr>
        <w:pStyle w:val="14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多进程多线程由后端框架ASP.NET Core实现。</w:t>
      </w:r>
    </w:p>
    <w:p w14:paraId="34CE453C">
      <w:pPr>
        <w:pStyle w:val="2"/>
        <w:ind w:left="360" w:hanging="360"/>
      </w:pPr>
      <w:bookmarkStart w:id="7" w:name="_Toc1894692974"/>
      <w:r>
        <w:rPr>
          <w:rFonts w:hint="eastAsia"/>
        </w:rPr>
        <w:t>实现视图</w:t>
      </w:r>
      <w:bookmarkEnd w:id="7"/>
    </w:p>
    <w:tbl>
      <w:tblPr>
        <w:tblStyle w:val="31"/>
        <w:tblpPr w:leftFromText="180" w:rightFromText="180" w:vertAnchor="text" w:tblpX="-44" w:tblpY="15"/>
        <w:tblOverlap w:val="never"/>
        <w:tblW w:w="971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270"/>
      </w:tblGrid>
      <w:tr w14:paraId="4831B2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43223E9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目录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7389721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3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3"/>
              </w:rPr>
              <w:t>内容</w:t>
            </w:r>
          </w:p>
        </w:tc>
      </w:tr>
      <w:tr w14:paraId="67D1E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42E7D1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  <w:t>SE26Project-18.Service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FFE93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后端服务器</w:t>
            </w:r>
          </w:p>
        </w:tc>
      </w:tr>
      <w:tr w14:paraId="38D8C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A52793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"/>
                <w:woUserID w:val="4"/>
              </w:rPr>
              <w:t>SE26Project-18.</w:t>
            </w:r>
            <w:r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  <w:t>App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A8F0C9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 xml:space="preserve">移动客户端 </w:t>
            </w:r>
            <w:r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  <w:t>App</w:t>
            </w:r>
          </w:p>
        </w:tc>
      </w:tr>
      <w:tr w14:paraId="7308DF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BF5430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"/>
                <w:woUserID w:val="4"/>
              </w:rPr>
            </w:pPr>
            <w:r>
              <w:rPr>
                <w:rFonts w:hint="default" w:cs="Times New Roman"/>
                <w:sz w:val="20"/>
                <w:szCs w:val="20"/>
                <w:lang w:val="en-US" w:eastAsia="zh"/>
                <w:woUserID w:val="4"/>
              </w:rPr>
              <w:t>SE26Project-18.Web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1A5B165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  <w:woUserID w:val="4"/>
              </w:rPr>
              <w:t>管理网页前端</w:t>
            </w:r>
          </w:p>
        </w:tc>
      </w:tr>
    </w:tbl>
    <w:p w14:paraId="67FADCDF">
      <w:pPr>
        <w:pStyle w:val="2"/>
        <w:ind w:left="360" w:hanging="360"/>
      </w:pPr>
      <w:bookmarkStart w:id="8" w:name="_Toc54212214"/>
      <w:bookmarkStart w:id="9" w:name="_Toc2067048177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tbl>
      <w:tblPr>
        <w:tblStyle w:val="31"/>
        <w:tblpPr w:leftFromText="180" w:rightFromText="180" w:vertAnchor="text" w:tblpX="-44" w:tblpY="15"/>
        <w:tblOverlap w:val="never"/>
        <w:tblW w:w="971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270"/>
      </w:tblGrid>
      <w:tr w14:paraId="32966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00CA3AA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bookmarkStart w:id="10" w:name="_Toc54212215"/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层级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18B651E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woUserID w:val="3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0"/>
                <w:szCs w:val="20"/>
                <w:lang w:val="en-US" w:eastAsia="zh-CN" w:bidi="ar"/>
                <w:woUserID w:val="3"/>
              </w:rPr>
              <w:t>选型</w:t>
            </w:r>
          </w:p>
        </w:tc>
      </w:tr>
      <w:tr w14:paraId="0BDFCF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619560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Browser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8FCE5A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React</w:t>
            </w:r>
          </w:p>
        </w:tc>
      </w:tr>
      <w:tr w14:paraId="438B3B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6E7D6A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Client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14E1362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React Native + Expo</w:t>
            </w:r>
          </w:p>
        </w:tc>
      </w:tr>
      <w:tr w14:paraId="244863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D1CFBC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Server</w:t>
            </w:r>
          </w:p>
        </w:tc>
        <w:tc>
          <w:tcPr>
            <w:tcW w:w="7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E0DD41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C# + M</w:t>
            </w:r>
            <w:r>
              <w:rPr>
                <w:rFonts w:hint="eastAsia" w:cs="Times New Roman"/>
                <w:sz w:val="20"/>
                <w:szCs w:val="20"/>
                <w:lang w:eastAsia="zh"/>
                <w:woUserID w:val="4"/>
              </w:rPr>
              <w:t>ariaDB</w:t>
            </w: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 xml:space="preserve"> + Milvus + RabbitMQ</w:t>
            </w:r>
          </w:p>
        </w:tc>
      </w:tr>
    </w:tbl>
    <w:p w14:paraId="719ECC0A">
      <w:pPr>
        <w:pStyle w:val="2"/>
        <w:ind w:left="360" w:hanging="360"/>
      </w:pPr>
      <w:bookmarkStart w:id="11" w:name="_Toc1531812560"/>
      <w:r>
        <w:rPr>
          <w:rFonts w:hint="eastAsia"/>
        </w:rPr>
        <w:t>数据视图</w:t>
      </w:r>
      <w:bookmarkEnd w:id="10"/>
      <w:bookmarkEnd w:id="11"/>
    </w:p>
    <w:tbl>
      <w:tblPr>
        <w:tblStyle w:val="31"/>
        <w:tblW w:w="97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7240"/>
      </w:tblGrid>
      <w:tr w14:paraId="05571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28E5F118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存储位置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179D18B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eastAsia="zh"/>
                <w:woUserID w:val="4"/>
              </w:rPr>
              <w:t>数据</w:t>
            </w:r>
          </w:p>
        </w:tc>
      </w:tr>
      <w:tr w14:paraId="515A05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A8FE0D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M</w:t>
            </w:r>
            <w:r>
              <w:rPr>
                <w:rFonts w:hint="eastAsia" w:cs="Times New Roman"/>
                <w:sz w:val="20"/>
                <w:szCs w:val="20"/>
                <w:lang w:eastAsia="zh"/>
                <w:woUserID w:val="4"/>
              </w:rPr>
              <w:t>ariaDB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6E60C4C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用户信息、游戏信息、招募记录、聊天记录、反馈记录</w:t>
            </w:r>
          </w:p>
        </w:tc>
      </w:tr>
      <w:tr w14:paraId="050CF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450ED76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Milvus</w:t>
            </w:r>
          </w:p>
        </w:tc>
        <w:tc>
          <w:tcPr>
            <w:tcW w:w="7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4B6F584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leftChars="0" w:right="0" w:firstLine="0" w:firstLineChars="0"/>
              <w:jc w:val="left"/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eastAsia="zh"/>
                <w:woUserID w:val="4"/>
              </w:rPr>
              <w:t>用户画像</w:t>
            </w:r>
          </w:p>
        </w:tc>
      </w:tr>
    </w:tbl>
    <w:p w14:paraId="3B73C82E">
      <w:pPr>
        <w:numPr>
          <w:numId w:val="0"/>
        </w:numPr>
        <w:bidi w:val="0"/>
        <w:ind w:leftChars="0"/>
        <w:rPr>
          <w:rFonts w:hint="default"/>
        </w:rPr>
      </w:pPr>
      <w:bookmarkStart w:id="12" w:name="_Toc326191766"/>
      <w:bookmarkStart w:id="13" w:name="_Toc54212216"/>
      <w:bookmarkStart w:id="20" w:name="_GoBack"/>
      <w:r>
        <w:rPr>
          <w:rFonts w:hint="default"/>
        </w:rPr>
        <w:drawing>
          <wp:inline distT="0" distB="0" distL="114300" distR="114300">
            <wp:extent cx="5930265" cy="3750310"/>
            <wp:effectExtent l="0" t="0" r="133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3C4795E8">
      <w:pPr>
        <w:pStyle w:val="2"/>
        <w:ind w:left="360" w:hanging="360"/>
      </w:pPr>
      <w:r>
        <w:rPr>
          <w:rFonts w:hint="eastAsia"/>
        </w:rPr>
        <w:t>算法视图</w:t>
      </w:r>
      <w:bookmarkEnd w:id="12"/>
    </w:p>
    <w:p w14:paraId="3FD48EDB">
      <w:pPr>
        <w:numPr>
          <w:ilvl w:val="0"/>
          <w:numId w:val="4"/>
        </w:numPr>
        <w:ind w:left="845" w:leftChars="0" w:hanging="425" w:firstLineChars="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用户注册时选择TAG，生成初始用户画像和倾向画像。</w:t>
      </w:r>
    </w:p>
    <w:p w14:paraId="19A95DAD">
      <w:pPr>
        <w:numPr>
          <w:ilvl w:val="0"/>
          <w:numId w:val="4"/>
        </w:numPr>
        <w:ind w:left="845" w:leftChars="0" w:hanging="425" w:firstLineChars="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用户拒绝招募时更新倾向画像。</w:t>
      </w:r>
    </w:p>
    <w:p w14:paraId="2D4319B3">
      <w:pPr>
        <w:numPr>
          <w:ilvl w:val="0"/>
          <w:numId w:val="4"/>
        </w:numPr>
        <w:ind w:left="845" w:leftChars="0" w:hanging="425" w:firstLineChars="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用户评价时更新自身的倾向画像和对方的用户画像。</w:t>
      </w:r>
    </w:p>
    <w:p w14:paraId="74D7CC94">
      <w:pPr>
        <w:numPr>
          <w:ilvl w:val="0"/>
          <w:numId w:val="4"/>
        </w:numPr>
        <w:ind w:left="845" w:leftChars="0" w:hanging="425" w:firstLineChars="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用户主动修改TAG时更新用户画像和倾向画像。</w:t>
      </w:r>
    </w:p>
    <w:p w14:paraId="69A05FE1">
      <w:pPr>
        <w:numPr>
          <w:ilvl w:val="0"/>
          <w:numId w:val="4"/>
        </w:numPr>
        <w:ind w:left="845" w:leftChars="0" w:hanging="425" w:firstLineChars="0"/>
        <w:rPr>
          <w:rFonts w:hint="eastAsia" w:eastAsia="宋体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用户查看招募时更新招募倾向。</w:t>
      </w:r>
    </w:p>
    <w:p w14:paraId="6465E12D">
      <w:pPr>
        <w:pStyle w:val="2"/>
        <w:ind w:left="360" w:hanging="360"/>
      </w:pPr>
      <w:bookmarkStart w:id="14" w:name="_Toc521169503"/>
      <w:r>
        <w:rPr>
          <w:rFonts w:hint="eastAsia"/>
        </w:rPr>
        <w:t>性能视图</w:t>
      </w:r>
      <w:bookmarkEnd w:id="13"/>
      <w:bookmarkEnd w:id="14"/>
    </w:p>
    <w:p w14:paraId="678170E9">
      <w:pPr>
        <w:pStyle w:val="14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>Mulvus</w:t>
      </w:r>
      <w:r>
        <w:rPr>
          <w:rFonts w:hint="eastAsia"/>
          <w:lang w:val="en-US" w:eastAsia="zh-CN"/>
        </w:rPr>
        <w:t>数据更新较为耗时，使用</w:t>
      </w:r>
      <w:r>
        <w:rPr>
          <w:rFonts w:hint="default"/>
          <w:lang w:val="en-US" w:eastAsia="zh-CN"/>
        </w:rPr>
        <w:t>RabbitMQ</w:t>
      </w:r>
      <w:r>
        <w:rPr>
          <w:rFonts w:hint="eastAsia"/>
          <w:lang w:val="en-US" w:eastAsia="zh-CN"/>
        </w:rPr>
        <w:t>作为缓冲控制操作数量，避免即时更新导致服务器负载过大。</w:t>
      </w:r>
    </w:p>
    <w:p w14:paraId="43E2A3DA">
      <w:pPr>
        <w:pStyle w:val="2"/>
        <w:ind w:left="360" w:hanging="360"/>
      </w:pPr>
      <w:bookmarkStart w:id="15" w:name="_Toc1406398224"/>
      <w:r>
        <w:rPr>
          <w:rFonts w:hint="eastAsia"/>
        </w:rPr>
        <w:t>可靠性视图</w:t>
      </w:r>
      <w:bookmarkEnd w:id="15"/>
    </w:p>
    <w:p w14:paraId="1F50E2CC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对于目前的项目规模，可靠性优先级较低，且部分由其他需求覆盖。</w:t>
      </w:r>
    </w:p>
    <w:p w14:paraId="775105F1">
      <w:pPr>
        <w:pStyle w:val="2"/>
        <w:ind w:left="360" w:hanging="360"/>
      </w:pPr>
      <w:bookmarkStart w:id="16" w:name="_Toc1924384645"/>
      <w:r>
        <w:rPr>
          <w:rFonts w:hint="eastAsia"/>
        </w:rPr>
        <w:t>安全性视图</w:t>
      </w:r>
      <w:bookmarkEnd w:id="16"/>
    </w:p>
    <w:p w14:paraId="319052E7">
      <w:pPr>
        <w:pStyle w:val="14"/>
        <w:numPr>
          <w:ilvl w:val="0"/>
          <w:numId w:val="5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服务器启用防火墙，仅暴露公开端口（本项目为HTTPS端口）。</w:t>
      </w:r>
    </w:p>
    <w:p w14:paraId="78F6AF9B">
      <w:pPr>
        <w:pStyle w:val="14"/>
        <w:numPr>
          <w:ilvl w:val="0"/>
          <w:numId w:val="5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涉及修改和关键数据读取的接口要求鉴权。</w:t>
      </w:r>
    </w:p>
    <w:p w14:paraId="700EAAB2">
      <w:pPr>
        <w:pStyle w:val="14"/>
        <w:numPr>
          <w:ilvl w:val="0"/>
          <w:numId w:val="5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default"/>
          <w:lang w:val="en-US" w:eastAsia="zh-CN"/>
        </w:rPr>
        <w:t xml:space="preserve">RabbitMQ </w:t>
      </w:r>
      <w:r>
        <w:rPr>
          <w:rFonts w:hint="eastAsia"/>
          <w:lang w:val="en-US" w:eastAsia="zh-CN"/>
        </w:rPr>
        <w:t>支持消息持久化。</w:t>
      </w:r>
    </w:p>
    <w:p w14:paraId="74BDF92A">
      <w:pPr>
        <w:pStyle w:val="14"/>
        <w:numPr>
          <w:ilvl w:val="0"/>
          <w:numId w:val="5"/>
        </w:numPr>
        <w:ind w:left="845" w:leftChars="0" w:hanging="425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定期备份数据库。</w:t>
      </w:r>
    </w:p>
    <w:p w14:paraId="7D729854">
      <w:pPr>
        <w:pStyle w:val="2"/>
        <w:ind w:left="360" w:hanging="360"/>
      </w:pPr>
      <w:bookmarkStart w:id="17" w:name="_Toc1848900235"/>
      <w:r>
        <w:rPr>
          <w:rFonts w:hint="eastAsia"/>
        </w:rPr>
        <w:t>易用性视图</w:t>
      </w:r>
      <w:bookmarkEnd w:id="17"/>
    </w:p>
    <w:tbl>
      <w:tblPr>
        <w:tblStyle w:val="31"/>
        <w:tblW w:w="971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6781"/>
      </w:tblGrid>
      <w:tr w14:paraId="7DC7C6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7B9BC6AE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需求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000000"/>
            <w:vAlign w:val="top"/>
          </w:tcPr>
          <w:p w14:paraId="62354736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color w:val="FFFFFF"/>
                <w:sz w:val="20"/>
                <w:szCs w:val="20"/>
                <w:lang w:val="en-US" w:eastAsia="zh-CN"/>
                <w:woUserID w:val="4"/>
              </w:rPr>
              <w:t>设计</w:t>
            </w:r>
          </w:p>
        </w:tc>
      </w:tr>
      <w:tr w14:paraId="18E6C6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0E9994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初次使用时能快速上手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08E2CA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Times New Roman" w:eastAsia="宋体" w:cs="Times New Roman"/>
                <w:sz w:val="20"/>
                <w:szCs w:val="20"/>
                <w:lang w:eastAsia="zh"/>
                <w:woUserID w:val="4"/>
              </w:rPr>
            </w:pPr>
            <w:r>
              <w:rPr>
                <w:rFonts w:hint="eastAsia" w:ascii="宋体" w:hAnsi="Times New Roman" w:eastAsia="宋体" w:cs="Times New Roman"/>
                <w:sz w:val="20"/>
                <w:szCs w:val="20"/>
                <w:lang w:val="en-US" w:eastAsia="zh"/>
                <w:woUserID w:val="4"/>
              </w:rPr>
              <w:t>App界面设计符合使用逻辑，页面采用简短文字描述</w:t>
            </w:r>
          </w:p>
        </w:tc>
      </w:tr>
      <w:tr w14:paraId="25A249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537F5151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核心功能方便使用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EA2919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Times New Roman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App优化功能展示，将核心界面放在顶级页面</w:t>
            </w:r>
          </w:p>
        </w:tc>
      </w:tr>
      <w:tr w14:paraId="1AF40A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04A77CCA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防止误操作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594BA7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新增、修改等操作在提交前可取消</w:t>
            </w:r>
          </w:p>
        </w:tc>
      </w:tr>
      <w:tr w14:paraId="63C03A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29B0377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管理功能方便</w:t>
            </w:r>
          </w:p>
        </w:tc>
        <w:tc>
          <w:tcPr>
            <w:tcW w:w="67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310819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eastAsia="宋体" w:cs="Times New Roman"/>
                <w:sz w:val="20"/>
                <w:szCs w:val="20"/>
                <w:lang w:val="en-US" w:eastAsia="zh-CN"/>
                <w:woUserID w:val="4"/>
              </w:rPr>
            </w:pPr>
            <w:r>
              <w:rPr>
                <w:rFonts w:hint="eastAsia" w:ascii="宋体" w:eastAsia="宋体" w:cs="Times New Roman"/>
                <w:sz w:val="20"/>
                <w:szCs w:val="20"/>
                <w:lang w:val="en-US" w:eastAsia="zh-CN"/>
                <w:woUserID w:val="4"/>
              </w:rPr>
              <w:t>管理页面功能导向，显示展示所有可管理项</w:t>
            </w:r>
          </w:p>
        </w:tc>
      </w:tr>
    </w:tbl>
    <w:p w14:paraId="3DD59E07">
      <w:pPr>
        <w:pStyle w:val="2"/>
        <w:ind w:left="360" w:hanging="360"/>
      </w:pPr>
      <w:bookmarkStart w:id="18" w:name="_Toc1146984638"/>
      <w:r>
        <w:rPr>
          <w:rFonts w:hint="eastAsia"/>
        </w:rPr>
        <w:t>可维护性视图</w:t>
      </w:r>
      <w:bookmarkEnd w:id="18"/>
    </w:p>
    <w:p w14:paraId="2E6BB8AD">
      <w:pPr>
        <w:pStyle w:val="14"/>
        <w:numPr>
          <w:ilvl w:val="0"/>
          <w:numId w:val="6"/>
        </w:numPr>
        <w:ind w:left="845" w:leftChars="0" w:hanging="425" w:firstLineChars="0"/>
      </w:pPr>
      <w:r>
        <w:rPr>
          <w:rFonts w:hint="eastAsia"/>
          <w:lang w:val="en-US" w:eastAsia="zh-CN"/>
        </w:rPr>
        <w:t>接口与实现分离，避免组件互相依赖具体实现，方便替换实现和测试。</w:t>
      </w:r>
    </w:p>
    <w:p w14:paraId="2907D6F9">
      <w:pPr>
        <w:pStyle w:val="14"/>
        <w:numPr>
          <w:ilvl w:val="0"/>
          <w:numId w:val="6"/>
        </w:numPr>
        <w:ind w:left="845" w:leftChars="0" w:hanging="425" w:firstLineChars="0"/>
      </w:pPr>
      <w:r>
        <w:rPr>
          <w:rFonts w:hint="eastAsia"/>
          <w:lang w:val="en-US" w:eastAsia="zh-CN"/>
        </w:rPr>
        <w:t>遵循统一编码规范，在编码前先写描述文档。</w:t>
      </w:r>
    </w:p>
    <w:p w14:paraId="6554BA57">
      <w:pPr>
        <w:pStyle w:val="2"/>
        <w:ind w:left="360" w:hanging="360"/>
        <w:rPr>
          <w:woUserID w:val="2"/>
        </w:rPr>
      </w:pPr>
      <w:bookmarkStart w:id="19" w:name="_Toc172924949"/>
      <w:r>
        <w:rPr>
          <w:rFonts w:hint="eastAsia"/>
          <w:lang w:eastAsia="zh"/>
          <w:woUserID w:val="2"/>
        </w:rPr>
        <w:t>流程视图</w:t>
      </w:r>
      <w:bookmarkEnd w:id="19"/>
    </w:p>
    <w:p w14:paraId="3B61F8D5">
      <w:pPr>
        <w:jc w:val="center"/>
        <w:rPr>
          <w:rFonts w:hint="eastAsia" w:eastAsia="宋体"/>
          <w:lang w:eastAsia="zh"/>
        </w:rPr>
      </w:pPr>
      <w:r>
        <w:rPr>
          <w:rFonts w:hint="eastAsia" w:eastAsia="宋体"/>
          <w:lang w:eastAsia="zh"/>
        </w:rPr>
        <w:drawing>
          <wp:inline distT="0" distB="0" distL="114300" distR="114300">
            <wp:extent cx="5342890" cy="4859655"/>
            <wp:effectExtent l="0" t="0" r="10160" b="171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8972">
      <w:pPr>
        <w:pStyle w:val="14"/>
      </w:pPr>
    </w:p>
    <w:p w14:paraId="04B8E805">
      <w:pPr>
        <w:rPr>
          <w:rFonts w:hint="eastAsia" w:eastAsia="宋体"/>
          <w:lang w:eastAsia="zh"/>
        </w:r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0B3FFB47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A79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36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78DAF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Times New Roman"/>
              <w:sz w:val="20"/>
              <w:szCs w:val="20"/>
            </w:rPr>
          </w:pPr>
          <w:r>
            <w:rPr>
              <w:rFonts w:hint="default" w:hAnsi="Symbol"/>
              <w:sz w:val="20"/>
              <w:szCs w:val="20"/>
            </w:rPr>
            <w:sym w:font="Symbol" w:char="F0D3"/>
          </w: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DOCPROPERTY "Company"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default" w:ascii="Times New Roman"/>
              <w:sz w:val="20"/>
              <w:szCs w:val="20"/>
            </w:rPr>
            <w:t>SE26-18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  <w:r>
            <w:rPr>
              <w:rFonts w:hint="default" w:ascii="Times New Roman"/>
              <w:sz w:val="20"/>
              <w:szCs w:val="20"/>
            </w:rPr>
            <w:t>, 20</w:t>
          </w:r>
          <w:r>
            <w:rPr>
              <w:rFonts w:hint="eastAsia" w:ascii="Times New Roman"/>
              <w:sz w:val="20"/>
              <w:szCs w:val="20"/>
            </w:rPr>
            <w:t>2</w:t>
          </w:r>
          <w:r>
            <w:rPr>
              <w:rFonts w:hint="default" w:ascii="Times New Roman"/>
              <w:sz w:val="20"/>
              <w:szCs w:val="20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74F09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right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 xml:space="preserve">Page 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begin"/>
          </w:r>
          <w:r>
            <w:rPr>
              <w:rStyle w:val="34"/>
              <w:rFonts w:hint="default" w:ascii="Times New Roman"/>
              <w:sz w:val="20"/>
              <w:szCs w:val="20"/>
            </w:rPr>
            <w:instrText xml:space="preserve"> PAGE </w:instrTex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Style w:val="34"/>
              <w:rFonts w:hint="default" w:ascii="Times New Roman"/>
              <w:sz w:val="20"/>
              <w:szCs w:val="20"/>
            </w:rPr>
            <w:t>2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end"/>
          </w:r>
          <w:r>
            <w:rPr>
              <w:rStyle w:val="34"/>
              <w:rFonts w:hint="default" w:ascii="Times New Roman"/>
              <w:sz w:val="20"/>
              <w:szCs w:val="20"/>
            </w:rPr>
            <w:t xml:space="preserve"> of 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begin"/>
          </w:r>
          <w:r>
            <w:rPr>
              <w:rStyle w:val="34"/>
              <w:rFonts w:hint="default" w:ascii="Times New Roman"/>
              <w:sz w:val="20"/>
              <w:szCs w:val="20"/>
            </w:rPr>
            <w:instrText xml:space="preserve"> NUMPAGES  \* MERGEFORMAT </w:instrTex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Style w:val="34"/>
              <w:rFonts w:hint="default"/>
              <w:sz w:val="20"/>
              <w:szCs w:val="20"/>
            </w:rPr>
            <w:t>5</w:t>
          </w:r>
          <w:r>
            <w:rPr>
              <w:rStyle w:val="34"/>
              <w:rFonts w:hint="default" w:ascii="Times New Roman"/>
              <w:sz w:val="20"/>
              <w:szCs w:val="20"/>
            </w:rPr>
            <w:fldChar w:fldCharType="end"/>
          </w:r>
        </w:p>
      </w:tc>
    </w:tr>
  </w:tbl>
  <w:p w14:paraId="30977B7B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8C81D">
    <w:pPr>
      <w:rPr>
        <w:sz w:val="24"/>
      </w:rPr>
    </w:pPr>
  </w:p>
  <w:p w14:paraId="4051B2E3">
    <w:pPr>
      <w:pBdr>
        <w:top w:val="single" w:color="auto" w:sz="6" w:space="1"/>
      </w:pBdr>
      <w:rPr>
        <w:sz w:val="24"/>
      </w:rPr>
    </w:pPr>
  </w:p>
  <w:p w14:paraId="19488AB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SE26-18</w:t>
    </w:r>
    <w:r>
      <w:rPr>
        <w:rFonts w:ascii="Arial" w:hAnsi="Arial"/>
        <w:b/>
        <w:sz w:val="36"/>
      </w:rPr>
      <w:fldChar w:fldCharType="end"/>
    </w:r>
  </w:p>
  <w:p w14:paraId="0EFDE5DF">
    <w:pPr>
      <w:pBdr>
        <w:bottom w:val="single" w:color="auto" w:sz="6" w:space="1"/>
      </w:pBdr>
      <w:jc w:val="right"/>
      <w:rPr>
        <w:sz w:val="24"/>
      </w:rPr>
    </w:pPr>
  </w:p>
  <w:p w14:paraId="3D68649E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DC5BCC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483DE42F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SUBJECT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default" w:ascii="Times New Roman"/>
              <w:sz w:val="20"/>
              <w:szCs w:val="20"/>
            </w:rPr>
            <w:t>游戏搭子社区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</w:p>
      </w:tc>
      <w:tc>
        <w:tcPr>
          <w:tcW w:w="3179" w:type="dxa"/>
        </w:tcPr>
        <w:p w14:paraId="0967CA3A">
          <w:pPr>
            <w:keepNext w:val="0"/>
            <w:keepLines w:val="0"/>
            <w:suppressLineNumbers w:val="0"/>
            <w:tabs>
              <w:tab w:val="left" w:pos="1135"/>
            </w:tabs>
            <w:spacing w:before="40" w:beforeAutospacing="0" w:after="0" w:afterAutospacing="0"/>
            <w:ind w:left="0" w:right="68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t xml:space="preserve">  Version:           1.0</w:t>
          </w:r>
        </w:p>
      </w:tc>
    </w:tr>
    <w:tr w14:paraId="06CAC1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5E90B5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20"/>
              <w:szCs w:val="20"/>
            </w:rPr>
          </w:pPr>
          <w:r>
            <w:rPr>
              <w:rFonts w:hint="default" w:ascii="Times New Roman"/>
              <w:sz w:val="20"/>
              <w:szCs w:val="20"/>
            </w:rPr>
            <w:fldChar w:fldCharType="begin"/>
          </w:r>
          <w:r>
            <w:rPr>
              <w:rFonts w:hint="default" w:ascii="Times New Roman"/>
              <w:sz w:val="20"/>
              <w:szCs w:val="20"/>
            </w:rPr>
            <w:instrText xml:space="preserve"> TITLE  \* MERGEFORMAT </w:instrText>
          </w:r>
          <w:r>
            <w:rPr>
              <w:rFonts w:hint="default" w:ascii="Times New Roman"/>
              <w:sz w:val="20"/>
              <w:szCs w:val="20"/>
            </w:rPr>
            <w:fldChar w:fldCharType="separate"/>
          </w:r>
          <w:r>
            <w:rPr>
              <w:rFonts w:hint="eastAsia" w:ascii="Times New Roman"/>
              <w:sz w:val="20"/>
              <w:szCs w:val="20"/>
            </w:rPr>
            <w:t>软件架构文档</w:t>
          </w:r>
          <w:r>
            <w:rPr>
              <w:rFonts w:hint="default" w:ascii="Times New Roman"/>
              <w:sz w:val="20"/>
              <w:szCs w:val="20"/>
            </w:rPr>
            <w:fldChar w:fldCharType="end"/>
          </w:r>
        </w:p>
      </w:tc>
      <w:tc>
        <w:tcPr>
          <w:tcW w:w="3179" w:type="dxa"/>
        </w:tcPr>
        <w:p w14:paraId="68650702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rPr>
              <w:rFonts w:hint="eastAsia" w:eastAsia="宋体"/>
              <w:sz w:val="20"/>
              <w:szCs w:val="20"/>
              <w:lang w:val="en-US" w:eastAsia="zh"/>
              <w:woUserID w:val="4"/>
            </w:rPr>
          </w:pPr>
          <w:r>
            <w:rPr>
              <w:rFonts w:hint="default" w:ascii="Times New Roman"/>
              <w:sz w:val="20"/>
              <w:szCs w:val="20"/>
            </w:rPr>
            <w:t xml:space="preserve">  Date:  </w:t>
          </w:r>
          <w:r>
            <w:rPr>
              <w:rFonts w:hint="default" w:ascii="Times New Roman"/>
              <w:sz w:val="20"/>
              <w:szCs w:val="20"/>
              <w:lang w:val="en-US"/>
            </w:rPr>
            <w:t>2026/7/1</w:t>
          </w:r>
          <w:r>
            <w:rPr>
              <w:rFonts w:hint="eastAsia" w:ascii="Times New Roman"/>
              <w:sz w:val="20"/>
              <w:szCs w:val="20"/>
              <w:lang w:val="en-US" w:eastAsia="zh"/>
              <w:woUserID w:val="4"/>
            </w:rPr>
            <w:t>7</w:t>
          </w:r>
        </w:p>
      </w:tc>
    </w:tr>
  </w:tbl>
  <w:p w14:paraId="2B805D07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3FDD6D"/>
    <w:multiLevelType w:val="singleLevel"/>
    <w:tmpl w:val="E83FDD6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2">
    <w:nsid w:val="07FFADFE"/>
    <w:multiLevelType w:val="singleLevel"/>
    <w:tmpl w:val="07FFADFE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">
    <w:nsid w:val="2FFE7E37"/>
    <w:multiLevelType w:val="singleLevel"/>
    <w:tmpl w:val="2FFE7E3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472F25FA"/>
    <w:multiLevelType w:val="multilevel"/>
    <w:tmpl w:val="472F25FA"/>
    <w:lvl w:ilvl="0" w:tentative="0">
      <w:start w:val="1"/>
      <w:numFmt w:val="decimal"/>
      <w:pStyle w:val="47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7B97159E"/>
    <w:multiLevelType w:val="singleLevel"/>
    <w:tmpl w:val="7B97159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0EEF5020"/>
    <w:rsid w:val="11AF2614"/>
    <w:rsid w:val="19DE130E"/>
    <w:rsid w:val="23177836"/>
    <w:rsid w:val="2BF2163F"/>
    <w:rsid w:val="2F1B725C"/>
    <w:rsid w:val="36DBE8EC"/>
    <w:rsid w:val="37FF083C"/>
    <w:rsid w:val="37FFB4FC"/>
    <w:rsid w:val="3DFF2DA3"/>
    <w:rsid w:val="3FE735F9"/>
    <w:rsid w:val="47D3C158"/>
    <w:rsid w:val="4E73E63B"/>
    <w:rsid w:val="53D7017F"/>
    <w:rsid w:val="57EFB8F6"/>
    <w:rsid w:val="57F4973C"/>
    <w:rsid w:val="5B76A244"/>
    <w:rsid w:val="5B7EC62E"/>
    <w:rsid w:val="5F7BF83B"/>
    <w:rsid w:val="5FB7EAC1"/>
    <w:rsid w:val="5FEF1179"/>
    <w:rsid w:val="65A79382"/>
    <w:rsid w:val="675D6D13"/>
    <w:rsid w:val="69DFBD2C"/>
    <w:rsid w:val="6BD73624"/>
    <w:rsid w:val="6EF5D877"/>
    <w:rsid w:val="6F9F02BB"/>
    <w:rsid w:val="72BEBC8A"/>
    <w:rsid w:val="72FB6D78"/>
    <w:rsid w:val="73F37D04"/>
    <w:rsid w:val="77D6944E"/>
    <w:rsid w:val="77DF28EF"/>
    <w:rsid w:val="77F7C19B"/>
    <w:rsid w:val="7A7E8B12"/>
    <w:rsid w:val="7B0BEE73"/>
    <w:rsid w:val="7B97BFB1"/>
    <w:rsid w:val="7BBFB5B4"/>
    <w:rsid w:val="7BD7A38D"/>
    <w:rsid w:val="7BEDF485"/>
    <w:rsid w:val="7C5BBFCD"/>
    <w:rsid w:val="7D7D7394"/>
    <w:rsid w:val="7DCDC698"/>
    <w:rsid w:val="7EAE3956"/>
    <w:rsid w:val="7EF7D0B4"/>
    <w:rsid w:val="7EFF0EEA"/>
    <w:rsid w:val="7F3E1622"/>
    <w:rsid w:val="7F6FCCBD"/>
    <w:rsid w:val="7FB7E97F"/>
    <w:rsid w:val="7FDF86F4"/>
    <w:rsid w:val="7FFDD907"/>
    <w:rsid w:val="7FFE0E8A"/>
    <w:rsid w:val="9573A288"/>
    <w:rsid w:val="B15738C6"/>
    <w:rsid w:val="B36F0E12"/>
    <w:rsid w:val="BEE7A145"/>
    <w:rsid w:val="BFEEE934"/>
    <w:rsid w:val="BFEF4379"/>
    <w:rsid w:val="C27FF17B"/>
    <w:rsid w:val="CCED6249"/>
    <w:rsid w:val="CEFBC8B3"/>
    <w:rsid w:val="D37FB54B"/>
    <w:rsid w:val="D4D68ACA"/>
    <w:rsid w:val="DBFFA5E6"/>
    <w:rsid w:val="DCBBDABB"/>
    <w:rsid w:val="DEF9CF4A"/>
    <w:rsid w:val="DEFEFAA3"/>
    <w:rsid w:val="EB8FE921"/>
    <w:rsid w:val="EBF739E0"/>
    <w:rsid w:val="ED7F5FA5"/>
    <w:rsid w:val="EEF3720D"/>
    <w:rsid w:val="EF4E730E"/>
    <w:rsid w:val="F5FB7E6B"/>
    <w:rsid w:val="F5FF960C"/>
    <w:rsid w:val="F6AF1799"/>
    <w:rsid w:val="F899A9AE"/>
    <w:rsid w:val="FAB61588"/>
    <w:rsid w:val="FB6FA53A"/>
    <w:rsid w:val="FBCF3AA6"/>
    <w:rsid w:val="FCAE8440"/>
    <w:rsid w:val="FCBB4AFF"/>
    <w:rsid w:val="FCD7BEC2"/>
    <w:rsid w:val="FD2E5BFF"/>
    <w:rsid w:val="FDF6A5A2"/>
    <w:rsid w:val="FDF83270"/>
    <w:rsid w:val="FEFE06C5"/>
    <w:rsid w:val="FEFF1B0E"/>
    <w:rsid w:val="FEFF7A79"/>
    <w:rsid w:val="FF7BBFC4"/>
    <w:rsid w:val="FF7F3600"/>
    <w:rsid w:val="FF9D5F64"/>
    <w:rsid w:val="FFAFA7D5"/>
    <w:rsid w:val="FFF669B9"/>
    <w:rsid w:val="FFF747AC"/>
    <w:rsid w:val="FFFDA8D4"/>
    <w:rsid w:val="FFFF09AF"/>
    <w:rsid w:val="FFFF415D"/>
    <w:rsid w:val="FFFF9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qFormat/>
    <w:uiPriority w:val="0"/>
    <w:pPr>
      <w:ind w:left="1400"/>
    </w:pPr>
  </w:style>
  <w:style w:type="paragraph" w:styleId="19">
    <w:name w:val="Body Text Indent 2"/>
    <w:basedOn w:val="1"/>
    <w:qFormat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qFormat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7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9">
    <w:name w:val="Normal (Web)"/>
    <w:basedOn w:val="1"/>
    <w:qFormat/>
    <w:uiPriority w:val="0"/>
    <w:rPr>
      <w:sz w:val="24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3">
    <w:name w:val="Strong"/>
    <w:qFormat/>
    <w:uiPriority w:val="0"/>
    <w:rPr>
      <w:b/>
    </w:rPr>
  </w:style>
  <w:style w:type="character" w:styleId="34">
    <w:name w:val="page number"/>
    <w:basedOn w:val="32"/>
    <w:qFormat/>
    <w:uiPriority w:val="0"/>
  </w:style>
  <w:style w:type="character" w:styleId="35">
    <w:name w:val="FollowedHyperlink"/>
    <w:qFormat/>
    <w:uiPriority w:val="0"/>
    <w:rPr>
      <w:color w:val="800080"/>
      <w:u w:val="single"/>
    </w:rPr>
  </w:style>
  <w:style w:type="character" w:styleId="36">
    <w:name w:val="Hyperlink"/>
    <w:qFormat/>
    <w:uiPriority w:val="0"/>
    <w:rPr>
      <w:color w:val="0000FF"/>
      <w:u w:val="single"/>
    </w:rPr>
  </w:style>
  <w:style w:type="character" w:styleId="37">
    <w:name w:val="footnote reference"/>
    <w:semiHidden/>
    <w:qFormat/>
    <w:uiPriority w:val="0"/>
    <w:rPr>
      <w:sz w:val="20"/>
      <w:vertAlign w:val="superscript"/>
    </w:rPr>
  </w:style>
  <w:style w:type="paragraph" w:customStyle="1" w:styleId="38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1">
    <w:name w:val="Tabletext"/>
    <w:basedOn w:val="1"/>
    <w:qFormat/>
    <w:uiPriority w:val="0"/>
    <w:pPr>
      <w:keepLines/>
      <w:spacing w:after="120"/>
    </w:pPr>
  </w:style>
  <w:style w:type="paragraph" w:customStyle="1" w:styleId="42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3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4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qFormat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8">
    <w:name w:val="InfoBlue"/>
    <w:basedOn w:val="1"/>
    <w:next w:val="14"/>
    <w:autoRedefine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Internal"/>
    <w:qFormat/>
    <w:uiPriority w:val="0"/>
    <w:rPr>
      <w:rFonts w:ascii="Courier New" w:hAnsi="Courier New"/>
      <w:color w:val="FF0000"/>
    </w:rPr>
  </w:style>
  <w:style w:type="character" w:customStyle="1" w:styleId="5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52">
    <w:name w:val="tw4winTerm"/>
    <w:qFormat/>
    <w:uiPriority w:val="0"/>
    <w:rPr>
      <w:color w:val="0000FF"/>
    </w:rPr>
  </w:style>
  <w:style w:type="character" w:customStyle="1" w:styleId="53">
    <w:name w:val="tw4winPopup"/>
    <w:qFormat/>
    <w:uiPriority w:val="0"/>
    <w:rPr>
      <w:rFonts w:ascii="Courier New" w:hAnsi="Courier New"/>
      <w:color w:val="008000"/>
    </w:rPr>
  </w:style>
  <w:style w:type="character" w:customStyle="1" w:styleId="54">
    <w:name w:val="tw4winJump"/>
    <w:qFormat/>
    <w:uiPriority w:val="0"/>
    <w:rPr>
      <w:rFonts w:ascii="Courier New" w:hAnsi="Courier New"/>
      <w:color w:val="008080"/>
    </w:rPr>
  </w:style>
  <w:style w:type="character" w:customStyle="1" w:styleId="55">
    <w:name w:val="tw4winExternal"/>
    <w:qFormat/>
    <w:uiPriority w:val="0"/>
    <w:rPr>
      <w:rFonts w:ascii="Courier New" w:hAnsi="Courier New"/>
      <w:color w:val="808080"/>
    </w:rPr>
  </w:style>
  <w:style w:type="character" w:customStyle="1" w:styleId="56">
    <w:name w:val="15"/>
    <w:basedOn w:val="32"/>
    <w:qFormat/>
    <w:uiPriority w:val="0"/>
    <w:rPr>
      <w:rFonts w:hint="default" w:ascii="Times New Roman" w:hAnsi="Times New Roman" w:cs="Times New Roman"/>
    </w:rPr>
  </w:style>
  <w:style w:type="character" w:customStyle="1" w:styleId="57">
    <w:name w:val="10"/>
    <w:basedOn w:val="32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zurie/Library/Containers/com.kingsoft.wpsoffice.mac/Data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SE26-18</Company>
  <Pages>8</Pages>
  <Words>1816</Words>
  <Characters>1930</Characters>
  <Lines>1</Lines>
  <Paragraphs>1</Paragraphs>
  <TotalTime>0</TotalTime>
  <ScaleCrop>false</ScaleCrop>
  <LinksUpToDate>false</LinksUpToDate>
  <CharactersWithSpaces>1985</CharactersWithSpaces>
  <Application>WPS Office WWO_wpscloud_20260708170905-59d7d5dabd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2020-09-08T11:02:00Z</dcterms:created>
  <dc:creator>bjshen</dc:creator>
  <cp:lastModifiedBy>Maltuned</cp:lastModifiedBy>
  <cp:lastPrinted>1900-01-05T16:00:00Z</cp:lastPrinted>
  <dcterms:modified xsi:type="dcterms:W3CDTF">2026-07-21T17:54:23Z</dcterms:modified>
  <dc:subject>游戏搭子社区</dc:subject>
  <dc:title>软件架构文档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2052-12.9.0.27576</vt:lpwstr>
  </property>
  <property fmtid="{D5CDD505-2E9C-101B-9397-08002B2CF9AE}" pid="4" name="ICV">
    <vt:lpwstr>C698782EB6CE8817CF415F6A8DF03C7C_43</vt:lpwstr>
  </property>
</Properties>
</file>