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项目总结报告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rFonts w:hint="eastAsia"/>
          <w:szCs w:val="21"/>
        </w:rPr>
        <w:t xml:space="preserve">                                  </w:t>
      </w:r>
      <w:r>
        <w:rPr>
          <w:rFonts w:hint="eastAsia"/>
          <w:szCs w:val="21"/>
        </w:rPr>
        <w:t>日期：</w:t>
      </w:r>
      <w:r>
        <w:rPr>
          <w:rFonts w:hint="eastAsia"/>
          <w:szCs w:val="21"/>
        </w:rPr>
        <w:t>2026.07.30</w:t>
      </w:r>
    </w:p>
    <w:tbl>
      <w:tblPr>
        <w:tblW w:w="89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674"/>
        <w:gridCol w:w="1674"/>
        <w:gridCol w:w="1865"/>
        <w:gridCol w:w="3715"/>
      </w:tblGrid>
      <w:tr>
        <w:trPr/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6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组号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6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18</w:t>
            </w:r>
          </w:p>
        </w:tc>
        <w:tc>
          <w:tcPr>
            <w:tcW w:w="1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6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3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60"/>
              <w:jc w:val="center"/>
              <w:rPr>
                <w:color w:val="0070C0"/>
                <w:szCs w:val="21"/>
              </w:rPr>
            </w:pPr>
            <w:r>
              <w:rPr>
                <w:rFonts w:hint="eastAsia"/>
                <w:szCs w:val="21"/>
              </w:rPr>
              <w:t>游戏搭子招募工具</w:t>
            </w:r>
          </w:p>
        </w:tc>
      </w:tr>
      <w:tr>
        <w:trPr/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6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编程语言</w:t>
            </w:r>
          </w:p>
        </w:tc>
        <w:tc>
          <w:tcPr>
            <w:tcW w:w="1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6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Typescript, C#</w:t>
            </w:r>
          </w:p>
        </w:tc>
        <w:tc>
          <w:tcPr>
            <w:tcW w:w="1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6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开发平台和框架</w:t>
            </w:r>
          </w:p>
        </w:tc>
        <w:tc>
          <w:tcPr>
            <w:tcW w:w="3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6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VS Code, React Native, Expo, ASP.NET</w:t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tbl>
      <w:tblPr>
        <w:tblW w:w="89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928"/>
      </w:tblGrid>
      <w:tr>
        <w:trPr>
          <w:cantSplit w:val="true"/>
        </w:trPr>
        <w:tc>
          <w:tcPr>
            <w:tcW w:w="8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pct10"/>
          </w:tcPr>
          <w:p>
            <w:pPr>
              <w:pStyle w:val="Normal"/>
              <w:spacing w:lineRule="atLeast" w:line="36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项</w:t>
            </w:r>
            <w:r>
              <w:rPr>
                <w:rFonts w:ascii="宋体" w:hAnsi="宋体"/>
                <w:b/>
                <w:szCs w:val="21"/>
              </w:rPr>
              <w:t>目</w:t>
            </w:r>
            <w:r>
              <w:rPr>
                <w:rFonts w:ascii="宋体" w:hAnsi="宋体" w:hint="eastAsia"/>
                <w:b/>
                <w:szCs w:val="21"/>
              </w:rPr>
              <w:t>工</w:t>
            </w:r>
            <w:r>
              <w:rPr>
                <w:rFonts w:ascii="宋体" w:hAnsi="宋体"/>
                <w:b/>
                <w:szCs w:val="21"/>
              </w:rPr>
              <w:t>作小结</w:t>
            </w:r>
          </w:p>
        </w:tc>
      </w:tr>
      <w:tr>
        <w:trPr>
          <w:cantSplit w:val="true"/>
        </w:trPr>
        <w:tc>
          <w:tcPr>
            <w:tcW w:w="8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60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1.</w:t>
            </w:r>
            <w:r>
              <w:rPr>
                <w:b/>
                <w:bCs/>
                <w:szCs w:val="21"/>
              </w:rPr>
              <w:t xml:space="preserve"> </w:t>
            </w:r>
            <w:r>
              <w:rPr>
                <w:rFonts w:hint="eastAsia"/>
                <w:b/>
                <w:bCs/>
                <w:szCs w:val="21"/>
              </w:rPr>
              <w:t>项目实现了哪些功能？简要一一列出。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>【用户端功能】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(1) </w:t>
            </w:r>
            <w:r>
              <w:rPr>
                <w:rFonts w:hint="eastAsia"/>
                <w:szCs w:val="21"/>
              </w:rPr>
              <w:t>用户认证：注册、登录、修改密码、</w:t>
            </w:r>
            <w:r>
              <w:rPr>
                <w:rFonts w:hint="eastAsia"/>
                <w:szCs w:val="21"/>
              </w:rPr>
              <w:t>Token</w:t>
            </w:r>
            <w:r>
              <w:rPr>
                <w:rFonts w:hint="eastAsia"/>
                <w:szCs w:val="21"/>
              </w:rPr>
              <w:t>自动刷新、会话恢复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(2) </w:t>
            </w:r>
            <w:r>
              <w:rPr>
                <w:rFonts w:hint="eastAsia"/>
                <w:szCs w:val="21"/>
              </w:rPr>
              <w:t>游戏库管理：游戏搜索、游戏详情查看、游戏封面与图标显示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(3) </w:t>
            </w:r>
            <w:r>
              <w:rPr>
                <w:rFonts w:hint="eastAsia"/>
                <w:szCs w:val="21"/>
              </w:rPr>
              <w:t>招募系统：发布招募、编辑招募、开启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关闭招募、删除招募、查看招募列表、按游戏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标签筛选招募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(4) </w:t>
            </w:r>
            <w:r>
              <w:rPr>
                <w:rFonts w:hint="eastAsia"/>
                <w:szCs w:val="21"/>
              </w:rPr>
              <w:t>回应系统：提交回应、发送打招呼消息、查看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拒绝回应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(5) </w:t>
            </w:r>
            <w:r>
              <w:rPr>
                <w:rFonts w:hint="eastAsia"/>
                <w:szCs w:val="21"/>
              </w:rPr>
              <w:t>实时聊天：基于</w:t>
            </w:r>
            <w:r>
              <w:rPr>
                <w:rFonts w:hint="eastAsia"/>
                <w:szCs w:val="21"/>
              </w:rPr>
              <w:t>SignalR</w:t>
            </w:r>
            <w:r>
              <w:rPr>
                <w:rFonts w:hint="eastAsia"/>
                <w:szCs w:val="21"/>
              </w:rPr>
              <w:t>的</w:t>
            </w:r>
            <w:r>
              <w:rPr>
                <w:rFonts w:hint="eastAsia"/>
                <w:szCs w:val="21"/>
              </w:rPr>
              <w:t>WebSocket</w:t>
            </w:r>
            <w:r>
              <w:rPr>
                <w:rFonts w:hint="eastAsia"/>
                <w:szCs w:val="21"/>
              </w:rPr>
              <w:t>实时消息推送、回应后自动创建聊天、未读消息计数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(6) </w:t>
            </w:r>
            <w:r>
              <w:rPr>
                <w:rFonts w:hint="eastAsia"/>
                <w:szCs w:val="21"/>
              </w:rPr>
              <w:t>评价系统：用户间互相评价、插入评价快捷语、查看用户收到的评价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(7) </w:t>
            </w:r>
            <w:r>
              <w:rPr>
                <w:rFonts w:hint="eastAsia"/>
                <w:szCs w:val="21"/>
              </w:rPr>
              <w:t>举报系统：支持举报招募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用户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聊天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评价、可选多种违规类型和描述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(8) </w:t>
            </w:r>
            <w:r>
              <w:rPr>
                <w:rFonts w:hint="eastAsia"/>
                <w:szCs w:val="21"/>
              </w:rPr>
              <w:t>反馈系统：提交内容反馈和体验反馈、自动补全游戏跳转的内容反馈描述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(9) </w:t>
            </w:r>
            <w:r>
              <w:rPr>
                <w:rFonts w:hint="eastAsia"/>
                <w:szCs w:val="21"/>
              </w:rPr>
              <w:t>通知系统：系统通知推送、未读提示和标记、一键标记已读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(10) </w:t>
            </w:r>
            <w:r>
              <w:rPr>
                <w:rFonts w:hint="eastAsia"/>
                <w:szCs w:val="21"/>
              </w:rPr>
              <w:t>个人中心：个人信息查看与编辑、头像编辑上传与查看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(11) </w:t>
            </w:r>
            <w:r>
              <w:rPr>
                <w:rFonts w:hint="eastAsia"/>
                <w:szCs w:val="21"/>
              </w:rPr>
              <w:t>设置管理：推送通知开关、个人主页隐私设置、深色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浅色主题切换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>【管理员端功能】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(1) </w:t>
            </w:r>
            <w:r>
              <w:rPr>
                <w:rFonts w:hint="eastAsia"/>
                <w:szCs w:val="21"/>
              </w:rPr>
              <w:t>管理员认证：独立认证体系，</w:t>
            </w:r>
            <w:r>
              <w:rPr>
                <w:rFonts w:hint="eastAsia"/>
                <w:szCs w:val="21"/>
              </w:rPr>
              <w:t>JWT</w:t>
            </w:r>
            <w:r>
              <w:rPr>
                <w:rFonts w:hint="eastAsia"/>
                <w:szCs w:val="21"/>
              </w:rPr>
              <w:t>鉴权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(2) </w:t>
            </w:r>
            <w:r>
              <w:rPr>
                <w:rFonts w:hint="eastAsia"/>
                <w:szCs w:val="21"/>
              </w:rPr>
              <w:t>举报管理：查看举报列表、按状态筛选、快捷查看举报信息、处理或驳回举报、自动推送举报结果通知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(3) </w:t>
            </w:r>
            <w:r>
              <w:rPr>
                <w:rFonts w:hint="eastAsia"/>
                <w:szCs w:val="21"/>
              </w:rPr>
              <w:t>反馈管理：查看反馈列表、标记已处理反馈、自动推送反馈处理通知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(4) </w:t>
            </w:r>
            <w:r>
              <w:rPr>
                <w:rFonts w:hint="eastAsia"/>
                <w:szCs w:val="21"/>
              </w:rPr>
              <w:t>用户管理：搜索用户、封禁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解禁用户、清空用户个人信息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(5) </w:t>
            </w:r>
            <w:r>
              <w:rPr>
                <w:rFonts w:hint="eastAsia"/>
                <w:szCs w:val="21"/>
              </w:rPr>
              <w:t>招募管理：搜索招募、关闭或删除违规招募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(6) </w:t>
            </w:r>
            <w:r>
              <w:rPr>
                <w:rFonts w:hint="eastAsia"/>
                <w:szCs w:val="21"/>
              </w:rPr>
              <w:t>游戏管理：搜索游戏、编辑或新增游戏信息（名称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英文名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别名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开发商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描述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封面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图标）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(7) </w:t>
            </w:r>
            <w:r>
              <w:rPr>
                <w:rFonts w:hint="eastAsia"/>
                <w:szCs w:val="21"/>
              </w:rPr>
              <w:t>评价管理：查看评价列表、隐藏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显示评价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(8) </w:t>
            </w:r>
            <w:r>
              <w:rPr>
                <w:rFonts w:hint="eastAsia"/>
                <w:szCs w:val="21"/>
              </w:rPr>
              <w:t>标签管理：增删改游戏标签和招募标签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(9) </w:t>
            </w:r>
            <w:r>
              <w:rPr>
                <w:rFonts w:hint="eastAsia"/>
                <w:szCs w:val="21"/>
              </w:rPr>
              <w:t>通知管理：向全员或指定用户发送通知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(10) </w:t>
            </w:r>
            <w:r>
              <w:rPr>
                <w:rFonts w:hint="eastAsia"/>
                <w:szCs w:val="21"/>
              </w:rPr>
              <w:t>数据概览：查看待处理事项统计、快速跳转管理页面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napToGrid w:val="false"/>
              <w:spacing w:lineRule="atLeast" w:line="46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2</w:t>
            </w:r>
            <w:r>
              <w:rPr>
                <w:rFonts w:hint="eastAsia"/>
                <w:b/>
                <w:bCs/>
                <w:szCs w:val="21"/>
              </w:rPr>
              <w:t>.</w:t>
            </w:r>
            <w:r>
              <w:rPr>
                <w:b/>
                <w:bCs/>
                <w:szCs w:val="21"/>
              </w:rPr>
              <w:t xml:space="preserve"> </w:t>
            </w:r>
            <w:r>
              <w:rPr>
                <w:rFonts w:hint="eastAsia"/>
                <w:b/>
                <w:bCs/>
                <w:szCs w:val="21"/>
              </w:rPr>
              <w:t>项目实现了哪些非功能？简要一一列出。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(1) </w:t>
            </w:r>
            <w:r>
              <w:rPr>
                <w:rFonts w:hint="eastAsia"/>
                <w:szCs w:val="21"/>
              </w:rPr>
              <w:t>安全性：</w:t>
            </w:r>
            <w:r>
              <w:rPr>
                <w:rFonts w:hint="eastAsia"/>
                <w:szCs w:val="21"/>
              </w:rPr>
              <w:t>JWT</w:t>
            </w:r>
            <w:r>
              <w:rPr>
                <w:rFonts w:hint="eastAsia"/>
                <w:szCs w:val="21"/>
              </w:rPr>
              <w:t>认证、</w:t>
            </w:r>
            <w:r>
              <w:rPr>
                <w:rFonts w:hint="eastAsia"/>
                <w:szCs w:val="21"/>
              </w:rPr>
              <w:t>BCrypt</w:t>
            </w:r>
            <w:r>
              <w:rPr>
                <w:rFonts w:hint="eastAsia"/>
                <w:szCs w:val="21"/>
              </w:rPr>
              <w:t>密码加密、</w:t>
            </w:r>
            <w:r>
              <w:rPr>
                <w:rFonts w:hint="eastAsia"/>
                <w:szCs w:val="21"/>
              </w:rPr>
              <w:t>Refresh Token</w:t>
            </w:r>
            <w:r>
              <w:rPr>
                <w:rFonts w:hint="eastAsia"/>
                <w:szCs w:val="21"/>
              </w:rPr>
              <w:t>机制、</w:t>
            </w:r>
            <w:r>
              <w:rPr>
                <w:rFonts w:hint="eastAsia"/>
                <w:szCs w:val="21"/>
              </w:rPr>
              <w:t>Token</w:t>
            </w:r>
            <w:r>
              <w:rPr>
                <w:rFonts w:hint="eastAsia"/>
                <w:szCs w:val="21"/>
              </w:rPr>
              <w:t>哈希存储、角色权限控制（用户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管理员）、</w:t>
            </w:r>
            <w:r>
              <w:rPr>
                <w:rFonts w:hint="eastAsia"/>
                <w:szCs w:val="21"/>
              </w:rPr>
              <w:t>CORS</w:t>
            </w:r>
            <w:r>
              <w:rPr>
                <w:rFonts w:hint="eastAsia"/>
                <w:szCs w:val="21"/>
              </w:rPr>
              <w:t>配置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(2) </w:t>
            </w:r>
            <w:r>
              <w:rPr>
                <w:rFonts w:hint="eastAsia"/>
                <w:szCs w:val="21"/>
              </w:rPr>
              <w:t>实时性：</w:t>
            </w:r>
            <w:r>
              <w:rPr>
                <w:rFonts w:hint="eastAsia"/>
                <w:szCs w:val="21"/>
              </w:rPr>
              <w:t>SignalR WebSocket</w:t>
            </w:r>
            <w:r>
              <w:rPr>
                <w:rFonts w:hint="eastAsia"/>
                <w:szCs w:val="21"/>
              </w:rPr>
              <w:t>实时通信、自动重连、消息推送、</w:t>
            </w:r>
            <w:r>
              <w:rPr>
                <w:rFonts w:hint="eastAsia"/>
                <w:szCs w:val="21"/>
              </w:rPr>
              <w:t>Toast</w:t>
            </w:r>
            <w:r>
              <w:rPr>
                <w:rFonts w:hint="eastAsia"/>
                <w:szCs w:val="21"/>
              </w:rPr>
              <w:t>通知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(3) </w:t>
            </w:r>
            <w:r>
              <w:rPr>
                <w:rFonts w:hint="eastAsia"/>
                <w:szCs w:val="21"/>
              </w:rPr>
              <w:t>可用性：</w:t>
            </w:r>
            <w:r>
              <w:rPr>
                <w:rFonts w:hint="eastAsia"/>
                <w:szCs w:val="21"/>
              </w:rPr>
              <w:t>Token</w:t>
            </w:r>
            <w:r>
              <w:rPr>
                <w:rFonts w:hint="eastAsia"/>
                <w:szCs w:val="21"/>
              </w:rPr>
              <w:t>自动刷新、会话自动恢复、错误处理与提示、加载状态管理、空状态展示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(4) </w:t>
            </w:r>
            <w:r>
              <w:rPr>
                <w:rFonts w:hint="eastAsia"/>
                <w:szCs w:val="21"/>
              </w:rPr>
              <w:t>跨平台：</w:t>
            </w:r>
            <w:r>
              <w:rPr>
                <w:rFonts w:hint="eastAsia"/>
                <w:szCs w:val="21"/>
              </w:rPr>
              <w:t>React Native + Expo</w:t>
            </w:r>
            <w:r>
              <w:rPr>
                <w:rFonts w:hint="eastAsia"/>
                <w:szCs w:val="21"/>
              </w:rPr>
              <w:t>支持</w:t>
            </w:r>
            <w:r>
              <w:rPr>
                <w:rFonts w:hint="eastAsia"/>
                <w:szCs w:val="21"/>
              </w:rPr>
              <w:t>iOS/Android</w:t>
            </w:r>
            <w:r>
              <w:rPr>
                <w:rFonts w:hint="eastAsia"/>
                <w:szCs w:val="21"/>
              </w:rPr>
              <w:t>多端、响应式布局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(5) </w:t>
            </w:r>
            <w:r>
              <w:rPr>
                <w:rFonts w:hint="eastAsia"/>
                <w:szCs w:val="21"/>
              </w:rPr>
              <w:t>性能优化：标签缓存机制、按需加载、图片懒加载、数据库索引优化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(6) </w:t>
            </w:r>
            <w:r>
              <w:rPr>
                <w:rFonts w:hint="eastAsia"/>
                <w:szCs w:val="21"/>
              </w:rPr>
              <w:t>可维护性：前后端分离架构、</w:t>
            </w:r>
            <w:r>
              <w:rPr>
                <w:rFonts w:hint="eastAsia"/>
                <w:szCs w:val="21"/>
              </w:rPr>
              <w:t>RESTful API</w:t>
            </w:r>
            <w:r>
              <w:rPr>
                <w:rFonts w:hint="eastAsia"/>
                <w:szCs w:val="21"/>
              </w:rPr>
              <w:t>设计、</w:t>
            </w:r>
            <w:r>
              <w:rPr>
                <w:rFonts w:hint="eastAsia"/>
                <w:szCs w:val="21"/>
              </w:rPr>
              <w:t>DTO</w:t>
            </w:r>
            <w:r>
              <w:rPr>
                <w:rFonts w:hint="eastAsia"/>
                <w:szCs w:val="21"/>
              </w:rPr>
              <w:t>模式、依赖注入、分层架构（</w:t>
            </w:r>
            <w:r>
              <w:rPr>
                <w:rFonts w:hint="eastAsia"/>
                <w:szCs w:val="21"/>
              </w:rPr>
              <w:t>Controller-Service-Data</w:t>
            </w:r>
            <w:r>
              <w:rPr>
                <w:rFonts w:hint="eastAsia"/>
                <w:szCs w:val="21"/>
              </w:rPr>
              <w:t>）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(7) </w:t>
            </w:r>
            <w:r>
              <w:rPr>
                <w:rFonts w:hint="eastAsia"/>
                <w:szCs w:val="21"/>
              </w:rPr>
              <w:t>可扩展性：枚举扩展、模块化设计、配置化</w:t>
            </w:r>
            <w:r>
              <w:rPr>
                <w:rFonts w:hint="eastAsia"/>
                <w:szCs w:val="21"/>
              </w:rPr>
              <w:t>MinIO</w:t>
            </w:r>
            <w:r>
              <w:rPr>
                <w:rFonts w:hint="eastAsia"/>
                <w:szCs w:val="21"/>
              </w:rPr>
              <w:t>存储、数据库迁移支持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(8) </w:t>
            </w:r>
            <w:r>
              <w:rPr>
                <w:rFonts w:hint="eastAsia"/>
                <w:szCs w:val="21"/>
              </w:rPr>
              <w:t>用户体验：深色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浅色主题切换、安全区域适配、消息队列</w:t>
            </w:r>
            <w:r>
              <w:rPr>
                <w:rFonts w:hint="eastAsia"/>
                <w:szCs w:val="21"/>
              </w:rPr>
              <w:t>Toast</w:t>
            </w:r>
            <w:r>
              <w:rPr>
                <w:rFonts w:hint="eastAsia"/>
                <w:szCs w:val="21"/>
              </w:rPr>
              <w:t>、红点提示新消息、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(9) </w:t>
            </w:r>
            <w:r>
              <w:rPr>
                <w:rFonts w:hint="eastAsia"/>
                <w:szCs w:val="21"/>
              </w:rPr>
              <w:t>易用性：功能专一、页面清晰、跳转嵌套复杂度低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(9) </w:t>
            </w:r>
            <w:r>
              <w:rPr>
                <w:rFonts w:hint="eastAsia"/>
                <w:szCs w:val="21"/>
              </w:rPr>
              <w:t>数据一致性：</w:t>
            </w:r>
            <w:r>
              <w:rPr>
                <w:rFonts w:hint="eastAsia"/>
                <w:szCs w:val="21"/>
              </w:rPr>
              <w:t>EF Core</w:t>
            </w:r>
            <w:r>
              <w:rPr>
                <w:rFonts w:hint="eastAsia"/>
                <w:szCs w:val="21"/>
              </w:rPr>
              <w:t>事务管理、级联删除、外键约束、数据库迁移版本控制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(10) </w:t>
            </w:r>
            <w:r>
              <w:rPr>
                <w:rFonts w:hint="eastAsia"/>
                <w:szCs w:val="21"/>
              </w:rPr>
              <w:t>对象存储：</w:t>
            </w:r>
            <w:r>
              <w:rPr>
                <w:rFonts w:hint="eastAsia"/>
                <w:szCs w:val="21"/>
              </w:rPr>
              <w:t>MinIO S3</w:t>
            </w:r>
            <w:r>
              <w:rPr>
                <w:rFonts w:hint="eastAsia"/>
                <w:szCs w:val="21"/>
              </w:rPr>
              <w:t>兼容存储、自动创建</w:t>
            </w:r>
            <w:r>
              <w:rPr>
                <w:rFonts w:hint="eastAsia"/>
                <w:szCs w:val="21"/>
              </w:rPr>
              <w:t>Bucket</w:t>
            </w:r>
            <w:r>
              <w:rPr>
                <w:rFonts w:hint="eastAsia"/>
                <w:szCs w:val="21"/>
              </w:rPr>
              <w:t>、公开读取策略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napToGrid w:val="false"/>
              <w:spacing w:lineRule="atLeast" w:line="46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 xml:space="preserve">3. </w:t>
            </w:r>
            <w:r>
              <w:rPr>
                <w:rFonts w:hint="eastAsia"/>
                <w:b/>
                <w:bCs/>
                <w:szCs w:val="21"/>
              </w:rPr>
              <w:t>项目有哪些特点和亮点？例如业务特色、</w:t>
            </w:r>
            <w:r>
              <w:rPr>
                <w:b/>
                <w:bCs/>
                <w:szCs w:val="21"/>
              </w:rPr>
              <w:t>架构风格</w:t>
            </w:r>
            <w:r>
              <w:rPr>
                <w:rFonts w:hint="eastAsia"/>
                <w:b/>
                <w:bCs/>
                <w:szCs w:val="21"/>
              </w:rPr>
              <w:t>、</w:t>
            </w:r>
            <w:r>
              <w:rPr>
                <w:b/>
                <w:bCs/>
                <w:szCs w:val="21"/>
              </w:rPr>
              <w:t>设计模式</w:t>
            </w:r>
            <w:r>
              <w:rPr>
                <w:rFonts w:hint="eastAsia"/>
                <w:b/>
                <w:bCs/>
                <w:szCs w:val="21"/>
              </w:rPr>
              <w:t>、模型、算法、项目协同等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>【业务特色】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(1) </w:t>
            </w:r>
            <w:r>
              <w:rPr>
                <w:rFonts w:hint="eastAsia"/>
                <w:szCs w:val="21"/>
              </w:rPr>
              <w:t>垂直领域聚焦：专注游戏搭子匹配场景，提供从招募→回应→聊天→评价的完整闭环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(2) </w:t>
            </w:r>
            <w:r>
              <w:rPr>
                <w:rFonts w:hint="eastAsia"/>
                <w:szCs w:val="21"/>
              </w:rPr>
              <w:t>游戏关联机制：支持游戏库管理、游戏标签筛选、多游戏别名搜索，提升匹配精准度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(3) </w:t>
            </w:r>
            <w:r>
              <w:rPr>
                <w:rFonts w:hint="eastAsia"/>
                <w:szCs w:val="21"/>
              </w:rPr>
              <w:t>双向评价系统：聊天后可互相评价，只评论不打分，辅助搭子筛选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(4) </w:t>
            </w:r>
            <w:r>
              <w:rPr>
                <w:rFonts w:hint="eastAsia"/>
                <w:szCs w:val="21"/>
              </w:rPr>
              <w:t>完善的内容治理：举报</w:t>
            </w:r>
            <w:r>
              <w:rPr>
                <w:rFonts w:hint="eastAsia"/>
                <w:szCs w:val="21"/>
              </w:rPr>
              <w:t>+</w:t>
            </w:r>
            <w:r>
              <w:rPr>
                <w:rFonts w:hint="eastAsia"/>
                <w:szCs w:val="21"/>
              </w:rPr>
              <w:t>反馈双通道，管理员闭环处理，保障平台生态健康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>【架构风格】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(1) </w:t>
            </w:r>
            <w:r>
              <w:rPr>
                <w:rFonts w:hint="eastAsia"/>
                <w:szCs w:val="21"/>
              </w:rPr>
              <w:t>前后端分离：用户端（</w:t>
            </w:r>
            <w:r>
              <w:rPr>
                <w:rFonts w:hint="eastAsia"/>
                <w:szCs w:val="21"/>
              </w:rPr>
              <w:t>React Native + Expo</w:t>
            </w:r>
            <w:r>
              <w:rPr>
                <w:rFonts w:hint="eastAsia"/>
                <w:szCs w:val="21"/>
              </w:rPr>
              <w:t>）、管理端（</w:t>
            </w:r>
            <w:r>
              <w:rPr>
                <w:rFonts w:hint="eastAsia"/>
                <w:szCs w:val="21"/>
              </w:rPr>
              <w:t>React + Vite + Ant Design</w:t>
            </w:r>
            <w:r>
              <w:rPr>
                <w:rFonts w:hint="eastAsia"/>
                <w:szCs w:val="21"/>
              </w:rPr>
              <w:t>）、后端（</w:t>
            </w:r>
            <w:r>
              <w:rPr>
                <w:rFonts w:hint="eastAsia"/>
                <w:szCs w:val="21"/>
              </w:rPr>
              <w:t>ASP.NET Core Web API</w:t>
            </w:r>
            <w:r>
              <w:rPr>
                <w:rFonts w:hint="eastAsia"/>
                <w:szCs w:val="21"/>
              </w:rPr>
              <w:t>）三端独立部署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(2) </w:t>
            </w:r>
            <w:r>
              <w:rPr>
                <w:rFonts w:hint="eastAsia"/>
                <w:szCs w:val="21"/>
              </w:rPr>
              <w:t>分层架构：</w:t>
            </w:r>
            <w:r>
              <w:rPr>
                <w:rFonts w:hint="eastAsia"/>
                <w:szCs w:val="21"/>
              </w:rPr>
              <w:t>Controller</w:t>
            </w: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API</w:t>
            </w:r>
            <w:r>
              <w:rPr>
                <w:rFonts w:hint="eastAsia"/>
                <w:szCs w:val="21"/>
              </w:rPr>
              <w:t xml:space="preserve">路由）→ </w:t>
            </w:r>
            <w:r>
              <w:rPr>
                <w:rFonts w:hint="eastAsia"/>
                <w:szCs w:val="21"/>
              </w:rPr>
              <w:t>Service</w:t>
            </w:r>
            <w:r>
              <w:rPr>
                <w:rFonts w:hint="eastAsia"/>
                <w:szCs w:val="21"/>
              </w:rPr>
              <w:t xml:space="preserve">（业务逻辑）→ </w:t>
            </w:r>
            <w:r>
              <w:rPr>
                <w:rFonts w:hint="eastAsia"/>
                <w:szCs w:val="21"/>
              </w:rPr>
              <w:t>Data</w:t>
            </w: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EF Core</w:t>
            </w:r>
            <w:r>
              <w:rPr>
                <w:rFonts w:hint="eastAsia"/>
                <w:szCs w:val="21"/>
              </w:rPr>
              <w:t xml:space="preserve">数据访问）→ </w:t>
            </w:r>
            <w:r>
              <w:rPr>
                <w:rFonts w:hint="eastAsia"/>
                <w:szCs w:val="21"/>
              </w:rPr>
              <w:t>Model</w:t>
            </w:r>
            <w:r>
              <w:rPr>
                <w:rFonts w:hint="eastAsia"/>
                <w:szCs w:val="21"/>
              </w:rPr>
              <w:t>（实体</w:t>
            </w:r>
            <w:r>
              <w:rPr>
                <w:rFonts w:hint="eastAsia"/>
                <w:szCs w:val="21"/>
              </w:rPr>
              <w:t>/DTO/</w:t>
            </w:r>
            <w:r>
              <w:rPr>
                <w:rFonts w:hint="eastAsia"/>
                <w:szCs w:val="21"/>
              </w:rPr>
              <w:t>枚举）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>(3) RESTful API</w:t>
            </w:r>
            <w:r>
              <w:rPr>
                <w:rFonts w:hint="eastAsia"/>
                <w:szCs w:val="21"/>
              </w:rPr>
              <w:t>：统一</w:t>
            </w:r>
            <w:r>
              <w:rPr>
                <w:rFonts w:hint="eastAsia"/>
                <w:szCs w:val="21"/>
              </w:rPr>
              <w:t>/api/v1</w:t>
            </w:r>
            <w:r>
              <w:rPr>
                <w:rFonts w:hint="eastAsia"/>
                <w:szCs w:val="21"/>
              </w:rPr>
              <w:t>前缀、</w:t>
            </w:r>
            <w:r>
              <w:rPr>
                <w:rFonts w:hint="eastAsia"/>
                <w:szCs w:val="21"/>
              </w:rPr>
              <w:t>HTTP</w:t>
            </w:r>
            <w:r>
              <w:rPr>
                <w:rFonts w:hint="eastAsia"/>
                <w:szCs w:val="21"/>
              </w:rPr>
              <w:t>动词语义化、统一</w:t>
            </w:r>
            <w:r>
              <w:rPr>
                <w:rFonts w:hint="eastAsia"/>
                <w:szCs w:val="21"/>
              </w:rPr>
              <w:t>ApiResponse</w:t>
            </w:r>
            <w:r>
              <w:rPr>
                <w:rFonts w:hint="eastAsia"/>
                <w:szCs w:val="21"/>
              </w:rPr>
              <w:t>响应格式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(4) </w:t>
            </w:r>
            <w:r>
              <w:rPr>
                <w:rFonts w:hint="eastAsia"/>
                <w:szCs w:val="21"/>
              </w:rPr>
              <w:t>实时通信：</w:t>
            </w:r>
            <w:r>
              <w:rPr>
                <w:rFonts w:hint="eastAsia"/>
                <w:szCs w:val="21"/>
              </w:rPr>
              <w:t>SignalR Hub</w:t>
            </w:r>
            <w:r>
              <w:rPr>
                <w:rFonts w:hint="eastAsia"/>
                <w:szCs w:val="21"/>
              </w:rPr>
              <w:t>模式，支持聊天消息推送、连接状态管理、自动重连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(5) </w:t>
            </w:r>
            <w:r>
              <w:rPr>
                <w:rFonts w:hint="eastAsia"/>
                <w:szCs w:val="21"/>
              </w:rPr>
              <w:t>微服务思想：对象存储独立（</w:t>
            </w:r>
            <w:r>
              <w:rPr>
                <w:rFonts w:hint="eastAsia"/>
                <w:szCs w:val="21"/>
              </w:rPr>
              <w:t>MinIO</w:t>
            </w:r>
            <w:r>
              <w:rPr>
                <w:rFonts w:hint="eastAsia"/>
                <w:szCs w:val="21"/>
              </w:rPr>
              <w:t>）、数据库独立（</w:t>
            </w:r>
            <w:r>
              <w:rPr>
                <w:rFonts w:hint="eastAsia"/>
                <w:szCs w:val="21"/>
              </w:rPr>
              <w:t>MySQL</w:t>
            </w:r>
            <w:r>
              <w:rPr>
                <w:rFonts w:hint="eastAsia"/>
                <w:szCs w:val="21"/>
              </w:rPr>
              <w:t>）、可水平扩展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>【设计模式】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(1) </w:t>
            </w:r>
            <w:r>
              <w:rPr>
                <w:rFonts w:hint="eastAsia"/>
                <w:szCs w:val="21"/>
              </w:rPr>
              <w:t>依赖注入：</w:t>
            </w:r>
            <w:r>
              <w:rPr>
                <w:rFonts w:hint="eastAsia"/>
                <w:szCs w:val="21"/>
              </w:rPr>
              <w:t>ASP.NET Core</w:t>
            </w:r>
            <w:r>
              <w:rPr>
                <w:rFonts w:hint="eastAsia"/>
                <w:szCs w:val="21"/>
              </w:rPr>
              <w:t>内置</w:t>
            </w:r>
            <w:r>
              <w:rPr>
                <w:rFonts w:hint="eastAsia"/>
                <w:szCs w:val="21"/>
              </w:rPr>
              <w:t>DI</w:t>
            </w:r>
            <w:r>
              <w:rPr>
                <w:rFonts w:hint="eastAsia"/>
                <w:szCs w:val="21"/>
              </w:rPr>
              <w:t>容器，服务注册与生命周期管理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(2) </w:t>
            </w:r>
            <w:r>
              <w:rPr>
                <w:rFonts w:hint="eastAsia"/>
                <w:szCs w:val="21"/>
              </w:rPr>
              <w:t>仓储模式：</w:t>
            </w:r>
            <w:r>
              <w:rPr>
                <w:rFonts w:hint="eastAsia"/>
                <w:szCs w:val="21"/>
              </w:rPr>
              <w:t>EF Core DbContext</w:t>
            </w:r>
            <w:r>
              <w:rPr>
                <w:rFonts w:hint="eastAsia"/>
                <w:szCs w:val="21"/>
              </w:rPr>
              <w:t>封装，统一数据访问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>(3) DTO</w:t>
            </w:r>
            <w:r>
              <w:rPr>
                <w:rFonts w:hint="eastAsia"/>
                <w:szCs w:val="21"/>
              </w:rPr>
              <w:t>模式：数据传输对象隔离实体与</w:t>
            </w:r>
            <w:r>
              <w:rPr>
                <w:rFonts w:hint="eastAsia"/>
                <w:szCs w:val="21"/>
              </w:rPr>
              <w:t>API</w:t>
            </w:r>
            <w:r>
              <w:rPr>
                <w:rFonts w:hint="eastAsia"/>
                <w:szCs w:val="21"/>
              </w:rPr>
              <w:t>，避免过度暴露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(4) </w:t>
            </w:r>
            <w:r>
              <w:rPr>
                <w:rFonts w:hint="eastAsia"/>
                <w:szCs w:val="21"/>
              </w:rPr>
              <w:t>工厂模式：</w:t>
            </w:r>
            <w:r>
              <w:rPr>
                <w:rFonts w:hint="eastAsia"/>
                <w:szCs w:val="21"/>
              </w:rPr>
              <w:t>TokenService</w:t>
            </w:r>
            <w:r>
              <w:rPr>
                <w:rFonts w:hint="eastAsia"/>
                <w:szCs w:val="21"/>
              </w:rPr>
              <w:t>统一生成</w:t>
            </w:r>
            <w:r>
              <w:rPr>
                <w:rFonts w:hint="eastAsia"/>
                <w:szCs w:val="21"/>
              </w:rPr>
              <w:t>Access Token</w:t>
            </w:r>
            <w:r>
              <w:rPr>
                <w:rFonts w:hint="eastAsia"/>
                <w:szCs w:val="21"/>
              </w:rPr>
              <w:t>和</w:t>
            </w:r>
            <w:r>
              <w:rPr>
                <w:rFonts w:hint="eastAsia"/>
                <w:szCs w:val="21"/>
              </w:rPr>
              <w:t>Refresh Token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(5) </w:t>
            </w:r>
            <w:r>
              <w:rPr>
                <w:rFonts w:hint="eastAsia"/>
                <w:szCs w:val="21"/>
              </w:rPr>
              <w:t>观察者模式：</w:t>
            </w:r>
            <w:r>
              <w:rPr>
                <w:rFonts w:hint="eastAsia"/>
                <w:szCs w:val="21"/>
              </w:rPr>
              <w:t>SignalR</w:t>
            </w:r>
            <w:r>
              <w:rPr>
                <w:rFonts w:hint="eastAsia"/>
                <w:szCs w:val="21"/>
              </w:rPr>
              <w:t>事件订阅、</w:t>
            </w:r>
            <w:r>
              <w:rPr>
                <w:rFonts w:hint="eastAsia"/>
                <w:szCs w:val="21"/>
              </w:rPr>
              <w:t>Context</w:t>
            </w:r>
            <w:r>
              <w:rPr>
                <w:rFonts w:hint="eastAsia"/>
                <w:szCs w:val="21"/>
              </w:rPr>
              <w:t>事件回调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(6) </w:t>
            </w:r>
            <w:r>
              <w:rPr>
                <w:rFonts w:hint="eastAsia"/>
                <w:szCs w:val="21"/>
              </w:rPr>
              <w:t>提供者模式：</w:t>
            </w:r>
            <w:r>
              <w:rPr>
                <w:rFonts w:hint="eastAsia"/>
                <w:szCs w:val="21"/>
              </w:rPr>
              <w:t>React Context API</w:t>
            </w:r>
            <w:r>
              <w:rPr>
                <w:rFonts w:hint="eastAsia"/>
                <w:szCs w:val="21"/>
              </w:rPr>
              <w:t>封装</w:t>
            </w:r>
            <w:r>
              <w:rPr>
                <w:rFonts w:hint="eastAsia"/>
                <w:szCs w:val="21"/>
              </w:rPr>
              <w:t>Auth/Theme/SignalR/Notification/ChatUnread</w:t>
            </w:r>
            <w:r>
              <w:rPr>
                <w:rFonts w:hint="eastAsia"/>
                <w:szCs w:val="21"/>
              </w:rPr>
              <w:t>多个上下文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(7) </w:t>
            </w:r>
            <w:r>
              <w:rPr>
                <w:rFonts w:hint="eastAsia"/>
                <w:szCs w:val="21"/>
              </w:rPr>
              <w:t>策略模式：枚举转换器（</w:t>
            </w:r>
            <w:r>
              <w:rPr>
                <w:rFonts w:hint="eastAsia"/>
                <w:szCs w:val="21"/>
              </w:rPr>
              <w:t>EnumMemberJsonConverter</w:t>
            </w:r>
            <w:r>
              <w:rPr>
                <w:rFonts w:hint="eastAsia"/>
                <w:szCs w:val="21"/>
              </w:rPr>
              <w:t>）统一枚举序列化策略、路由守卫决策对不同用户展示不同页面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(8) </w:t>
            </w:r>
            <w:r>
              <w:rPr>
                <w:rFonts w:hint="eastAsia"/>
                <w:szCs w:val="21"/>
              </w:rPr>
              <w:t>模板方法：</w:t>
            </w:r>
            <w:r>
              <w:rPr>
                <w:rFonts w:hint="eastAsia"/>
                <w:szCs w:val="21"/>
              </w:rPr>
              <w:t>apiGet/apiPost/apiPut</w:t>
            </w:r>
            <w:r>
              <w:rPr>
                <w:rFonts w:hint="eastAsia"/>
                <w:szCs w:val="21"/>
              </w:rPr>
              <w:t>统一封装</w:t>
            </w:r>
            <w:r>
              <w:rPr>
                <w:rFonts w:hint="eastAsia"/>
                <w:szCs w:val="21"/>
              </w:rPr>
              <w:t>HTTP</w:t>
            </w:r>
            <w:r>
              <w:rPr>
                <w:rFonts w:hint="eastAsia"/>
                <w:szCs w:val="21"/>
              </w:rPr>
              <w:t>请求、</w:t>
            </w:r>
            <w:r>
              <w:rPr>
                <w:rFonts w:hint="eastAsia"/>
                <w:szCs w:val="21"/>
              </w:rPr>
              <w:t>Token</w:t>
            </w:r>
            <w:r>
              <w:rPr>
                <w:rFonts w:hint="eastAsia"/>
                <w:szCs w:val="21"/>
              </w:rPr>
              <w:t>刷新、错误处理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>【模型设计】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(1) </w:t>
            </w:r>
            <w:r>
              <w:rPr>
                <w:rFonts w:hint="eastAsia"/>
                <w:szCs w:val="21"/>
              </w:rPr>
              <w:t>领域模型：</w:t>
            </w:r>
            <w:r>
              <w:rPr>
                <w:rFonts w:hint="eastAsia"/>
                <w:szCs w:val="21"/>
              </w:rPr>
              <w:t>User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Game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Recruitment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Response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Chat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Message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Review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Report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Feedback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Notification</w:t>
            </w:r>
            <w:r>
              <w:rPr>
                <w:rFonts w:hint="eastAsia"/>
                <w:szCs w:val="21"/>
              </w:rPr>
              <w:t>等</w:t>
            </w:r>
            <w:r>
              <w:rPr>
                <w:rFonts w:hint="eastAsia"/>
                <w:szCs w:val="21"/>
              </w:rPr>
              <w:t>12</w:t>
            </w:r>
            <w:r>
              <w:rPr>
                <w:rFonts w:hint="eastAsia"/>
                <w:szCs w:val="21"/>
              </w:rPr>
              <w:t>个核心实体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(2) </w:t>
            </w:r>
            <w:r>
              <w:rPr>
                <w:rFonts w:hint="eastAsia"/>
                <w:szCs w:val="21"/>
              </w:rPr>
              <w:t>关系模型：一对多（用户</w:t>
            </w:r>
            <w:r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招募）、多对多（游戏</w:t>
            </w:r>
            <w:r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标签、招募</w:t>
            </w:r>
            <w:r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标签）、一对一（用户</w:t>
            </w:r>
            <w:r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设置）、级联删除策略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(3) </w:t>
            </w:r>
            <w:r>
              <w:rPr>
                <w:rFonts w:hint="eastAsia"/>
                <w:szCs w:val="21"/>
              </w:rPr>
              <w:t>状态机模型：</w:t>
            </w:r>
            <w:r>
              <w:rPr>
                <w:rFonts w:hint="eastAsia"/>
                <w:szCs w:val="21"/>
              </w:rPr>
              <w:t>RecruitmentStatus</w:t>
            </w:r>
            <w:r>
              <w:rPr>
                <w:rFonts w:hint="eastAsia"/>
                <w:szCs w:val="21"/>
              </w:rPr>
              <w:t>（招募中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已关闭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已删除）、</w:t>
            </w:r>
            <w:r>
              <w:rPr>
                <w:rFonts w:hint="eastAsia"/>
                <w:szCs w:val="21"/>
              </w:rPr>
              <w:t>ResponseStatus</w:t>
            </w:r>
            <w:r>
              <w:rPr>
                <w:rFonts w:hint="eastAsia"/>
                <w:szCs w:val="21"/>
              </w:rPr>
              <w:t>（待处理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已接受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已拒绝）、</w:t>
            </w:r>
            <w:r>
              <w:rPr>
                <w:rFonts w:hint="eastAsia"/>
                <w:szCs w:val="21"/>
              </w:rPr>
              <w:t>ChatStatus</w:t>
            </w:r>
            <w:r>
              <w:rPr>
                <w:rFonts w:hint="eastAsia"/>
                <w:szCs w:val="21"/>
              </w:rPr>
              <w:t>（正常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限制）、</w:t>
            </w:r>
            <w:r>
              <w:rPr>
                <w:rFonts w:hint="eastAsia"/>
                <w:szCs w:val="21"/>
              </w:rPr>
              <w:t>ReviewStatus</w:t>
            </w:r>
            <w:r>
              <w:rPr>
                <w:rFonts w:hint="eastAsia"/>
                <w:szCs w:val="21"/>
              </w:rPr>
              <w:t>（显示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隐藏）、</w:t>
            </w:r>
            <w:r>
              <w:rPr>
                <w:rFonts w:hint="eastAsia"/>
                <w:szCs w:val="21"/>
              </w:rPr>
              <w:t>ReportStatus</w:t>
            </w:r>
            <w:r>
              <w:rPr>
                <w:rFonts w:hint="eastAsia"/>
                <w:szCs w:val="21"/>
              </w:rPr>
              <w:t>（待处理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已处理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驳回）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(4) </w:t>
            </w:r>
            <w:r>
              <w:rPr>
                <w:rFonts w:hint="eastAsia"/>
                <w:szCs w:val="21"/>
              </w:rPr>
              <w:t>软删除设计：</w:t>
            </w:r>
            <w:r>
              <w:rPr>
                <w:rFonts w:hint="eastAsia"/>
                <w:szCs w:val="21"/>
              </w:rPr>
              <w:t>Status</w:t>
            </w:r>
            <w:r>
              <w:rPr>
                <w:rFonts w:hint="eastAsia"/>
                <w:szCs w:val="21"/>
              </w:rPr>
              <w:t>枚举控制逻辑删除，保留数据可追溯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>【算法与技术亮点】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>(1) Token</w:t>
            </w:r>
            <w:r>
              <w:rPr>
                <w:rFonts w:hint="eastAsia"/>
                <w:szCs w:val="21"/>
              </w:rPr>
              <w:t>安全机制：</w:t>
            </w:r>
            <w:r>
              <w:rPr>
                <w:rFonts w:hint="eastAsia"/>
                <w:szCs w:val="21"/>
              </w:rPr>
              <w:t>Refresh Token</w:t>
            </w:r>
            <w:r>
              <w:rPr>
                <w:rFonts w:hint="eastAsia"/>
                <w:szCs w:val="21"/>
              </w:rPr>
              <w:t>哈希存储（</w:t>
            </w:r>
            <w:r>
              <w:rPr>
                <w:rFonts w:hint="eastAsia"/>
                <w:szCs w:val="21"/>
              </w:rPr>
              <w:t>SHA256</w:t>
            </w:r>
            <w:r>
              <w:rPr>
                <w:rFonts w:hint="eastAsia"/>
                <w:szCs w:val="21"/>
              </w:rPr>
              <w:t>）、防重放攻击、自动轮换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(2) </w:t>
            </w:r>
            <w:r>
              <w:rPr>
                <w:rFonts w:hint="eastAsia"/>
                <w:szCs w:val="21"/>
              </w:rPr>
              <w:t>密码安全：</w:t>
            </w:r>
            <w:r>
              <w:rPr>
                <w:rFonts w:hint="eastAsia"/>
                <w:szCs w:val="21"/>
              </w:rPr>
              <w:t>BCrypt</w:t>
            </w:r>
            <w:r>
              <w:rPr>
                <w:rFonts w:hint="eastAsia"/>
                <w:szCs w:val="21"/>
              </w:rPr>
              <w:t>自适应哈希、盐值随机、防彩虹表攻击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(3) </w:t>
            </w:r>
            <w:r>
              <w:rPr>
                <w:rFonts w:hint="eastAsia"/>
                <w:szCs w:val="21"/>
              </w:rPr>
              <w:t>消息队列</w:t>
            </w:r>
            <w:r>
              <w:rPr>
                <w:rFonts w:hint="eastAsia"/>
                <w:szCs w:val="21"/>
              </w:rPr>
              <w:t>Toast</w:t>
            </w:r>
            <w:r>
              <w:rPr>
                <w:rFonts w:hint="eastAsia"/>
                <w:szCs w:val="21"/>
              </w:rPr>
              <w:t>：前端消息队列机制，避免</w:t>
            </w:r>
            <w:r>
              <w:rPr>
                <w:rFonts w:hint="eastAsia"/>
                <w:szCs w:val="21"/>
              </w:rPr>
              <w:t>Toast</w:t>
            </w:r>
            <w:r>
              <w:rPr>
                <w:rFonts w:hint="eastAsia"/>
                <w:szCs w:val="21"/>
              </w:rPr>
              <w:t>重叠，顺序展示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(4) </w:t>
            </w:r>
            <w:r>
              <w:rPr>
                <w:rFonts w:hint="eastAsia"/>
                <w:szCs w:val="21"/>
              </w:rPr>
              <w:t>标签缓存：</w:t>
            </w:r>
            <w:r>
              <w:rPr>
                <w:rFonts w:hint="eastAsia"/>
                <w:szCs w:val="21"/>
              </w:rPr>
              <w:t>initTagCaches</w:t>
            </w:r>
            <w:r>
              <w:rPr>
                <w:rFonts w:hint="eastAsia"/>
                <w:szCs w:val="21"/>
              </w:rPr>
              <w:t>预加载标签数据，减少重复请求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(5) </w:t>
            </w:r>
            <w:r>
              <w:rPr>
                <w:rFonts w:hint="eastAsia"/>
                <w:szCs w:val="21"/>
              </w:rPr>
              <w:t>智能搜索：游戏名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英文名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别名多字段模糊搜索、标签组合筛选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(6) </w:t>
            </w:r>
            <w:r>
              <w:rPr>
                <w:rFonts w:hint="eastAsia"/>
                <w:szCs w:val="21"/>
              </w:rPr>
              <w:t>未读消息统计：按用户聚合计算未读总数、</w:t>
            </w:r>
            <w:r>
              <w:rPr>
                <w:rFonts w:hint="eastAsia"/>
                <w:szCs w:val="21"/>
              </w:rPr>
              <w:t>Tab</w:t>
            </w:r>
            <w:r>
              <w:rPr>
                <w:rFonts w:hint="eastAsia"/>
                <w:szCs w:val="21"/>
              </w:rPr>
              <w:t>徽章实时显示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(7) </w:t>
            </w:r>
            <w:r>
              <w:rPr>
                <w:rFonts w:hint="eastAsia"/>
                <w:szCs w:val="21"/>
              </w:rPr>
              <w:t>会话恢复：</w:t>
            </w:r>
            <w:r>
              <w:rPr>
                <w:rFonts w:hint="eastAsia"/>
                <w:szCs w:val="21"/>
              </w:rPr>
              <w:t>App</w:t>
            </w:r>
            <w:r>
              <w:rPr>
                <w:rFonts w:hint="eastAsia"/>
                <w:szCs w:val="21"/>
              </w:rPr>
              <w:t>启动时自动从</w:t>
            </w:r>
            <w:r>
              <w:rPr>
                <w:rFonts w:hint="eastAsia"/>
                <w:szCs w:val="21"/>
              </w:rPr>
              <w:t>SecureStore</w:t>
            </w:r>
            <w:r>
              <w:rPr>
                <w:rFonts w:hint="eastAsia"/>
                <w:szCs w:val="21"/>
              </w:rPr>
              <w:t>恢复</w:t>
            </w:r>
            <w:r>
              <w:rPr>
                <w:rFonts w:hint="eastAsia"/>
                <w:szCs w:val="21"/>
              </w:rPr>
              <w:t>Token</w:t>
            </w:r>
            <w:r>
              <w:rPr>
                <w:rFonts w:hint="eastAsia"/>
                <w:szCs w:val="21"/>
              </w:rPr>
              <w:t>、验证有效性、刷新用户信息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(8) </w:t>
            </w:r>
            <w:r>
              <w:rPr>
                <w:rFonts w:hint="eastAsia"/>
                <w:szCs w:val="21"/>
              </w:rPr>
              <w:t>消息推送：</w:t>
            </w:r>
            <w:r>
              <w:rPr>
                <w:rFonts w:hint="eastAsia"/>
                <w:szCs w:val="21"/>
              </w:rPr>
              <w:t>SignalR</w:t>
            </w:r>
            <w:r>
              <w:rPr>
                <w:rFonts w:hint="eastAsia"/>
                <w:szCs w:val="21"/>
              </w:rPr>
              <w:t>实时消息监听，场景感知过滤（当前在聊天列表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聊天室时不推送），支持用户开关控制（设置持久化到后端）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(9) </w:t>
            </w:r>
            <w:r>
              <w:rPr>
                <w:rFonts w:hint="eastAsia"/>
                <w:szCs w:val="21"/>
              </w:rPr>
              <w:t>路由守卫机制：</w:t>
            </w:r>
            <w:r>
              <w:rPr>
                <w:rFonts w:hint="eastAsia"/>
                <w:szCs w:val="21"/>
              </w:rPr>
              <w:t>SplashScreen</w:t>
            </w:r>
            <w:r>
              <w:rPr>
                <w:rFonts w:hint="eastAsia"/>
                <w:szCs w:val="21"/>
              </w:rPr>
              <w:t>全局认证守卫（自动验证</w:t>
            </w:r>
            <w:r>
              <w:rPr>
                <w:rFonts w:hint="eastAsia"/>
                <w:szCs w:val="21"/>
              </w:rPr>
              <w:t>Token</w:t>
            </w:r>
            <w:r>
              <w:rPr>
                <w:rFonts w:hint="eastAsia"/>
                <w:szCs w:val="21"/>
              </w:rPr>
              <w:t>有效性、防重复检查、已登录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未登录智能分流）、</w:t>
            </w:r>
            <w:r>
              <w:rPr>
                <w:rFonts w:hint="eastAsia"/>
                <w:szCs w:val="21"/>
              </w:rPr>
              <w:t>RecruitmentDetail</w:t>
            </w:r>
            <w:r>
              <w:rPr>
                <w:rFonts w:hint="eastAsia"/>
                <w:szCs w:val="21"/>
              </w:rPr>
              <w:t>智能身份路由（发布者→管理页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其他人→浏览页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不存在→返回首页、防重复跳转、</w:t>
            </w:r>
            <w:r>
              <w:rPr>
                <w:rFonts w:hint="eastAsia"/>
                <w:szCs w:val="21"/>
              </w:rPr>
              <w:t>Loading</w:t>
            </w:r>
            <w:r>
              <w:rPr>
                <w:rFonts w:hint="eastAsia"/>
                <w:szCs w:val="21"/>
              </w:rPr>
              <w:t>过渡）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(10) </w:t>
            </w:r>
            <w:r>
              <w:rPr>
                <w:rFonts w:hint="eastAsia"/>
                <w:szCs w:val="21"/>
              </w:rPr>
              <w:t>基于用户画像的招募智能推荐：构建用户画像模型，结合人工智能分析权重，通过画像特征匹配计算用户与招募的相似度得分，按得分推荐招募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>【项目协同】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(1) </w:t>
            </w:r>
            <w:r>
              <w:rPr>
                <w:rFonts w:hint="eastAsia"/>
                <w:szCs w:val="21"/>
              </w:rPr>
              <w:t>三端协同：用户使用移动端、管理员使用</w:t>
            </w:r>
            <w:r>
              <w:rPr>
                <w:rFonts w:hint="eastAsia"/>
                <w:szCs w:val="21"/>
              </w:rPr>
              <w:t>Web</w:t>
            </w:r>
            <w:r>
              <w:rPr>
                <w:rFonts w:hint="eastAsia"/>
                <w:szCs w:val="21"/>
              </w:rPr>
              <w:t>端、后端</w:t>
            </w:r>
            <w:r>
              <w:rPr>
                <w:rFonts w:hint="eastAsia"/>
                <w:szCs w:val="21"/>
              </w:rPr>
              <w:t>API</w:t>
            </w:r>
            <w:r>
              <w:rPr>
                <w:rFonts w:hint="eastAsia"/>
                <w:szCs w:val="21"/>
              </w:rPr>
              <w:t>统一服务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(2) </w:t>
            </w:r>
            <w:r>
              <w:rPr>
                <w:rFonts w:hint="eastAsia"/>
                <w:szCs w:val="21"/>
              </w:rPr>
              <w:t>统一认证：</w:t>
            </w:r>
            <w:r>
              <w:rPr>
                <w:rFonts w:hint="eastAsia"/>
                <w:szCs w:val="21"/>
              </w:rPr>
              <w:t>JWT</w:t>
            </w:r>
            <w:r>
              <w:rPr>
                <w:rFonts w:hint="eastAsia"/>
                <w:szCs w:val="21"/>
              </w:rPr>
              <w:t>统一鉴权，用户端和管理端共享</w:t>
            </w:r>
            <w:r>
              <w:rPr>
                <w:rFonts w:hint="eastAsia"/>
                <w:szCs w:val="21"/>
              </w:rPr>
              <w:t>Token</w:t>
            </w:r>
            <w:r>
              <w:rPr>
                <w:rFonts w:hint="eastAsia"/>
                <w:szCs w:val="21"/>
              </w:rPr>
              <w:t>机制，角色隔离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(3) </w:t>
            </w:r>
            <w:r>
              <w:rPr>
                <w:rFonts w:hint="eastAsia"/>
                <w:szCs w:val="21"/>
              </w:rPr>
              <w:t>统一响应格式：</w:t>
            </w:r>
            <w:r>
              <w:rPr>
                <w:rFonts w:hint="eastAsia"/>
                <w:szCs w:val="21"/>
              </w:rPr>
              <w:t>ApiResponse&lt;T&gt;</w:t>
            </w:r>
            <w:r>
              <w:rPr>
                <w:rFonts w:hint="eastAsia"/>
                <w:szCs w:val="21"/>
              </w:rPr>
              <w:t>统一封装</w:t>
            </w:r>
            <w:r>
              <w:rPr>
                <w:rFonts w:hint="eastAsia"/>
                <w:szCs w:val="21"/>
              </w:rPr>
              <w:t>status/data/message</w:t>
            </w:r>
            <w:r>
              <w:rPr>
                <w:rFonts w:hint="eastAsia"/>
                <w:szCs w:val="21"/>
              </w:rPr>
              <w:t>，前后端契约一致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(4) </w:t>
            </w:r>
            <w:r>
              <w:rPr>
                <w:rFonts w:hint="eastAsia"/>
                <w:szCs w:val="21"/>
              </w:rPr>
              <w:t>数据库迁移：</w:t>
            </w:r>
            <w:r>
              <w:rPr>
                <w:rFonts w:hint="eastAsia"/>
                <w:szCs w:val="21"/>
              </w:rPr>
              <w:t>EF Core Code-First</w:t>
            </w:r>
            <w:r>
              <w:rPr>
                <w:rFonts w:hint="eastAsia"/>
                <w:szCs w:val="21"/>
              </w:rPr>
              <w:t>迁移，版本化管理数据库</w:t>
            </w:r>
            <w:r>
              <w:rPr>
                <w:rFonts w:hint="eastAsia"/>
                <w:szCs w:val="21"/>
              </w:rPr>
              <w:t>Schema</w:t>
            </w:r>
            <w:r>
              <w:rPr>
                <w:rFonts w:hint="eastAsia"/>
                <w:szCs w:val="21"/>
              </w:rPr>
              <w:t>变更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(5) </w:t>
            </w:r>
            <w:r>
              <w:rPr>
                <w:rFonts w:hint="eastAsia"/>
                <w:szCs w:val="21"/>
              </w:rPr>
              <w:t>配置管理：使用配置文件管理连接地址、</w:t>
            </w:r>
            <w:r>
              <w:rPr>
                <w:rFonts w:hint="eastAsia"/>
                <w:szCs w:val="21"/>
              </w:rPr>
              <w:t>appsettings.json</w:t>
            </w:r>
            <w:r>
              <w:rPr>
                <w:rFonts w:hint="eastAsia"/>
                <w:szCs w:val="21"/>
              </w:rPr>
              <w:t>集中管理数据库连接、</w:t>
            </w:r>
            <w:r>
              <w:rPr>
                <w:rFonts w:hint="eastAsia"/>
                <w:szCs w:val="21"/>
              </w:rPr>
              <w:t>JWT</w:t>
            </w:r>
            <w:r>
              <w:rPr>
                <w:rFonts w:hint="eastAsia"/>
                <w:szCs w:val="21"/>
              </w:rPr>
              <w:t>参数、</w:t>
            </w:r>
            <w:r>
              <w:rPr>
                <w:rFonts w:hint="eastAsia"/>
                <w:szCs w:val="21"/>
              </w:rPr>
              <w:t>MinIO</w:t>
            </w:r>
            <w:r>
              <w:rPr>
                <w:rFonts w:hint="eastAsia"/>
                <w:szCs w:val="21"/>
              </w:rPr>
              <w:t>配置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napToGrid w:val="false"/>
              <w:spacing w:lineRule="atLeast" w:line="46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 xml:space="preserve">4. </w:t>
            </w:r>
            <w:r>
              <w:rPr>
                <w:rFonts w:hint="eastAsia"/>
                <w:b/>
                <w:bCs/>
                <w:szCs w:val="21"/>
              </w:rPr>
              <w:t>项目的质量控制如何？简要一一列出。例如软件评审、</w:t>
            </w:r>
            <w:r>
              <w:rPr>
                <w:b/>
                <w:bCs/>
                <w:szCs w:val="21"/>
              </w:rPr>
              <w:t>单元测</w:t>
            </w:r>
            <w:r>
              <w:rPr>
                <w:rFonts w:hint="eastAsia"/>
                <w:b/>
                <w:bCs/>
                <w:szCs w:val="21"/>
              </w:rPr>
              <w:t>试、</w:t>
            </w:r>
            <w:r>
              <w:rPr>
                <w:rFonts w:hint="eastAsia"/>
                <w:b/>
                <w:bCs/>
                <w:szCs w:val="21"/>
              </w:rPr>
              <w:t>API</w:t>
            </w:r>
            <w:r>
              <w:rPr>
                <w:rFonts w:hint="eastAsia"/>
                <w:b/>
                <w:bCs/>
                <w:szCs w:val="21"/>
              </w:rPr>
              <w:t>测试、系统的</w:t>
            </w:r>
            <w:r>
              <w:rPr>
                <w:b/>
                <w:bCs/>
                <w:szCs w:val="21"/>
              </w:rPr>
              <w:t>功能测</w:t>
            </w:r>
            <w:r>
              <w:rPr>
                <w:rFonts w:hint="eastAsia"/>
                <w:b/>
                <w:bCs/>
                <w:szCs w:val="21"/>
              </w:rPr>
              <w:t>试、</w:t>
            </w:r>
            <w:r>
              <w:rPr>
                <w:b/>
                <w:bCs/>
                <w:szCs w:val="21"/>
              </w:rPr>
              <w:t>性能测试</w:t>
            </w:r>
            <w:r>
              <w:rPr>
                <w:rFonts w:hint="eastAsia"/>
                <w:b/>
                <w:bCs/>
                <w:szCs w:val="21"/>
              </w:rPr>
              <w:t>、兼</w:t>
            </w:r>
            <w:r>
              <w:rPr>
                <w:b/>
                <w:bCs/>
                <w:szCs w:val="21"/>
              </w:rPr>
              <w:t>容性</w:t>
            </w:r>
            <w:r>
              <w:rPr>
                <w:rFonts w:hint="eastAsia"/>
                <w:b/>
                <w:bCs/>
                <w:szCs w:val="21"/>
              </w:rPr>
              <w:t>测试、界面测试等等</w:t>
            </w:r>
          </w:p>
          <w:p>
            <w:pPr>
              <w:pStyle w:val="Normal"/>
              <w:snapToGrid w:val="false"/>
              <w:spacing w:lineRule="atLeast" w:line="460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>【软件评审】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>功能分支合入时通过</w:t>
            </w:r>
            <w:r>
              <w:rPr>
                <w:rFonts w:hint="eastAsia"/>
                <w:szCs w:val="21"/>
              </w:rPr>
              <w:t>GitHub pull request</w:t>
            </w:r>
            <w:r>
              <w:rPr>
                <w:rFonts w:hint="eastAsia"/>
                <w:szCs w:val="21"/>
              </w:rPr>
              <w:t>功能请求其他协作者评审，确保协作者对项目的改动知情。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>【单元测试】</w:t>
            </w:r>
          </w:p>
          <w:p>
            <w:pPr>
              <w:pStyle w:val="Normal"/>
              <w:snapToGrid w:val="false"/>
              <w:spacing w:lineRule="atLeast" w:line="46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(1) </w:t>
            </w:r>
            <w:r>
              <w:rPr>
                <w:rFonts w:hint="eastAsia"/>
                <w:szCs w:val="21"/>
              </w:rPr>
              <w:t>纯逻辑服务（</w:t>
            </w:r>
            <w:r>
              <w:rPr>
                <w:rFonts w:hint="eastAsia"/>
                <w:szCs w:val="21"/>
              </w:rPr>
              <w:t>TokenService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MapperService</w:t>
            </w:r>
            <w:r>
              <w:rPr>
                <w:rFonts w:hint="eastAsia"/>
                <w:szCs w:val="21"/>
              </w:rPr>
              <w:t>）：</w:t>
            </w:r>
            <w:r>
              <w:rPr>
                <w:rFonts w:hint="eastAsia"/>
                <w:szCs w:val="21"/>
              </w:rPr>
              <w:t xml:space="preserve">100% </w:t>
            </w:r>
            <w:r>
              <w:rPr>
                <w:rFonts w:hint="eastAsia"/>
                <w:szCs w:val="21"/>
              </w:rPr>
              <w:t xml:space="preserve">覆盖，验证 </w:t>
            </w:r>
            <w:r>
              <w:rPr>
                <w:rFonts w:hint="eastAsia"/>
                <w:szCs w:val="21"/>
              </w:rPr>
              <w:t xml:space="preserve">JWT </w:t>
            </w:r>
            <w:r>
              <w:rPr>
                <w:rFonts w:hint="eastAsia"/>
                <w:szCs w:val="21"/>
              </w:rPr>
              <w:t>生成与验证、</w:t>
            </w:r>
            <w:r>
              <w:rPr>
                <w:rFonts w:hint="eastAsia"/>
                <w:szCs w:val="21"/>
              </w:rPr>
              <w:t xml:space="preserve">13 </w:t>
            </w:r>
            <w:r>
              <w:rPr>
                <w:rFonts w:hint="eastAsia"/>
                <w:szCs w:val="21"/>
              </w:rPr>
              <w:t xml:space="preserve">个 </w:t>
            </w:r>
            <w:r>
              <w:rPr>
                <w:rFonts w:hint="eastAsia"/>
                <w:szCs w:val="21"/>
              </w:rPr>
              <w:t xml:space="preserve">DTO </w:t>
            </w:r>
            <w:r>
              <w:rPr>
                <w:rFonts w:hint="eastAsia"/>
                <w:szCs w:val="21"/>
              </w:rPr>
              <w:t>映射边界</w:t>
            </w:r>
          </w:p>
          <w:p>
            <w:pPr>
              <w:pStyle w:val="Normal"/>
              <w:snapToGrid w:val="false"/>
              <w:spacing w:lineRule="atLeast" w:line="46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(2) </w:t>
            </w:r>
            <w:r>
              <w:rPr>
                <w:rFonts w:hint="eastAsia"/>
                <w:szCs w:val="21"/>
              </w:rPr>
              <w:t>核心业务服务（</w:t>
            </w:r>
            <w:r>
              <w:rPr>
                <w:rFonts w:hint="eastAsia"/>
                <w:szCs w:val="21"/>
              </w:rPr>
              <w:t>Admin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Feedback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Report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Review</w:t>
            </w:r>
            <w:r>
              <w:rPr>
                <w:rFonts w:hint="eastAsia"/>
                <w:szCs w:val="21"/>
              </w:rPr>
              <w:t>）：</w:t>
            </w:r>
            <w:r>
              <w:rPr>
                <w:rFonts w:hint="eastAsia"/>
                <w:szCs w:val="21"/>
              </w:rPr>
              <w:t>96-100%</w:t>
            </w:r>
            <w:r>
              <w:rPr>
                <w:rFonts w:hint="eastAsia"/>
                <w:szCs w:val="21"/>
              </w:rPr>
              <w:t>，覆盖登录校验、</w:t>
            </w:r>
            <w:r>
              <w:rPr>
                <w:rFonts w:hint="eastAsia"/>
                <w:szCs w:val="21"/>
              </w:rPr>
              <w:t xml:space="preserve">CRUD </w:t>
            </w:r>
            <w:r>
              <w:rPr>
                <w:rFonts w:hint="eastAsia"/>
                <w:szCs w:val="21"/>
              </w:rPr>
              <w:t>操作、状态流转</w:t>
            </w:r>
          </w:p>
          <w:p>
            <w:pPr>
              <w:pStyle w:val="Normal"/>
              <w:snapToGrid w:val="false"/>
              <w:spacing w:lineRule="atLeast" w:line="46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(3) </w:t>
            </w:r>
            <w:r>
              <w:rPr>
                <w:rFonts w:hint="eastAsia"/>
                <w:szCs w:val="21"/>
              </w:rPr>
              <w:t>复杂业务服务（</w:t>
            </w:r>
            <w:r>
              <w:rPr>
                <w:rFonts w:hint="eastAsia"/>
                <w:szCs w:val="21"/>
              </w:rPr>
              <w:t>Message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Chat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Response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Recruitment</w:t>
            </w:r>
            <w:r>
              <w:rPr>
                <w:rFonts w:hint="eastAsia"/>
                <w:szCs w:val="21"/>
              </w:rPr>
              <w:t>）：</w:t>
            </w:r>
            <w:r>
              <w:rPr>
                <w:rFonts w:hint="eastAsia"/>
                <w:szCs w:val="21"/>
              </w:rPr>
              <w:t>65-91%</w:t>
            </w:r>
            <w:r>
              <w:rPr>
                <w:rFonts w:hint="eastAsia"/>
                <w:szCs w:val="21"/>
              </w:rPr>
              <w:t xml:space="preserve">，覆盖消息发送 </w:t>
            </w:r>
            <w:r>
              <w:rPr>
                <w:rFonts w:hint="eastAsia"/>
                <w:szCs w:val="21"/>
              </w:rPr>
              <w:t xml:space="preserve">6 </w:t>
            </w:r>
            <w:r>
              <w:rPr>
                <w:rFonts w:hint="eastAsia"/>
                <w:szCs w:val="21"/>
              </w:rPr>
              <w:t>分支、聊天复用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升级、响应删除联动、招募多条件过滤与部分字段更新</w:t>
            </w:r>
          </w:p>
          <w:p>
            <w:pPr>
              <w:pStyle w:val="Normal"/>
              <w:snapToGrid w:val="false"/>
              <w:spacing w:lineRule="atLeast" w:line="46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(4) </w:t>
            </w:r>
            <w:r>
              <w:rPr>
                <w:rFonts w:hint="eastAsia"/>
                <w:szCs w:val="21"/>
              </w:rPr>
              <w:t>认证服务（</w:t>
            </w:r>
            <w:r>
              <w:rPr>
                <w:rFonts w:hint="eastAsia"/>
                <w:szCs w:val="21"/>
              </w:rPr>
              <w:t>AuthService</w:t>
            </w:r>
            <w:r>
              <w:rPr>
                <w:rFonts w:hint="eastAsia"/>
                <w:szCs w:val="21"/>
              </w:rPr>
              <w:t>）：</w:t>
            </w:r>
            <w:r>
              <w:rPr>
                <w:rFonts w:hint="eastAsia"/>
                <w:szCs w:val="21"/>
              </w:rPr>
              <w:t>78.4%</w:t>
            </w:r>
            <w:r>
              <w:rPr>
                <w:rFonts w:hint="eastAsia"/>
                <w:szCs w:val="21"/>
              </w:rPr>
              <w:t>，覆盖注册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登录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刷新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登出全流程及封禁拦截</w:t>
            </w:r>
          </w:p>
          <w:p>
            <w:pPr>
              <w:pStyle w:val="Normal"/>
              <w:snapToGrid w:val="false"/>
              <w:spacing w:lineRule="atLeast" w:line="46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(5) </w:t>
            </w:r>
            <w:r>
              <w:rPr>
                <w:rFonts w:hint="eastAsia"/>
                <w:szCs w:val="21"/>
              </w:rPr>
              <w:t>基础设施服务（</w:t>
            </w:r>
            <w:r>
              <w:rPr>
                <w:rFonts w:hint="eastAsia"/>
                <w:szCs w:val="21"/>
              </w:rPr>
              <w:t>ImageService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TagService</w:t>
            </w:r>
            <w:r>
              <w:rPr>
                <w:rFonts w:hint="eastAsia"/>
                <w:szCs w:val="21"/>
              </w:rPr>
              <w:t>）：</w:t>
            </w:r>
            <w:r>
              <w:rPr>
                <w:rFonts w:hint="eastAsia"/>
                <w:szCs w:val="21"/>
              </w:rPr>
              <w:t>69-75%</w:t>
            </w:r>
            <w:r>
              <w:rPr>
                <w:rFonts w:hint="eastAsia"/>
                <w:szCs w:val="21"/>
              </w:rPr>
              <w:t xml:space="preserve">，覆盖 </w:t>
            </w:r>
            <w:r>
              <w:rPr>
                <w:rFonts w:hint="eastAsia"/>
                <w:szCs w:val="21"/>
              </w:rPr>
              <w:t xml:space="preserve">MinIO </w:t>
            </w:r>
            <w:r>
              <w:rPr>
                <w:rFonts w:hint="eastAsia"/>
                <w:szCs w:val="21"/>
              </w:rPr>
              <w:t>文件操作、标签级联删除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(6) </w:t>
            </w:r>
            <w:r>
              <w:rPr>
                <w:rFonts w:hint="eastAsia"/>
                <w:szCs w:val="21"/>
              </w:rPr>
              <w:t>控制器层（</w:t>
            </w:r>
            <w:r>
              <w:rPr>
                <w:rFonts w:hint="eastAsia"/>
                <w:szCs w:val="21"/>
              </w:rPr>
              <w:t>Auth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Admin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Notification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Messages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Feedback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Report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Review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 xml:space="preserve">Image </w:t>
            </w:r>
            <w:r>
              <w:rPr>
                <w:rFonts w:hint="eastAsia"/>
                <w:szCs w:val="21"/>
              </w:rPr>
              <w:t xml:space="preserve">等 </w:t>
            </w:r>
            <w:r>
              <w:rPr>
                <w:rFonts w:hint="eastAsia"/>
                <w:szCs w:val="21"/>
              </w:rPr>
              <w:t xml:space="preserve">10 </w:t>
            </w:r>
            <w:r>
              <w:rPr>
                <w:rFonts w:hint="eastAsia"/>
                <w:szCs w:val="21"/>
              </w:rPr>
              <w:t>个）：</w:t>
            </w:r>
            <w:r>
              <w:rPr>
                <w:rFonts w:hint="eastAsia"/>
                <w:szCs w:val="21"/>
              </w:rPr>
              <w:t>47-97%</w:t>
            </w:r>
            <w:r>
              <w:rPr>
                <w:rFonts w:hint="eastAsia"/>
                <w:szCs w:val="21"/>
              </w:rPr>
              <w:t>，覆盖端点返回、异常状态码映射、参数校验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>【</w:t>
            </w:r>
            <w:r>
              <w:rPr>
                <w:rFonts w:hint="eastAsia"/>
                <w:szCs w:val="21"/>
              </w:rPr>
              <w:t>API</w:t>
            </w:r>
            <w:r>
              <w:rPr>
                <w:rFonts w:hint="eastAsia"/>
                <w:szCs w:val="21"/>
              </w:rPr>
              <w:t>测试】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>使用</w:t>
            </w:r>
            <w:r>
              <w:rPr>
                <w:rFonts w:hint="eastAsia"/>
                <w:szCs w:val="21"/>
              </w:rPr>
              <w:t>Postman</w:t>
            </w:r>
            <w:r>
              <w:rPr>
                <w:rFonts w:hint="eastAsia"/>
                <w:szCs w:val="21"/>
              </w:rPr>
              <w:t>对控制器层暴露的接口进行测试，模拟前端调用。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>【功能测试】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>按照设计时的基本流和备选流测试项目功能，注册、发布招募、回应招募、等功能可正常工作。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>【兼容性测试】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>客户端通过模拟器测试不同屏幕比例，管理前端测试不同浏览器，均可正常工作。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>【界面测试】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rFonts w:hint="eastAsia"/>
                <w:szCs w:val="21"/>
              </w:rPr>
              <w:t>界面的各组件能调用对应功能</w:t>
            </w:r>
            <w:r>
              <w:rPr>
                <w:rFonts w:hint="eastAsia"/>
                <w:szCs w:val="21"/>
              </w:rPr>
              <w:t>，且功能和外观相符，不引人误解。</w:t>
            </w:r>
          </w:p>
          <w:p>
            <w:pPr>
              <w:pStyle w:val="Normal"/>
              <w:snapToGrid w:val="false"/>
              <w:spacing w:lineRule="atLeast" w:line="46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  <w:p>
            <w:pPr>
              <w:pStyle w:val="Normal"/>
              <w:snapToGrid w:val="false"/>
              <w:spacing w:lineRule="atLeast" w:line="46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5.</w:t>
            </w:r>
            <w:r>
              <w:rPr>
                <w:rFonts w:ascii="Segoe UI" w:hAnsi="Segoe UI" w:cs="Segoe UI"/>
                <w:b/>
                <w:bCs/>
                <w:szCs w:val="21"/>
                <w:shd w:fill="FAFAFA" w:val="clear"/>
              </w:rPr>
              <w:t>大模型</w:t>
            </w:r>
            <w:r>
              <w:rPr>
                <w:b/>
                <w:bCs/>
                <w:szCs w:val="21"/>
              </w:rPr>
              <w:t>工具辅助完成</w:t>
            </w:r>
            <w:r>
              <w:rPr>
                <w:rFonts w:hint="eastAsia"/>
                <w:b/>
                <w:bCs/>
                <w:szCs w:val="21"/>
              </w:rPr>
              <w:t>了</w:t>
            </w:r>
            <w:r>
              <w:rPr>
                <w:b/>
                <w:bCs/>
                <w:szCs w:val="21"/>
              </w:rPr>
              <w:t>哪些方面的软件开发实践活动</w:t>
            </w:r>
            <w:r>
              <w:rPr>
                <w:rFonts w:hint="eastAsia"/>
                <w:b/>
                <w:bCs/>
                <w:szCs w:val="21"/>
              </w:rPr>
              <w:t>？</w:t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rPr>
                <w:szCs w:val="21"/>
              </w:rPr>
            </w:pPr>
            <w:r>
              <w:rPr>
                <w:rFonts w:hint="eastAsia"/>
                <w:szCs w:val="21"/>
              </w:rPr>
              <w:t>需求分析与调研阶段</w:t>
            </w:r>
            <w:r>
              <w:rPr>
                <w:szCs w:val="21"/>
              </w:rPr>
              <w:t>：通过大模型收集业界同类产品的功能特征与交互模式，快速获取竞品信息与设计思路，为需求定义的完整性和合理性提供参考依据。</w:t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  <w:t>界面原型与</w:t>
            </w:r>
            <w:r>
              <w:rPr>
                <w:szCs w:val="21"/>
              </w:rPr>
              <w:t>UI</w:t>
            </w:r>
            <w:r>
              <w:rPr>
                <w:szCs w:val="21"/>
              </w:rPr>
              <w:t>设计：辅助生成前端页面布局的初始结构代码，快速搭建可交互的界面雏形，缩短了从设计稿到可运行页面的转换周期。</w:t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  <w:t>代码编写与补全：在前后端代码实现过程中，辅助完成重复性较高的接口编写、数据模型定义、基础组件封装等任务，提升了编码效率。</w:t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  <w:t>代码审查与逻辑验证：对已完成的代码片段进行快速逻辑检查，帮助发现潜在的边界条件遗漏、空指针异常、类型不匹配等问题。</w:t>
            </w:r>
            <w:r>
              <w:rPr>
                <w:rFonts w:hint="eastAsia"/>
                <w:szCs w:val="21"/>
              </w:rPr>
              <w:t>快速分析错误报告并辅助修改。</w:t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  <w:t>测试数据与测试框架：批量生成符合业务规则的样例数据</w:t>
            </w:r>
            <w:r>
              <w:rPr>
                <w:rFonts w:hint="eastAsia"/>
                <w:szCs w:val="21"/>
              </w:rPr>
              <w:t>和注入脚本</w:t>
            </w:r>
            <w:r>
              <w:rPr>
                <w:szCs w:val="21"/>
              </w:rPr>
              <w:t>，同时辅助编写单元测试和接口测试的基础骨架，降低了测试搭建的门槛。</w:t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  <w:t>文档与注释生成：辅助生成接口文档说明、函数注释及部分技术方案描述，提高了文档编写的效率与规范性。</w:t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napToGrid w:val="false"/>
              <w:spacing w:lineRule="atLeast" w:line="46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6</w:t>
            </w:r>
            <w:r>
              <w:rPr>
                <w:rFonts w:hint="eastAsia"/>
                <w:b/>
                <w:bCs/>
                <w:szCs w:val="21"/>
              </w:rPr>
              <w:t>．大作业里，哪些代码开发、任务环节无法由大模型独立实现，需要人机协作或纯人工完成？</w:t>
            </w:r>
          </w:p>
          <w:p>
            <w:pPr>
              <w:pStyle w:val="Normal"/>
              <w:snapToGrid w:val="false"/>
              <w:spacing w:lineRule="atLeast" w:line="46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szCs w:val="21"/>
              </w:rPr>
              <w:t>（一）无法由大模型完成，</w:t>
            </w:r>
            <w:r>
              <w:rPr>
                <w:rFonts w:hint="eastAsia"/>
                <w:szCs w:val="21"/>
              </w:rPr>
              <w:t>需</w:t>
            </w:r>
            <w:r>
              <w:rPr>
                <w:szCs w:val="21"/>
              </w:rPr>
              <w:t>纯人工决策的环节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szCs w:val="21"/>
              </w:rPr>
              <w:t>需求定义与确认：项目需要实现哪些功能、优先级如何划分、用户故事的合理性判断，完全依赖于对项目目标和用户场景的理解，大模型无法替代人的业务判断。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szCs w:val="21"/>
              </w:rPr>
              <w:t>软件架构与数据模型设计：采用什么技术栈、模块如何划分、数据库表结构如何设计、接口契约如何约定——这些涉及系统性权衡的决策，需要开发者根据项目约束条件做出判断。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szCs w:val="21"/>
              </w:rPr>
              <w:t>UI/UX</w:t>
            </w:r>
            <w:r>
              <w:rPr>
                <w:szCs w:val="21"/>
              </w:rPr>
              <w:t>设计决策：页面布局的视觉层次、交互流程的体验设计、色彩与风格的统一性，这些涉及主观审美和用户体验判断的工作，</w:t>
            </w:r>
            <w:r>
              <w:rPr>
                <w:rFonts w:hint="eastAsia"/>
                <w:szCs w:val="21"/>
              </w:rPr>
              <w:t>需人工设计微调</w:t>
            </w:r>
            <w:r>
              <w:rPr>
                <w:szCs w:val="21"/>
              </w:rPr>
              <w:t>。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szCs w:val="21"/>
              </w:rPr>
              <w:t>代码可否合入的判断：一段代码是否符合项目规范、是否引入技术债务、是否与现有模块冲突，最终决策需要人工审核。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szCs w:val="21"/>
              </w:rPr>
              <w:t>（二）以人为主导、大模型辅助协作的环节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szCs w:val="21"/>
              </w:rPr>
              <w:t>核心业务逻辑的实现：涉及复杂状态管理、权限校验、数据一致性保障等关键逻辑，需要开发者先设计实现思路，再由大模型辅助生成代码片段，并逐行验证其正确性。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szCs w:val="21"/>
              </w:rPr>
              <w:t>算法设计与优化：推荐算法、匹配逻辑等核心算法，需要人工设计模型和业务规则，大模型仅能辅助编写实现代码或提供参考实现。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szCs w:val="21"/>
              </w:rPr>
              <w:t>环境配置与依赖管理：开发环境搭建、依赖版本冲突解决、部署配置等环节，大模型可提供参考命令与排错建议，但实际操作和决策需要人工完成。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szCs w:val="21"/>
              </w:rPr>
              <w:t>测试用例的设计与验证：大模型可辅助生成测试数据与测试骨架，但测试场景的完整性设计、边界条件的覆盖、测试结果的判定，仍需人工主导。</w:t>
            </w:r>
          </w:p>
          <w:p>
            <w:pPr>
              <w:pStyle w:val="Normal"/>
              <w:snapToGrid w:val="false"/>
              <w:spacing w:lineRule="atLeast" w:line="460"/>
              <w:rPr>
                <w:szCs w:val="21"/>
              </w:rPr>
            </w:pPr>
            <w:r>
              <w:rPr>
                <w:szCs w:val="21"/>
              </w:rPr>
              <w:t>Bug</w:t>
            </w:r>
            <w:r>
              <w:rPr>
                <w:szCs w:val="21"/>
              </w:rPr>
              <w:t>定位与修复：对于运行时出现的非预期行为，大模型可提供排查思路，但问题的复现、定位和修复方案的选择，依赖于开发者的调试经验和对项目上下文的理解。</w:t>
            </w:r>
          </w:p>
          <w:p>
            <w:pPr>
              <w:pStyle w:val="Normal"/>
              <w:spacing w:lineRule="atLeast" w:line="360"/>
              <w:rPr>
                <w:color w:val="0070C0"/>
                <w:szCs w:val="21"/>
              </w:rPr>
            </w:pPr>
            <w:r>
              <w:rPr>
                <w:color w:val="0070C0"/>
                <w:szCs w:val="21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89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928"/>
      </w:tblGrid>
      <w:tr>
        <w:trPr>
          <w:cantSplit w:val="true"/>
        </w:trPr>
        <w:tc>
          <w:tcPr>
            <w:tcW w:w="8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pct10"/>
          </w:tcPr>
          <w:p>
            <w:pPr>
              <w:pStyle w:val="Normal"/>
              <w:pageBreakBefore/>
              <w:spacing w:lineRule="atLeast" w:line="360"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项目组成员以及大模型工具对项目的贡献度（</w:t>
            </w:r>
            <w:r>
              <w:rPr>
                <w:rFonts w:hint="eastAsia" w:ascii="宋体" w:hAnsi="宋体"/>
                <w:b/>
                <w:szCs w:val="21"/>
              </w:rPr>
              <w:t>%</w:t>
            </w:r>
            <w:r>
              <w:rPr>
                <w:rFonts w:ascii="宋体" w:hAnsi="宋体" w:hint="eastAsia"/>
                <w:b/>
                <w:szCs w:val="21"/>
              </w:rPr>
              <w:t>）</w:t>
            </w:r>
          </w:p>
        </w:tc>
      </w:tr>
      <w:tr>
        <w:trPr>
          <w:cantSplit w:val="true"/>
        </w:trPr>
        <w:tc>
          <w:tcPr>
            <w:tcW w:w="8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tbl>
            <w:tblPr>
              <w:tblStyle w:val="a8"/>
              <w:tblW w:w="8247" w:type="dxa"/>
              <w:jc w:val="center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noHBand="0" w:noVBand="1" w:firstColumn="1" w:lastRow="0" w:lastColumn="0" w:firstRow="1"/>
            </w:tblPr>
            <w:tblGrid>
              <w:gridCol w:w="1449"/>
              <w:gridCol w:w="985"/>
              <w:gridCol w:w="992"/>
              <w:gridCol w:w="992"/>
              <w:gridCol w:w="993"/>
              <w:gridCol w:w="1417"/>
              <w:gridCol w:w="1419"/>
            </w:tblGrid>
            <w:tr>
              <w:trPr/>
              <w:tc>
                <w:tcPr>
                  <w:tcW w:w="1449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color w:themeColor="text1" w:val="000000"/>
                      <w:szCs w:val="21"/>
                      <w:lang w:val="en-US" w:eastAsia="zh-CN" w:bidi="ar-SA"/>
                    </w:rPr>
                    <w:t>姓名</w:t>
                  </w:r>
                </w:p>
              </w:tc>
              <w:tc>
                <w:tcPr>
                  <w:tcW w:w="985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color w:themeColor="text1" w:val="000000"/>
                      <w:szCs w:val="21"/>
                      <w:lang w:val="en-US" w:eastAsia="zh-CN" w:bidi="ar-SA"/>
                    </w:rPr>
                    <w:t>需求</w:t>
                  </w:r>
                </w:p>
              </w:tc>
              <w:tc>
                <w:tcPr>
                  <w:tcW w:w="992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color w:themeColor="text1" w:val="000000"/>
                      <w:szCs w:val="21"/>
                      <w:lang w:val="en-US" w:eastAsia="zh-CN" w:bidi="ar-SA"/>
                    </w:rPr>
                    <w:t>设计</w:t>
                  </w:r>
                </w:p>
              </w:tc>
              <w:tc>
                <w:tcPr>
                  <w:tcW w:w="992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color w:themeColor="text1" w:val="000000"/>
                      <w:szCs w:val="21"/>
                      <w:lang w:val="en-US" w:eastAsia="zh-CN" w:bidi="ar-SA"/>
                    </w:rPr>
                    <w:t>编码</w:t>
                  </w:r>
                </w:p>
              </w:tc>
              <w:tc>
                <w:tcPr>
                  <w:tcW w:w="993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color w:themeColor="text1" w:val="000000"/>
                      <w:szCs w:val="21"/>
                      <w:lang w:val="en-US" w:eastAsia="zh-CN" w:bidi="ar-SA"/>
                    </w:rPr>
                    <w:t>测试</w:t>
                  </w:r>
                </w:p>
              </w:tc>
              <w:tc>
                <w:tcPr>
                  <w:tcW w:w="1417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color w:themeColor="text1" w:val="000000"/>
                      <w:szCs w:val="21"/>
                      <w:lang w:val="en-US" w:eastAsia="zh-CN" w:bidi="ar-SA"/>
                    </w:rPr>
                    <w:t>项目管理</w:t>
                  </w:r>
                  <w:r>
                    <w:rPr>
                      <w:rFonts w:eastAsia="宋体" w:cs="Times New Roman" w:hint="eastAsia"/>
                      <w:color w:themeColor="text1" w:val="000000"/>
                      <w:szCs w:val="21"/>
                      <w:lang w:val="en-US" w:eastAsia="zh-CN" w:bidi="ar-SA"/>
                    </w:rPr>
                    <w:t>*</w:t>
                  </w:r>
                </w:p>
              </w:tc>
              <w:tc>
                <w:tcPr>
                  <w:tcW w:w="1419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color w:themeColor="text1" w:val="000000"/>
                      <w:szCs w:val="21"/>
                      <w:lang w:val="en-US" w:eastAsia="zh-CN" w:bidi="ar-SA"/>
                    </w:rPr>
                    <w:t>小计</w:t>
                  </w:r>
                </w:p>
              </w:tc>
            </w:tr>
            <w:tr>
              <w:trPr/>
              <w:tc>
                <w:tcPr>
                  <w:tcW w:w="1449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szCs w:val="21"/>
                      <w:lang w:val="en-US" w:eastAsia="zh-CN" w:bidi="ar-SA"/>
                    </w:rPr>
                    <w:t>林冠泽</w:t>
                  </w:r>
                </w:p>
              </w:tc>
              <w:tc>
                <w:tcPr>
                  <w:tcW w:w="985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eastAsia="宋体" w:cs="Times New Roman" w:hint="eastAsia"/>
                      <w:color w:themeColor="text1" w:val="000000"/>
                      <w:szCs w:val="21"/>
                      <w:lang w:val="en-US" w:eastAsia="zh-CN" w:bidi="ar-SA"/>
                    </w:rPr>
                    <w:t>20</w:t>
                  </w:r>
                </w:p>
              </w:tc>
              <w:tc>
                <w:tcPr>
                  <w:tcW w:w="992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eastAsia="宋体" w:cs="Times New Roman" w:hint="eastAsia"/>
                      <w:color w:themeColor="text1" w:val="000000"/>
                      <w:szCs w:val="21"/>
                      <w:lang w:val="en-US" w:eastAsia="zh-CN" w:bidi="ar-SA"/>
                    </w:rPr>
                    <w:t>20</w:t>
                  </w:r>
                </w:p>
              </w:tc>
              <w:tc>
                <w:tcPr>
                  <w:tcW w:w="992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eastAsia="宋体" w:cs="Times New Roman" w:hint="eastAsia"/>
                      <w:color w:themeColor="text1" w:val="000000"/>
                      <w:szCs w:val="21"/>
                      <w:lang w:val="en-US" w:eastAsia="zh-CN" w:bidi="ar-SA"/>
                    </w:rPr>
                    <w:t>27</w:t>
                  </w:r>
                </w:p>
              </w:tc>
              <w:tc>
                <w:tcPr>
                  <w:tcW w:w="993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eastAsia="宋体" w:cs="Times New Roman" w:hint="eastAsia"/>
                      <w:color w:themeColor="text1" w:val="000000"/>
                      <w:szCs w:val="21"/>
                      <w:lang w:val="en-US" w:eastAsia="zh-CN" w:bidi="ar-SA"/>
                    </w:rPr>
                    <w:t>25</w:t>
                  </w:r>
                </w:p>
              </w:tc>
              <w:tc>
                <w:tcPr>
                  <w:tcW w:w="1417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eastAsia="宋体" w:cs="Times New Roman" w:hint="eastAsia"/>
                      <w:color w:themeColor="text1" w:val="000000"/>
                      <w:szCs w:val="21"/>
                      <w:lang w:val="en-US" w:eastAsia="zh-CN" w:bidi="ar-SA"/>
                    </w:rPr>
                    <w:t>21</w:t>
                  </w:r>
                </w:p>
              </w:tc>
              <w:tc>
                <w:tcPr>
                  <w:tcW w:w="1419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eastAsia="宋体" w:cs="Times New Roman" w:hint="eastAsia"/>
                      <w:color w:themeColor="text1" w:val="000000"/>
                      <w:szCs w:val="21"/>
                      <w:lang w:val="en-US" w:eastAsia="zh-CN" w:bidi="ar-SA"/>
                    </w:rPr>
                    <w:t>23.9</w:t>
                  </w:r>
                </w:p>
              </w:tc>
            </w:tr>
            <w:tr>
              <w:trPr/>
              <w:tc>
                <w:tcPr>
                  <w:tcW w:w="1449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szCs w:val="21"/>
                      <w:lang w:val="en-US" w:eastAsia="zh-CN" w:bidi="ar-SA"/>
                    </w:rPr>
                    <w:t>黄思远</w:t>
                  </w:r>
                </w:p>
              </w:tc>
              <w:tc>
                <w:tcPr>
                  <w:tcW w:w="985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eastAsia="宋体" w:cs="Times New Roman" w:hint="eastAsia"/>
                      <w:color w:themeColor="text1" w:val="000000"/>
                      <w:szCs w:val="21"/>
                      <w:lang w:val="en-US" w:eastAsia="zh-CN" w:bidi="ar-SA"/>
                    </w:rPr>
                    <w:t>20</w:t>
                  </w:r>
                </w:p>
              </w:tc>
              <w:tc>
                <w:tcPr>
                  <w:tcW w:w="992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eastAsia="宋体" w:cs="Times New Roman" w:hint="eastAsia"/>
                      <w:color w:themeColor="text1" w:val="000000"/>
                      <w:szCs w:val="21"/>
                      <w:lang w:val="en-US" w:eastAsia="zh-CN" w:bidi="ar-SA"/>
                    </w:rPr>
                    <w:t>20</w:t>
                  </w:r>
                </w:p>
              </w:tc>
              <w:tc>
                <w:tcPr>
                  <w:tcW w:w="992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eastAsia="宋体" w:cs="Times New Roman" w:hint="eastAsia"/>
                      <w:color w:themeColor="text1" w:val="000000"/>
                      <w:szCs w:val="21"/>
                      <w:lang w:val="en-US" w:eastAsia="zh-CN" w:bidi="ar-SA"/>
                    </w:rPr>
                    <w:t>15</w:t>
                  </w:r>
                </w:p>
              </w:tc>
              <w:tc>
                <w:tcPr>
                  <w:tcW w:w="993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eastAsia="宋体" w:cs="Times New Roman" w:hint="eastAsia"/>
                      <w:color w:themeColor="text1" w:val="000000"/>
                      <w:szCs w:val="21"/>
                      <w:lang w:val="en-US" w:eastAsia="zh-CN" w:bidi="ar-SA"/>
                    </w:rPr>
                    <w:t>15</w:t>
                  </w:r>
                </w:p>
              </w:tc>
              <w:tc>
                <w:tcPr>
                  <w:tcW w:w="1417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eastAsia="宋体" w:cs="Times New Roman" w:hint="eastAsia"/>
                      <w:color w:themeColor="text1" w:val="000000"/>
                      <w:szCs w:val="21"/>
                      <w:lang w:val="en-US" w:eastAsia="zh-CN" w:bidi="ar-SA"/>
                    </w:rPr>
                    <w:t>16</w:t>
                  </w:r>
                </w:p>
              </w:tc>
              <w:tc>
                <w:tcPr>
                  <w:tcW w:w="1419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eastAsia="宋体" w:cs="Times New Roman" w:hint="eastAsia"/>
                      <w:color w:themeColor="text1" w:val="000000"/>
                      <w:szCs w:val="21"/>
                      <w:lang w:val="en-US" w:eastAsia="zh-CN" w:bidi="ar-SA"/>
                    </w:rPr>
                    <w:t>16.6</w:t>
                  </w:r>
                </w:p>
              </w:tc>
            </w:tr>
            <w:tr>
              <w:trPr/>
              <w:tc>
                <w:tcPr>
                  <w:tcW w:w="1449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szCs w:val="21"/>
                      <w:lang w:val="en-US" w:eastAsia="zh-CN" w:bidi="ar-SA"/>
                    </w:rPr>
                    <w:t>余鸿逸</w:t>
                  </w:r>
                </w:p>
              </w:tc>
              <w:tc>
                <w:tcPr>
                  <w:tcW w:w="985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eastAsia="宋体" w:cs="Times New Roman" w:hint="eastAsia"/>
                      <w:color w:themeColor="text1" w:val="000000"/>
                      <w:szCs w:val="21"/>
                      <w:lang w:val="en-US" w:eastAsia="zh-CN" w:bidi="ar-SA"/>
                    </w:rPr>
                    <w:t>20</w:t>
                  </w:r>
                </w:p>
              </w:tc>
              <w:tc>
                <w:tcPr>
                  <w:tcW w:w="992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eastAsia="宋体" w:cs="Times New Roman" w:hint="eastAsia"/>
                      <w:color w:themeColor="text1" w:val="000000"/>
                      <w:szCs w:val="21"/>
                      <w:lang w:val="en-US" w:eastAsia="zh-CN" w:bidi="ar-SA"/>
                    </w:rPr>
                    <w:t>20</w:t>
                  </w:r>
                </w:p>
              </w:tc>
              <w:tc>
                <w:tcPr>
                  <w:tcW w:w="992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eastAsia="宋体" w:cs="Times New Roman" w:hint="eastAsia"/>
                      <w:color w:themeColor="text1" w:val="000000"/>
                      <w:szCs w:val="21"/>
                      <w:lang w:val="en-US" w:eastAsia="zh-CN" w:bidi="ar-SA"/>
                    </w:rPr>
                    <w:t>15</w:t>
                  </w:r>
                </w:p>
              </w:tc>
              <w:tc>
                <w:tcPr>
                  <w:tcW w:w="993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eastAsia="宋体" w:cs="Times New Roman" w:hint="eastAsia"/>
                      <w:color w:themeColor="text1" w:val="000000"/>
                      <w:szCs w:val="21"/>
                      <w:lang w:val="en-US" w:eastAsia="zh-CN" w:bidi="ar-SA"/>
                    </w:rPr>
                    <w:t>15</w:t>
                  </w:r>
                </w:p>
              </w:tc>
              <w:tc>
                <w:tcPr>
                  <w:tcW w:w="1417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eastAsia="宋体" w:cs="Times New Roman" w:hint="eastAsia"/>
                      <w:color w:themeColor="text1" w:val="000000"/>
                      <w:szCs w:val="21"/>
                      <w:lang w:val="en-US" w:eastAsia="zh-CN" w:bidi="ar-SA"/>
                    </w:rPr>
                    <w:t>21</w:t>
                  </w:r>
                </w:p>
              </w:tc>
              <w:tc>
                <w:tcPr>
                  <w:tcW w:w="1419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eastAsia="宋体" w:cs="Times New Roman" w:hint="eastAsia"/>
                      <w:color w:themeColor="text1" w:val="000000"/>
                      <w:szCs w:val="21"/>
                      <w:lang w:val="en-US" w:eastAsia="zh-CN" w:bidi="ar-SA"/>
                    </w:rPr>
                    <w:t>17.1</w:t>
                  </w:r>
                </w:p>
              </w:tc>
            </w:tr>
            <w:tr>
              <w:trPr/>
              <w:tc>
                <w:tcPr>
                  <w:tcW w:w="1449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szCs w:val="21"/>
                      <w:lang w:val="en-US" w:eastAsia="zh-CN" w:bidi="ar-SA"/>
                    </w:rPr>
                    <w:t>何宇恒</w:t>
                  </w:r>
                </w:p>
              </w:tc>
              <w:tc>
                <w:tcPr>
                  <w:tcW w:w="985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eastAsia="宋体" w:cs="Times New Roman" w:hint="eastAsia"/>
                      <w:color w:themeColor="text1" w:val="000000"/>
                      <w:szCs w:val="21"/>
                      <w:lang w:val="en-US" w:eastAsia="zh-CN" w:bidi="ar-SA"/>
                    </w:rPr>
                    <w:t>20</w:t>
                  </w:r>
                </w:p>
              </w:tc>
              <w:tc>
                <w:tcPr>
                  <w:tcW w:w="992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eastAsia="宋体" w:cs="Times New Roman" w:hint="eastAsia"/>
                      <w:color w:themeColor="text1" w:val="000000"/>
                      <w:szCs w:val="21"/>
                      <w:lang w:val="en-US" w:eastAsia="zh-CN" w:bidi="ar-SA"/>
                    </w:rPr>
                    <w:t>20</w:t>
                  </w:r>
                </w:p>
              </w:tc>
              <w:tc>
                <w:tcPr>
                  <w:tcW w:w="992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eastAsia="宋体" w:cs="Times New Roman" w:hint="eastAsia"/>
                      <w:color w:themeColor="text1" w:val="000000"/>
                      <w:szCs w:val="21"/>
                      <w:lang w:val="en-US" w:eastAsia="zh-CN" w:bidi="ar-SA"/>
                    </w:rPr>
                    <w:t>28</w:t>
                  </w:r>
                </w:p>
              </w:tc>
              <w:tc>
                <w:tcPr>
                  <w:tcW w:w="993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eastAsia="宋体" w:cs="Times New Roman" w:hint="eastAsia"/>
                      <w:color w:themeColor="text1" w:val="000000"/>
                      <w:szCs w:val="21"/>
                      <w:lang w:val="en-US" w:eastAsia="zh-CN" w:bidi="ar-SA"/>
                    </w:rPr>
                    <w:t>20</w:t>
                  </w:r>
                </w:p>
              </w:tc>
              <w:tc>
                <w:tcPr>
                  <w:tcW w:w="1417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eastAsia="宋体" w:cs="Times New Roman" w:hint="eastAsia"/>
                      <w:color w:themeColor="text1" w:val="000000"/>
                      <w:szCs w:val="21"/>
                      <w:lang w:val="en-US" w:eastAsia="zh-CN" w:bidi="ar-SA"/>
                    </w:rPr>
                    <w:t>21</w:t>
                  </w:r>
                </w:p>
              </w:tc>
              <w:tc>
                <w:tcPr>
                  <w:tcW w:w="1419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eastAsia="宋体" w:cs="Times New Roman" w:hint="eastAsia"/>
                      <w:color w:themeColor="text1" w:val="000000"/>
                      <w:szCs w:val="21"/>
                      <w:lang w:val="en-US" w:eastAsia="zh-CN" w:bidi="ar-SA"/>
                    </w:rPr>
                    <w:t>23.3</w:t>
                  </w:r>
                </w:p>
              </w:tc>
            </w:tr>
            <w:tr>
              <w:trPr/>
              <w:tc>
                <w:tcPr>
                  <w:tcW w:w="1449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szCs w:val="21"/>
                      <w:lang w:val="en-US" w:eastAsia="zh-CN" w:bidi="ar-SA"/>
                    </w:rPr>
                    <w:t>吴禹辰</w:t>
                  </w:r>
                </w:p>
              </w:tc>
              <w:tc>
                <w:tcPr>
                  <w:tcW w:w="985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eastAsia="宋体" w:cs="Times New Roman" w:hint="eastAsia"/>
                      <w:color w:themeColor="text1" w:val="000000"/>
                      <w:szCs w:val="21"/>
                      <w:lang w:val="en-US" w:eastAsia="zh-CN" w:bidi="ar-SA"/>
                    </w:rPr>
                    <w:t>20</w:t>
                  </w:r>
                </w:p>
              </w:tc>
              <w:tc>
                <w:tcPr>
                  <w:tcW w:w="992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eastAsia="宋体" w:cs="Times New Roman" w:hint="eastAsia"/>
                      <w:color w:themeColor="text1" w:val="000000"/>
                      <w:szCs w:val="21"/>
                      <w:lang w:val="en-US" w:eastAsia="zh-CN" w:bidi="ar-SA"/>
                    </w:rPr>
                    <w:t>20</w:t>
                  </w:r>
                </w:p>
              </w:tc>
              <w:tc>
                <w:tcPr>
                  <w:tcW w:w="992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eastAsia="宋体" w:cs="Times New Roman" w:hint="eastAsia"/>
                      <w:color w:themeColor="text1" w:val="000000"/>
                      <w:szCs w:val="21"/>
                      <w:lang w:val="en-US" w:eastAsia="zh-CN" w:bidi="ar-SA"/>
                    </w:rPr>
                    <w:t>15</w:t>
                  </w:r>
                </w:p>
              </w:tc>
              <w:tc>
                <w:tcPr>
                  <w:tcW w:w="993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eastAsia="宋体" w:cs="Times New Roman" w:hint="eastAsia"/>
                      <w:color w:themeColor="text1" w:val="000000"/>
                      <w:szCs w:val="21"/>
                      <w:lang w:val="en-US" w:eastAsia="zh-CN" w:bidi="ar-SA"/>
                    </w:rPr>
                    <w:t>25</w:t>
                  </w:r>
                </w:p>
              </w:tc>
              <w:tc>
                <w:tcPr>
                  <w:tcW w:w="1417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eastAsia="宋体" w:cs="Times New Roman" w:hint="eastAsia"/>
                      <w:color w:themeColor="text1" w:val="000000"/>
                      <w:szCs w:val="21"/>
                      <w:lang w:val="en-US" w:eastAsia="zh-CN" w:bidi="ar-SA"/>
                    </w:rPr>
                    <w:t>21</w:t>
                  </w:r>
                </w:p>
              </w:tc>
              <w:tc>
                <w:tcPr>
                  <w:tcW w:w="1419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460" w:before="0" w:after="0"/>
                    <w:jc w:val="center"/>
                    <w:rPr>
                      <w:color w:themeColor="text1" w:val="000000"/>
                      <w:szCs w:val="21"/>
                    </w:rPr>
                  </w:pPr>
                  <w:r>
                    <w:rPr>
                      <w:rFonts w:eastAsia="宋体" w:cs="Times New Roman" w:hint="eastAsia"/>
                      <w:color w:themeColor="text1" w:val="000000"/>
                      <w:szCs w:val="21"/>
                      <w:lang w:val="en-US" w:eastAsia="zh-CN" w:bidi="ar-SA"/>
                    </w:rPr>
                    <w:t>19.1</w:t>
                  </w:r>
                </w:p>
              </w:tc>
            </w:tr>
          </w:tbl>
          <w:p>
            <w:pPr>
              <w:pStyle w:val="Normal"/>
              <w:snapToGrid w:val="false"/>
              <w:spacing w:lineRule="atLeast" w:line="460"/>
              <w:rPr>
                <w:color w:val="0070C0"/>
                <w:szCs w:val="21"/>
              </w:rPr>
            </w:pPr>
            <w:r>
              <w:rPr>
                <w:color w:themeColor="text1" w:val="000000"/>
                <w:szCs w:val="21"/>
              </w:rPr>
              <w:t>注：</w:t>
            </w:r>
            <w:r>
              <w:rPr>
                <w:rFonts w:hint="eastAsia"/>
                <w:color w:themeColor="text1" w:val="000000"/>
                <w:szCs w:val="21"/>
              </w:rPr>
              <w:t xml:space="preserve"> 同学们应理解与评审大模型生成的内容，并负全部责任；项目管理包括项目</w:t>
            </w:r>
            <w:r>
              <w:rPr>
                <w:color w:themeColor="text1" w:val="000000"/>
                <w:szCs w:val="21"/>
              </w:rPr>
              <w:t>计划、报告、沟通与协调等。</w:t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tbl>
      <w:tblPr>
        <w:tblW w:w="89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928"/>
      </w:tblGrid>
      <w:tr>
        <w:trPr>
          <w:cantSplit w:val="true"/>
        </w:trPr>
        <w:tc>
          <w:tcPr>
            <w:tcW w:w="8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pct10"/>
          </w:tcPr>
          <w:p>
            <w:pPr>
              <w:pStyle w:val="Normal"/>
              <w:spacing w:lineRule="atLeast" w:line="36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经验、教训和建议</w:t>
            </w:r>
          </w:p>
        </w:tc>
      </w:tr>
      <w:tr>
        <w:trPr/>
        <w:tc>
          <w:tcPr>
            <w:tcW w:w="8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  <w:t>一、经验</w:t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  <w:t xml:space="preserve">1. </w:t>
            </w:r>
            <w:r>
              <w:rPr>
                <w:szCs w:val="21"/>
              </w:rPr>
              <w:t>大模型</w:t>
            </w:r>
            <w:r>
              <w:rPr>
                <w:rFonts w:hint="eastAsia"/>
                <w:szCs w:val="21"/>
              </w:rPr>
              <w:t>在已有决策是执行效率高</w:t>
            </w:r>
          </w:p>
          <w:p>
            <w:pPr>
              <w:pStyle w:val="Normal"/>
              <w:ind w:firstLineChars="200"/>
              <w:rPr>
                <w:szCs w:val="21"/>
              </w:rPr>
            </w:pPr>
            <w:r>
              <w:rPr>
                <w:szCs w:val="21"/>
              </w:rPr>
              <w:t>在本项目中，大模型最擅长的场景是：将明确的意图快速转化为可运行的代码。例如，编写接口、生成样例数据、检查语法错误等</w:t>
            </w:r>
            <w:r>
              <w:rPr>
                <w:rFonts w:hint="eastAsia"/>
                <w:szCs w:val="21"/>
              </w:rPr>
              <w:t>。</w:t>
            </w:r>
            <w:r>
              <w:rPr>
                <w:szCs w:val="21"/>
              </w:rPr>
              <w:t>这些任务的共同点是目标清晰、边界明确、有大量参考样本。在这些场景下，大模型显著缩短了从想法到实现的距离。</w:t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  <w:t xml:space="preserve">2. </w:t>
            </w:r>
            <w:r>
              <w:rPr>
                <w:szCs w:val="21"/>
              </w:rPr>
              <w:t>有效的提问比代码审查更重要</w:t>
            </w:r>
          </w:p>
          <w:p>
            <w:pPr>
              <w:pStyle w:val="Normal"/>
              <w:ind w:firstLineChars="200"/>
              <w:rPr>
                <w:szCs w:val="21"/>
              </w:rPr>
            </w:pPr>
            <w:r>
              <w:rPr>
                <w:szCs w:val="21"/>
              </w:rPr>
              <w:t>实践中发现，向大模型描述问题时，上下文越完整，</w:t>
            </w:r>
            <w:r>
              <w:rPr>
                <w:rFonts w:hint="eastAsia"/>
                <w:szCs w:val="21"/>
              </w:rPr>
              <w:t>描述越细致准确，</w:t>
            </w:r>
            <w:r>
              <w:rPr>
                <w:szCs w:val="21"/>
              </w:rPr>
              <w:t>生成的代码可用性越高。</w:t>
            </w:r>
            <w:r>
              <w:rPr>
                <w:rFonts w:hint="eastAsia"/>
                <w:szCs w:val="21"/>
              </w:rPr>
              <w:t>这说明</w:t>
            </w:r>
            <w:r>
              <w:rPr>
                <w:szCs w:val="21"/>
              </w:rPr>
              <w:t>人的分析能力决定了</w:t>
            </w:r>
            <w:r>
              <w:rPr>
                <w:szCs w:val="21"/>
              </w:rPr>
              <w:t>AI</w:t>
            </w:r>
            <w:r>
              <w:rPr>
                <w:szCs w:val="21"/>
              </w:rPr>
              <w:t>的输出质量</w:t>
            </w:r>
            <w:r>
              <w:rPr>
                <w:rFonts w:hint="eastAsia"/>
                <w:szCs w:val="21"/>
              </w:rPr>
              <w:t>，正确</w:t>
            </w:r>
            <w:r>
              <w:rPr>
                <w:szCs w:val="21"/>
              </w:rPr>
              <w:t>提问</w:t>
            </w:r>
            <w:r>
              <w:rPr>
                <w:rFonts w:hint="eastAsia"/>
                <w:szCs w:val="21"/>
              </w:rPr>
              <w:t>可以很大程度减少后续纠错的工作量。</w:t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  <w:t xml:space="preserve">3. </w:t>
            </w:r>
            <w:r>
              <w:rPr>
                <w:szCs w:val="21"/>
              </w:rPr>
              <w:t>大模型</w:t>
            </w:r>
            <w:r>
              <w:rPr>
                <w:rFonts w:hint="eastAsia"/>
                <w:szCs w:val="21"/>
              </w:rPr>
              <w:t>助力</w:t>
            </w:r>
            <w:r>
              <w:rPr>
                <w:szCs w:val="21"/>
              </w:rPr>
              <w:t>快速试错</w:t>
            </w:r>
          </w:p>
          <w:p>
            <w:pPr>
              <w:pStyle w:val="Normal"/>
              <w:ind w:firstLineChars="200"/>
              <w:rPr>
                <w:szCs w:val="21"/>
              </w:rPr>
            </w:pPr>
            <w:r>
              <w:rPr>
                <w:szCs w:val="21"/>
              </w:rPr>
              <w:t>在不确定技术方案是否可行时，先用大模型生成一个最小可行版本跑通，再决定是否深入</w:t>
            </w:r>
            <w:r>
              <w:rPr>
                <w:rFonts w:hint="eastAsia"/>
                <w:szCs w:val="21"/>
              </w:rPr>
              <w:t>，能够</w:t>
            </w:r>
            <w:r>
              <w:rPr>
                <w:szCs w:val="21"/>
              </w:rPr>
              <w:t>极大降低试错成本。</w:t>
            </w:r>
            <w:r>
              <w:rPr>
                <w:rFonts w:hint="eastAsia"/>
                <w:szCs w:val="21"/>
              </w:rPr>
              <w:t>且</w:t>
            </w:r>
            <w:r>
              <w:rPr>
                <w:rFonts w:hint="eastAsia"/>
                <w:szCs w:val="21"/>
              </w:rPr>
              <w:t>Agent</w:t>
            </w:r>
            <w:r>
              <w:rPr>
                <w:rFonts w:hint="eastAsia"/>
                <w:szCs w:val="21"/>
              </w:rPr>
              <w:t>可以自行迭代，让一个人可以并行研究多项技术。</w:t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  <w:t>二、教训</w:t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  <w:t xml:space="preserve">1. </w:t>
            </w:r>
            <w:r>
              <w:rPr>
                <w:szCs w:val="21"/>
              </w:rPr>
              <w:t>过度依赖大模型会导致</w:t>
            </w:r>
            <w:r>
              <w:rPr>
                <w:rFonts w:hint="eastAsia"/>
                <w:szCs w:val="21"/>
              </w:rPr>
              <w:t>对代码的理解模糊</w:t>
            </w:r>
          </w:p>
          <w:p>
            <w:pPr>
              <w:pStyle w:val="Normal"/>
              <w:ind w:firstLineChars="200"/>
              <w:rPr>
                <w:szCs w:val="21"/>
              </w:rPr>
            </w:pPr>
            <w:r>
              <w:rPr>
                <w:szCs w:val="21"/>
              </w:rPr>
              <w:t>前期部分模块的代码由大模型直接生成后，缺乏逐行理解的消化过程，导致后期修改时对代码行为缺乏预判，增加了调试成本。</w:t>
            </w:r>
            <w:r>
              <w:rPr>
                <w:rFonts w:hint="eastAsia"/>
                <w:szCs w:val="21"/>
              </w:rPr>
              <w:t>对于</w:t>
            </w:r>
            <w:r>
              <w:rPr>
                <w:szCs w:val="21"/>
              </w:rPr>
              <w:t>大模型生成的代码，必须</w:t>
            </w:r>
            <w:r>
              <w:rPr>
                <w:rFonts w:hint="eastAsia"/>
                <w:szCs w:val="21"/>
              </w:rPr>
              <w:t>即时</w:t>
            </w:r>
            <w:r>
              <w:rPr>
                <w:szCs w:val="21"/>
              </w:rPr>
              <w:t>理解</w:t>
            </w:r>
            <w:r>
              <w:rPr>
                <w:rFonts w:hint="eastAsia"/>
                <w:szCs w:val="21"/>
              </w:rPr>
              <w:t>并进行测试，不能在未审阅的情况下直接提交仓库。</w:t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  <w:t xml:space="preserve">2. </w:t>
            </w:r>
            <w:r>
              <w:rPr>
                <w:szCs w:val="21"/>
              </w:rPr>
              <w:t>大模型容易过度设计</w:t>
            </w:r>
          </w:p>
          <w:p>
            <w:pPr>
              <w:pStyle w:val="Normal"/>
              <w:ind w:firstLineChars="200"/>
              <w:rPr>
                <w:szCs w:val="21"/>
              </w:rPr>
            </w:pPr>
            <w:r>
              <w:rPr>
                <w:szCs w:val="21"/>
              </w:rPr>
              <w:t>在</w:t>
            </w:r>
            <w:r>
              <w:rPr>
                <w:szCs w:val="21"/>
              </w:rPr>
              <w:t>JWT</w:t>
            </w:r>
            <w:r>
              <w:rPr>
                <w:szCs w:val="21"/>
              </w:rPr>
              <w:t>改造过程中，大模型生成了涉及</w:t>
            </w:r>
            <w:r>
              <w:rPr>
                <w:szCs w:val="21"/>
              </w:rPr>
              <w:t>30</w:t>
            </w:r>
            <w:r>
              <w:rPr>
                <w:szCs w:val="21"/>
              </w:rPr>
              <w:t>多个文件的改动，包含刷新</w:t>
            </w:r>
            <w:r>
              <w:rPr>
                <w:szCs w:val="21"/>
              </w:rPr>
              <w:t>Token</w:t>
            </w:r>
            <w:r>
              <w:rPr>
                <w:szCs w:val="21"/>
              </w:rPr>
              <w:t>、黑名单管理等</w:t>
            </w:r>
            <w:r>
              <w:rPr>
                <w:rFonts w:hint="eastAsia"/>
                <w:szCs w:val="21"/>
              </w:rPr>
              <w:t>技术可行性验证</w:t>
            </w:r>
            <w:r>
              <w:rPr>
                <w:szCs w:val="21"/>
              </w:rPr>
              <w:t>阶段不需要的功能，反而增加了不必要的复杂度。必须为</w:t>
            </w:r>
            <w:r>
              <w:rPr>
                <w:szCs w:val="21"/>
              </w:rPr>
              <w:t>AI</w:t>
            </w:r>
            <w:r>
              <w:rPr>
                <w:szCs w:val="21"/>
              </w:rPr>
              <w:t>设置明确的边界</w:t>
            </w:r>
            <w:r>
              <w:rPr>
                <w:rFonts w:hint="eastAsia"/>
                <w:szCs w:val="21"/>
              </w:rPr>
              <w:t>，在提示词阶段做出充分说明。</w:t>
            </w:r>
          </w:p>
          <w:p>
            <w:pPr>
              <w:pStyle w:val="Normal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3. </w:t>
            </w:r>
            <w:r>
              <w:rPr>
                <w:rFonts w:hint="eastAsia"/>
                <w:szCs w:val="21"/>
              </w:rPr>
              <w:t>小组沟通不充分会产生重复工作</w:t>
            </w:r>
          </w:p>
          <w:p>
            <w:pPr>
              <w:pStyle w:val="Normal"/>
              <w:ind w:firstLineChars="200"/>
              <w:rPr>
                <w:szCs w:val="21"/>
              </w:rPr>
            </w:pPr>
            <w:r>
              <w:rPr>
                <w:rFonts w:hint="eastAsia"/>
                <w:szCs w:val="21"/>
              </w:rPr>
              <w:t>在大作业中由于小组成员的沟通不充分，导致分工和阶段目标不明确，产生了部分内容没人做、部分内容重复做的情况。应每天更新细粒度分工，设定每日需完成的目标，借助每日立会充分交换工作内容和想法。</w:t>
            </w:r>
          </w:p>
          <w:p>
            <w:pPr>
              <w:pStyle w:val="Normal"/>
              <w:ind w:firstLineChars="20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  <w:t>三、建议</w:t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  <w:t xml:space="preserve">1. </w:t>
            </w:r>
            <w:r>
              <w:rPr>
                <w:szCs w:val="21"/>
              </w:rPr>
              <w:t>对大模型</w:t>
            </w:r>
            <w:r>
              <w:rPr>
                <w:rFonts w:hint="eastAsia"/>
                <w:szCs w:val="21"/>
              </w:rPr>
              <w:t>——</w:t>
            </w:r>
            <w:r>
              <w:rPr>
                <w:szCs w:val="21"/>
              </w:rPr>
              <w:t>建立</w:t>
            </w:r>
            <w:r>
              <w:rPr>
                <w:rFonts w:hint="eastAsia"/>
                <w:szCs w:val="21"/>
              </w:rPr>
              <w:t>多层信任</w:t>
            </w:r>
            <w:r>
              <w:rPr>
                <w:szCs w:val="21"/>
              </w:rPr>
              <w:t>机制</w:t>
            </w:r>
          </w:p>
          <w:p>
            <w:pPr>
              <w:pStyle w:val="Normal"/>
              <w:ind w:firstLineChars="200"/>
              <w:rPr>
                <w:szCs w:val="21"/>
              </w:rPr>
            </w:pPr>
            <w:r>
              <w:rPr>
                <w:rFonts w:hint="eastAsia"/>
                <w:szCs w:val="21"/>
              </w:rPr>
              <w:t>对</w:t>
            </w:r>
            <w:r>
              <w:rPr>
                <w:szCs w:val="21"/>
              </w:rPr>
              <w:t>语法转换、格式调整、注释生成等</w:t>
            </w:r>
            <w:r>
              <w:rPr>
                <w:rFonts w:hint="eastAsia"/>
                <w:szCs w:val="21"/>
              </w:rPr>
              <w:t>重复型</w:t>
            </w:r>
            <w:r>
              <w:rPr>
                <w:szCs w:val="21"/>
              </w:rPr>
              <w:t>任务</w:t>
            </w:r>
            <w:r>
              <w:rPr>
                <w:rFonts w:hint="eastAsia"/>
                <w:szCs w:val="21"/>
              </w:rPr>
              <w:t>充分信任，只需通过黑盒测试即可</w:t>
            </w:r>
            <w:r>
              <w:rPr>
                <w:szCs w:val="21"/>
              </w:rPr>
              <w:t>。</w:t>
            </w:r>
          </w:p>
          <w:p>
            <w:pPr>
              <w:pStyle w:val="Normal"/>
              <w:ind w:firstLineChars="200"/>
              <w:rPr>
                <w:szCs w:val="21"/>
              </w:rPr>
            </w:pPr>
            <w:r>
              <w:rPr>
                <w:rFonts w:hint="eastAsia"/>
                <w:szCs w:val="21"/>
              </w:rPr>
              <w:t>对</w:t>
            </w:r>
            <w:r>
              <w:rPr>
                <w:szCs w:val="21"/>
              </w:rPr>
              <w:t>核心业务逻辑、算法实现</w:t>
            </w:r>
            <w:r>
              <w:rPr>
                <w:rFonts w:hint="eastAsia"/>
                <w:szCs w:val="21"/>
              </w:rPr>
              <w:t>等完善型任务保持怀疑，</w:t>
            </w:r>
            <w:r>
              <w:rPr>
                <w:szCs w:val="21"/>
              </w:rPr>
              <w:t>需要逐行审查并理解后再合入。</w:t>
            </w:r>
          </w:p>
          <w:p>
            <w:pPr>
              <w:pStyle w:val="Normal"/>
              <w:ind w:firstLineChars="200"/>
              <w:rPr>
                <w:szCs w:val="21"/>
              </w:rPr>
            </w:pPr>
            <w:r>
              <w:rPr>
                <w:rFonts w:hint="eastAsia"/>
                <w:szCs w:val="21"/>
              </w:rPr>
              <w:t>对</w:t>
            </w:r>
            <w:r>
              <w:rPr>
                <w:szCs w:val="21"/>
              </w:rPr>
              <w:t>架构决策、技术选型、需求定义</w:t>
            </w:r>
            <w:r>
              <w:rPr>
                <w:rFonts w:hint="eastAsia"/>
                <w:szCs w:val="21"/>
              </w:rPr>
              <w:t>等创造型任务不得信任，大模型只能提供思路参考，必须由人最终构建</w:t>
            </w:r>
            <w:r>
              <w:rPr>
                <w:szCs w:val="21"/>
              </w:rPr>
              <w:t>。</w:t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  <w:t xml:space="preserve">2. </w:t>
            </w:r>
            <w:r>
              <w:rPr>
                <w:szCs w:val="21"/>
              </w:rPr>
              <w:t>对团队协作</w:t>
            </w:r>
            <w:r>
              <w:rPr>
                <w:rFonts w:hint="eastAsia"/>
                <w:szCs w:val="21"/>
              </w:rPr>
              <w:t>——</w:t>
            </w:r>
            <w:r>
              <w:rPr>
                <w:szCs w:val="21"/>
              </w:rPr>
              <w:t>尽早暴露问题</w:t>
            </w:r>
          </w:p>
          <w:p>
            <w:pPr>
              <w:pStyle w:val="Normal"/>
              <w:ind w:firstLineChars="200"/>
              <w:rPr>
                <w:szCs w:val="21"/>
              </w:rPr>
            </w:pPr>
            <w:r>
              <w:rPr>
                <w:szCs w:val="21"/>
              </w:rPr>
              <w:t>团队协作中最核心的教训是：</w:t>
            </w:r>
            <w:r>
              <w:rPr>
                <w:rFonts w:hint="eastAsia"/>
                <w:szCs w:val="21"/>
              </w:rPr>
              <w:t>有问题</w:t>
            </w:r>
            <w:r>
              <w:rPr>
                <w:szCs w:val="21"/>
              </w:rPr>
              <w:t>不可怕，</w:t>
            </w:r>
            <w:r>
              <w:rPr>
                <w:rFonts w:hint="eastAsia"/>
                <w:szCs w:val="21"/>
              </w:rPr>
              <w:t>看不到问题</w:t>
            </w:r>
            <w:r>
              <w:rPr>
                <w:szCs w:val="21"/>
              </w:rPr>
              <w:t>才可怕。如果团队中有人进度</w:t>
            </w:r>
            <w:r>
              <w:rPr>
                <w:rFonts w:hint="eastAsia"/>
                <w:szCs w:val="21"/>
              </w:rPr>
              <w:t>落后或不清楚任务内容</w:t>
            </w:r>
            <w:r>
              <w:rPr>
                <w:szCs w:val="21"/>
              </w:rPr>
              <w:t>，应当尽早</w:t>
            </w:r>
            <w:r>
              <w:rPr>
                <w:rFonts w:hint="eastAsia"/>
                <w:szCs w:val="21"/>
              </w:rPr>
              <w:t>沟通</w:t>
            </w:r>
            <w:r>
              <w:rPr>
                <w:szCs w:val="21"/>
              </w:rPr>
              <w:t>同步、协商调整。在项目后期，部分功能因缺乏有效的进度对齐而被迫压缩实现规模，在未来项目中</w:t>
            </w:r>
            <w:r>
              <w:rPr>
                <w:rFonts w:hint="eastAsia"/>
                <w:szCs w:val="21"/>
              </w:rPr>
              <w:t>应</w:t>
            </w:r>
            <w:r>
              <w:rPr>
                <w:szCs w:val="21"/>
              </w:rPr>
              <w:t>提前规避。</w:t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  <w:t xml:space="preserve">3. </w:t>
            </w:r>
            <w:r>
              <w:rPr>
                <w:szCs w:val="21"/>
              </w:rPr>
              <w:t>对项目管理</w:t>
            </w:r>
            <w:r>
              <w:rPr>
                <w:rFonts w:hint="eastAsia"/>
                <w:szCs w:val="21"/>
              </w:rPr>
              <w:t>——</w:t>
            </w:r>
            <w:r>
              <w:rPr>
                <w:szCs w:val="21"/>
              </w:rPr>
              <w:t>先做减法，再做加法</w:t>
            </w:r>
          </w:p>
          <w:p>
            <w:pPr>
              <w:pStyle w:val="Normal"/>
              <w:ind w:firstLineChars="200"/>
              <w:rPr>
                <w:szCs w:val="21"/>
              </w:rPr>
            </w:pPr>
            <w:r>
              <w:rPr>
                <w:szCs w:val="21"/>
              </w:rPr>
              <w:t>无论是大模型辅助还是多人协作，一个共同的经验是：功能列表越长，交付风险越大。建议在项目启动时明确</w:t>
            </w:r>
            <w:r>
              <w:rPr>
                <w:szCs w:val="21"/>
              </w:rPr>
              <w:t>"</w:t>
            </w:r>
            <w:r>
              <w:rPr>
                <w:szCs w:val="21"/>
              </w:rPr>
              <w:t>核心功能必须跑通，扩展功能视时间而定</w:t>
            </w:r>
            <w:r>
              <w:rPr>
                <w:szCs w:val="21"/>
              </w:rPr>
              <w:t>"</w:t>
            </w:r>
            <w:r>
              <w:rPr>
                <w:szCs w:val="21"/>
              </w:rPr>
              <w:t>的优先级清单，</w:t>
            </w:r>
            <w:r>
              <w:rPr>
                <w:rFonts w:hint="eastAsia"/>
                <w:szCs w:val="21"/>
              </w:rPr>
              <w:t>必须在规定时间内跑通某阶段的成果，及时放弃那些做不到的功能。每新增一部分功能就应马上测试可运行性，</w:t>
            </w:r>
            <w:r>
              <w:rPr>
                <w:szCs w:val="21"/>
              </w:rPr>
              <w:t>避免在</w:t>
            </w:r>
            <w:r>
              <w:rPr>
                <w:rFonts w:hint="eastAsia"/>
                <w:szCs w:val="21"/>
              </w:rPr>
              <w:t>大量工作完成后回滚重来</w:t>
            </w:r>
            <w:r>
              <w:rPr>
                <w:szCs w:val="21"/>
              </w:rPr>
              <w:t>。</w:t>
            </w:r>
          </w:p>
          <w:p>
            <w:pPr>
              <w:pStyle w:val="Normal"/>
              <w:rPr>
                <w:szCs w:val="21"/>
              </w:rPr>
            </w:pPr>
            <w:r>
              <w:rPr>
                <w:szCs w:val="21"/>
              </w:rPr>
            </w:r>
          </w:p>
        </w:tc>
      </w:tr>
    </w:tbl>
    <w:p>
      <w:pPr>
        <w:pStyle w:val="Normal"/>
        <w:rPr/>
      </w:pPr>
      <w:r>
        <w:rPr>
          <w:rFonts w:hint="eastAsia"/>
        </w:rPr>
        <w:t>项</w:t>
      </w:r>
      <w:r>
        <w:rPr/>
        <w:t>目组各成员</w:t>
      </w:r>
      <w:r>
        <w:rPr>
          <w:rFonts w:hint="eastAsia"/>
        </w:rPr>
        <w:t>签</w:t>
      </w:r>
      <w:r>
        <w:rPr/>
        <w:t>字：</w:t>
      </w:r>
    </w:p>
    <w:sectPr>
      <w:type w:val="nextPage"/>
      <w:pgSz w:w="11906" w:h="16838"/>
      <w:pgMar w:left="1797" w:right="1134" w:gutter="0" w:header="0" w:top="998" w:footer="0" w:bottom="85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宋体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egoe UI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semiHidden="1" w:unhideWhenUsed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HTML Keyboard" w:semiHidden="1" w:unhideWhenUsed="1"/>
    <w:lsdException w:name="Normal Table" w:uiPriority="99" w:semiHidden="1" w:unhideWhenUsed="1"/>
    <w:lsdException w:name="annotation subject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34" w:qFormat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6c231a"/>
    <w:pPr>
      <w:widowControl w:val="false"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3">
    <w:name w:val="heading 3"/>
    <w:basedOn w:val="Normal"/>
    <w:next w:val="Normal"/>
    <w:semiHidden/>
    <w:unhideWhenUsed/>
    <w:qFormat/>
    <w:pPr>
      <w:spacing w:beforeAutospacing="1" w:afterAutospacing="1"/>
      <w:jc w:val="start"/>
      <w:outlineLvl w:val="2"/>
    </w:pPr>
    <w:rPr>
      <w:rFonts w:ascii="宋体" w:hAnsi="宋体"/>
      <w:b/>
      <w:bCs/>
      <w:kern w:val="0"/>
      <w:sz w:val="27"/>
      <w:szCs w:val="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3" w:customStyle="1">
    <w:name w:val="页眉 字符"/>
    <w:link w:val="Header"/>
    <w:qFormat/>
    <w:rPr>
      <w:kern w:val="2"/>
      <w:sz w:val="18"/>
      <w:szCs w:val="18"/>
    </w:rPr>
  </w:style>
  <w:style w:type="character" w:styleId="Style14" w:customStyle="1">
    <w:name w:val="页脚 字符"/>
    <w:link w:val="Footer"/>
    <w:qFormat/>
    <w:rPr>
      <w:kern w:val="2"/>
      <w:sz w:val="18"/>
      <w:szCs w:val="18"/>
    </w:rPr>
  </w:style>
  <w:style w:type="character" w:styleId="md-plain" w:customStyle="1">
    <w:name w:val="md-plain"/>
    <w:basedOn w:val="DefaultParagraphFont"/>
    <w:qFormat/>
    <w:rsid w:val="006c231a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4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link w:val="Style13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NormalWeb">
    <w:name w:val="Normal (Web)"/>
    <w:basedOn w:val="Normal"/>
    <w:qFormat/>
    <w:pPr/>
    <w:rPr>
      <w:sz w:val="24"/>
    </w:rPr>
  </w:style>
  <w:style w:type="paragraph" w:styleId="ListParagraph">
    <w:name w:val="List Paragraph"/>
    <w:basedOn w:val="Normal"/>
    <w:uiPriority w:val="34"/>
    <w:qFormat/>
    <w:pPr>
      <w:ind w:firstLineChars="200"/>
    </w:pPr>
    <w:rPr/>
  </w:style>
  <w:style w:type="paragraph" w:styleId="md-end-block" w:customStyle="1">
    <w:name w:val="md-end-block"/>
    <w:basedOn w:val="Normal"/>
    <w:qFormat/>
    <w:rsid w:val="006c231a"/>
    <w:pPr>
      <w:widowControl/>
      <w:spacing w:beforeAutospacing="1" w:afterAutospacing="1"/>
      <w:jc w:val="start"/>
    </w:pPr>
    <w:rPr>
      <w:rFonts w:ascii="宋体" w:hAnsi="宋体" w:cs="宋体"/>
      <w:kern w:val="0"/>
      <w:sz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8">
    <w:name w:val="Table Grid"/>
    <w:basedOn w:val="a1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Application>LibreOffice/26.2.1.2$Linux_X86_64 LibreOffice_project/620$Build-2</Application>
  <AppVersion>15.0000</AppVersion>
  <Pages>10</Pages>
  <Words>5094</Words>
  <Characters>6323</Characters>
  <CharactersWithSpaces>6502</CharactersWithSpaces>
  <Paragraphs>196</Paragraphs>
  <Company>ecust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2020-09-03T11:04:00Z</dcterms:created>
  <dc:creator>bjshen</dc:creator>
  <dc:description/>
  <dc:language>en-US</dc:language>
  <cp:lastModifiedBy/>
  <dcterms:modified xsi:type="dcterms:W3CDTF">2026-07-31T17:07:12Z</dcterms:modified>
  <cp:revision>11</cp:revision>
  <dc:subject/>
  <dc:title>初始阶段递交工件：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E29F8235723544298AB9C7E3CC5E4D15_12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eyJoZGlkIjoiNzMzMDA4MzdhNDE4ZjM2NjFlYWNkZmQwMWEyNTc1ZDciLCJ1c2VySWQiOiIyOTcwNTEzNzkifQ==</vt:lpwstr>
  </property>
</Properties>
</file>