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color w:val="auto"/>
          <w:sz w:val="40"/>
          <w:szCs w:val="40"/>
        </w:rPr>
        <w:t>Dokumentation</w:t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color w:val="auto"/>
          <w:sz w:val="40"/>
          <w:szCs w:val="40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color w:val="auto"/>
          <w:sz w:val="32"/>
          <w:szCs w:val="32"/>
        </w:rPr>
        <w:t>Erfassung der Arbeitszeit in der BBQ GmbH</w:t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color w:val="auto"/>
          <w:sz w:val="32"/>
          <w:szCs w:val="32"/>
        </w:rPr>
        <w:t>Digitale Zeiterfassungs-Software unter Berücksichtigung des Arbeitszeitgesetzes</w:t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star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star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T1000"/>
        <w:jc w:val="start"/>
        <w:rPr>
          <w:rFonts w:ascii="Arial" w:hAnsi="Arial"/>
          <w:color w:val="FF0000"/>
        </w:rPr>
      </w:pPr>
      <w:r>
        <w:rPr>
          <w:rFonts w:ascii="Arial" w:hAnsi="Arial"/>
          <w:color w:val="auto"/>
        </w:rPr>
        <w:t>Betreuerin</w:t>
        <w:tab/>
        <w:tab/>
        <w:tab/>
        <w:tab/>
        <w:tab/>
        <w:t>Anna Schmelzle</w:t>
      </w:r>
    </w:p>
    <w:p>
      <w:pPr>
        <w:pStyle w:val="T1000"/>
        <w:jc w:val="start"/>
        <w:rPr>
          <w:rFonts w:ascii="Arial" w:hAnsi="Arial"/>
          <w:color w:val="FF0000"/>
        </w:rPr>
      </w:pPr>
      <w:r>
        <w:rPr>
          <w:rFonts w:ascii="Arial" w:hAnsi="Arial"/>
          <w:color w:val="auto"/>
        </w:rPr>
        <w:t xml:space="preserve">Bearbeitungszeitraum </w:t>
        <w:tab/>
        <w:tab/>
        <w:tab/>
        <w:t>24 Wochen</w:t>
      </w:r>
    </w:p>
    <w:p>
      <w:pPr>
        <w:pStyle w:val="T1000"/>
        <w:jc w:val="start"/>
        <w:rPr>
          <w:rFonts w:ascii="Arial" w:hAnsi="Arial"/>
          <w:color w:val="FF0000"/>
        </w:rPr>
      </w:pPr>
      <w:r>
        <w:rPr>
          <w:rFonts w:ascii="Arial" w:hAnsi="Arial"/>
          <w:color w:val="auto"/>
        </w:rPr>
        <w:t>Kurs</w:t>
        <w:tab/>
        <w:tab/>
        <w:tab/>
        <w:tab/>
        <w:tab/>
        <w:tab/>
        <w:t>TINF-24F, Projektmanagement</w:t>
      </w:r>
    </w:p>
    <w:p>
      <w:pPr>
        <w:pStyle w:val="T1000"/>
        <w:jc w:val="start"/>
        <w:rPr>
          <w:rFonts w:ascii="Arial" w:hAnsi="Arial"/>
          <w:color w:val="FF0000"/>
        </w:rPr>
      </w:pPr>
      <w:r>
        <w:rPr>
          <w:rFonts w:ascii="Arial" w:hAnsi="Arial"/>
          <w:color w:val="auto"/>
        </w:rPr>
        <w:t>Studienrichtung</w:t>
        <w:tab/>
        <w:tab/>
        <w:tab/>
        <w:tab/>
        <w:t>Informatik - Cybersecurity</w:t>
      </w:r>
    </w:p>
    <w:p>
      <w:pPr>
        <w:pStyle w:val="T1000"/>
        <w:jc w:val="start"/>
        <w:rPr>
          <w:rFonts w:ascii="Arial" w:hAnsi="Arial"/>
          <w:color w:val="FF0000"/>
        </w:rPr>
      </w:pPr>
      <w:r>
        <w:rPr>
          <w:rFonts w:ascii="Arial" w:hAnsi="Arial"/>
          <w:color w:val="auto"/>
        </w:rPr>
        <w:t>Projektteam</w:t>
        <w:tab/>
        <w:tab/>
        <w:tab/>
        <w:tab/>
        <w:tab/>
        <w:t>Eifrige Otter</w:t>
      </w:r>
    </w:p>
    <w:p>
      <w:pPr>
        <w:pStyle w:val="T1000"/>
        <w:jc w:val="start"/>
        <w:rPr>
          <w:rFonts w:ascii="Arial" w:hAnsi="Arial"/>
          <w:color w:val="FF0000"/>
        </w:rPr>
      </w:pPr>
      <w:r>
        <w:rPr>
          <w:rFonts w:ascii="Arial" w:hAnsi="Arial"/>
          <w:color w:val="auto"/>
        </w:rPr>
        <w:t>Teammitglieder</w:t>
        <w:tab/>
        <w:tab/>
        <w:tab/>
        <w:tab/>
        <w:t xml:space="preserve">Fabian Steiß, Luca Schmoll, Magnus Lörcher, </w:t>
        <w:tab/>
        <w:tab/>
        <w:tab/>
        <w:tab/>
        <w:tab/>
        <w:tab/>
        <w:tab/>
        <w:t xml:space="preserve">Manuel Lutz  </w:t>
        <w:tab/>
        <w:tab/>
        <w:tab/>
        <w:tab/>
        <w:tab/>
        <w:tab/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rPr/>
          </w:pPr>
          <w:r>
            <w:br w:type="page"/>
          </w:r>
          <w:r>
            <w:rPr/>
            <w:t>Inhaltsverzeichnis</w:t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fldChar w:fldCharType="begin"/>
          </w:r>
          <w:r>
            <w:rPr>
              <w:rStyle w:val="Verzeichnissprung"/>
            </w:rPr>
            <w:instrText xml:space="preserve"> TOC \f \o "1-9" \h</w:instrText>
          </w:r>
          <w:r>
            <w:rPr>
              <w:rStyle w:val="Verzeichnissprung"/>
            </w:rPr>
            <w:fldChar w:fldCharType="separate"/>
          </w:r>
          <w:hyperlink w:anchor="__RefHeading___Toc971_4172167685">
            <w:r>
              <w:rPr>
                <w:rStyle w:val="Verzeichnissprung"/>
              </w:rPr>
              <w:t>Einleitung</w:t>
            </w:r>
            <w:r>
              <w:rPr>
                <w:rStyle w:val="Verzeichnissprung"/>
              </w:rPr>
              <w:tab/>
              <w:t>3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1529_962183227">
            <w:r>
              <w:rPr>
                <w:rStyle w:val="Verzeichnissprung"/>
              </w:rPr>
              <w:t>1 Vorgehensmodell &amp; Projektstruktur</w:t>
              <w:tab/>
              <w:t>4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1531_962183227">
            <w:r>
              <w:rPr>
                <w:rStyle w:val="Verzeichnissprung"/>
              </w:rPr>
              <w:t>2 Projektorganisation</w:t>
              <w:tab/>
              <w:t>5</w:t>
            </w:r>
          </w:hyperlink>
        </w:p>
        <w:p>
          <w:pPr>
            <w:pStyle w:val="TOC4"/>
            <w:tabs>
              <w:tab w:val="clear" w:pos="8784"/>
              <w:tab w:val="right" w:pos="9633" w:leader="dot"/>
            </w:tabs>
            <w:rPr/>
          </w:pPr>
          <w:hyperlink w:anchor="__RefHeading___Toc2135_962183227">
            <w:r>
              <w:rPr>
                <w:rStyle w:val="Verzeichnissprung"/>
              </w:rPr>
              <w:t>2.1 Liefergegenstände und Meilensteine</w:t>
              <w:tab/>
              <w:t>5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75_4172167685">
            <w:r>
              <w:rPr>
                <w:rStyle w:val="Verzeichnissprung"/>
              </w:rPr>
              <w:t>3 Stakeholder-Analyse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69_4172167685">
            <w:r>
              <w:rPr>
                <w:rStyle w:val="Verzeichnissprung"/>
              </w:rPr>
              <w:t>4 Anforderungsanalyse</w:t>
              <w:tab/>
              <w:t>9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1533_962183227">
            <w:r>
              <w:rPr>
                <w:rStyle w:val="Verzeichnissprung"/>
              </w:rPr>
              <w:t>5 Zeitplan und Budgetberechnung</w:t>
              <w:tab/>
              <w:t>16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65_4172167685">
            <w:r>
              <w:rPr>
                <w:rStyle w:val="Verzeichnissprung"/>
              </w:rPr>
              <w:t>6 Wireframes &amp; Prototyp</w:t>
              <w:tab/>
              <w:t>17</w:t>
            </w:r>
          </w:hyperlink>
        </w:p>
        <w:p>
          <w:pPr>
            <w:pStyle w:val="TOC3"/>
            <w:tabs>
              <w:tab w:val="clear" w:pos="9067"/>
              <w:tab w:val="right" w:pos="9633" w:leader="dot"/>
            </w:tabs>
            <w:rPr/>
          </w:pPr>
          <w:r>
            <w:rPr/>
          </w:r>
        </w:p>
        <w:p>
          <w:pPr>
            <w:pStyle w:val="TOC3"/>
            <w:tabs>
              <w:tab w:val="clear" w:pos="9067"/>
              <w:tab w:val="right" w:pos="9633" w:leader="dot"/>
            </w:tabs>
            <w:rPr/>
          </w:pPr>
          <w:hyperlink w:anchor="__RefHeading___Toc1535_962183227">
            <w:r>
              <w:rPr>
                <w:rStyle w:val="Verzeichnissprung"/>
              </w:rPr>
              <w:t>6.1 Wireframes</w:t>
              <w:tab/>
              <w:t>17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77_4172167685">
            <w:r>
              <w:rPr>
                <w:rStyle w:val="Verzeichnissprung"/>
              </w:rPr>
              <w:t>5 Projektcontrolling</w:t>
              <w:tab/>
              <w:t>19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79_4172167685">
            <w:r>
              <w:rPr>
                <w:rStyle w:val="Verzeichnissprung"/>
              </w:rPr>
              <w:t>6 Qualitätssicherung</w:t>
              <w:tab/>
              <w:t>20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81_4172167685">
            <w:r>
              <w:rPr>
                <w:rStyle w:val="Verzeichnissprung"/>
              </w:rPr>
              <w:t>7 Risikomanagement</w:t>
              <w:tab/>
              <w:t>21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83_4172167685">
            <w:r>
              <w:rPr>
                <w:rStyle w:val="Verzeichnissprung"/>
              </w:rPr>
              <w:t>8 Kommunikationskonzept</w:t>
              <w:tab/>
              <w:t>22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85_4172167685">
            <w:r>
              <w:rPr>
                <w:rStyle w:val="Verzeichnissprung"/>
              </w:rPr>
              <w:t>9 Schulungskonzept</w:t>
              <w:tab/>
              <w:t>23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87_4172167685">
            <w:r>
              <w:rPr>
                <w:rStyle w:val="Verzeichnissprung"/>
              </w:rPr>
              <w:t>10 Beistellungen BBQ GmbH</w:t>
              <w:tab/>
              <w:t>24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89_4172167685">
            <w:r>
              <w:rPr>
                <w:rStyle w:val="Verzeichnissprung"/>
              </w:rPr>
              <w:t>11 Erweiterungspotenzial</w:t>
              <w:tab/>
              <w:t>25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91_4172167685">
            <w:r>
              <w:rPr>
                <w:rStyle w:val="Verzeichnissprung"/>
              </w:rPr>
              <w:t>12 Beschreibung der fertigen Software</w:t>
              <w:tab/>
              <w:t>26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93_4172167685">
            <w:r>
              <w:rPr>
                <w:rStyle w:val="Verzeichnissprung"/>
              </w:rPr>
              <w:t>13 Reflexion &amp; Lessons Learned</w:t>
              <w:tab/>
              <w:t>27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95_4172167685">
            <w:r>
              <w:rPr>
                <w:rStyle w:val="Verzeichnissprung"/>
              </w:rPr>
              <w:t>14 Fazit</w:t>
              <w:tab/>
              <w:t>28</w:t>
            </w:r>
          </w:hyperlink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r>
            <w:rPr/>
          </w:r>
        </w:p>
        <w:p>
          <w:pPr>
            <w:pStyle w:val="TOC2"/>
            <w:tabs>
              <w:tab w:val="clear" w:pos="9638"/>
              <w:tab w:val="right" w:pos="9633" w:leader="dot"/>
            </w:tabs>
            <w:rPr/>
          </w:pPr>
          <w:hyperlink w:anchor="__RefHeading___Toc967_4172167685">
            <w:r>
              <w:rPr>
                <w:rStyle w:val="Verzeichnissprung"/>
              </w:rPr>
              <w:t>15 Anhang</w:t>
              <w:tab/>
              <w:t>28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120"/>
        <w:rPr>
          <w:rFonts w:ascii="Arial" w:hAnsi="Arial"/>
        </w:rPr>
      </w:pPr>
      <w:bookmarkStart w:id="0" w:name="__RefHeading___Toc971_4172167685"/>
      <w:bookmarkEnd w:id="0"/>
      <w:r>
        <w:rPr>
          <w:rFonts w:ascii="Arial" w:hAnsi="Arial"/>
        </w:rPr>
        <w:t>Einleitung</w:t>
      </w:r>
    </w:p>
    <w:p>
      <w:pPr>
        <w:pStyle w:val="BodyTex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bookmarkStart w:id="1" w:name="__RefHeading___Toc973_4172167685"/>
      <w:bookmarkEnd w:id="1"/>
      <w:r>
        <w:rPr>
          <w:rFonts w:cs="Arial" w:ascii="Arial" w:hAnsi="Arial"/>
        </w:rPr>
        <w:t>Dieses Dokument dient der Dokumentation unserer Software für die Erfassung der Arbeitszeiten an der BBQ GmbH.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</w:rPr>
        <w:t>Das Dokument soll es den Admins und Betreibern der BBQ GmbH erleichtern, das System zu pflegen.</w:t>
      </w:r>
      <w:r>
        <w:br w:type="page"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Server Struktur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Die Software ist Webbasiert und braucht deshalb einen zentralen Webserver. </w:t>
      </w:r>
    </w:p>
    <w:p>
      <w:pPr>
        <w:pStyle w:val="BodyText"/>
        <w:rPr/>
      </w:pPr>
      <w:r>
        <w:rPr/>
        <w:t>Von Vorteil ist, wenn dieser im Firmennetz angeschlossen ist. Nicht nur wegen Bequemlichkeit, sondern auch wegen der Sicherheit und Wartung.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Es ist vollkommen ausreichend, wenn der Server einen Webdienst und eine MariaDB Server Instanz am laufen hat. </w:t>
      </w:r>
    </w:p>
    <w:p>
      <w:pPr>
        <w:pStyle w:val="BodyText"/>
        <w:rPr/>
      </w:pPr>
      <w:r>
        <w:rPr/>
        <w:t>Wir empfehlen Debian Linux, da dieses …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Unter dem root Verzeichnis des Webservers werden die Dateien (die sich im Ordner „…“ befinden) abgelegt.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Es gibt eine Datei außerhalb des root Verzeichnisses, diese beinhaltet unter anderem das Passwort zur Datenbank. Den Speicherort der Datei können sie frei Wählen (schon vorher abgemacht → angepasst durch uns …)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Des weiteren muss noch die Datenbankstruktur erstellt werden. Dafür führen sie folgenden Befehl aus: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Nun ist alles so weit und sie können die Software einsetzen.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Erklärung :…..   </w:t>
      </w:r>
    </w:p>
    <w:p>
      <w:pPr>
        <w:pStyle w:val="Normal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6" w:right="1136" w:gutter="0" w:header="1136" w:top="1695" w:footer="567" w:bottom="118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0" w:after="140"/>
      <w:jc w:val="center"/>
      <w:rPr>
        <w:sz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0" w:after="140"/>
      <w:jc w:val="center"/>
      <w:rPr>
        <w:sz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-586105</wp:posOffset>
          </wp:positionH>
          <wp:positionV relativeFrom="paragraph">
            <wp:posOffset>-638175</wp:posOffset>
          </wp:positionV>
          <wp:extent cx="1637030" cy="686435"/>
          <wp:effectExtent l="0" t="0" r="0" b="0"/>
          <wp:wrapNone/>
          <wp:docPr id="1" name="Grafik 2 Copy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 Copy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88" b="-105"/>
                  <a:stretch>
                    <a:fillRect/>
                  </a:stretch>
                </pic:blipFill>
                <pic:spPr bwMode="auto">
                  <a:xfrm>
                    <a:off x="0" y="0"/>
                    <a:ext cx="1637030" cy="686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-586105</wp:posOffset>
          </wp:positionH>
          <wp:positionV relativeFrom="paragraph">
            <wp:posOffset>-638175</wp:posOffset>
          </wp:positionV>
          <wp:extent cx="1637030" cy="686435"/>
          <wp:effectExtent l="0" t="0" r="0" b="0"/>
          <wp:wrapNone/>
          <wp:docPr id="2" name="Grafik 2 Copy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 Copy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88" b="-105"/>
                  <a:stretch>
                    <a:fillRect/>
                  </a:stretch>
                </pic:blipFill>
                <pic:spPr bwMode="auto">
                  <a:xfrm>
                    <a:off x="0" y="0"/>
                    <a:ext cx="1637030" cy="686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360"/>
        </w:tabs>
        <w:ind w:start="284" w:hanging="284"/>
      </w:pPr>
      <w:rPr>
        <w:rFonts w:ascii="Symbol" w:hAnsi="Symbol" w:cs="Symbol" w:hint="default"/>
        <w:sz w:val="1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berschriftuser"/>
    <w:next w:val="BodyText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berschriftuser"/>
    <w:next w:val="BodyText"/>
    <w:uiPriority w:val="9"/>
    <w:unhideWhenUsed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berschriftuser"/>
    <w:next w:val="BodyText"/>
    <w:uiPriority w:val="9"/>
    <w:unhideWhenUsed/>
    <w:qFormat/>
    <w:pPr>
      <w:numPr>
        <w:ilvl w:val="2"/>
        <w:numId w:val="2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berschrift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Verzeichnissprunguser" w:customStyle="1">
    <w:name w:val="Verzeichnissprung (user)"/>
    <w:qFormat/>
    <w:rPr/>
  </w:style>
  <w:style w:type="character" w:styleId="Funotenzeichen" w:customStyle="1">
    <w:name w:val="Fußnotenzeichen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zeichen" w:customStyle="1">
    <w:name w:val="Endnotenzeiche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hiddenvisually27f77" w:customStyle="1">
    <w:name w:val="hiddenvisually__27f77"/>
    <w:basedOn w:val="DefaultParagraphFont"/>
    <w:qFormat/>
    <w:rsid w:val="00ec354c"/>
    <w:rPr/>
  </w:style>
  <w:style w:type="character" w:styleId="Verzeichnissprung" w:customStyle="1">
    <w:name w:val="Verzeichnissprung"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Cantarell" w:hAnsi="Cantarell"/>
      <w:sz w:val="28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Noto Sans"/>
    </w:rPr>
  </w:style>
  <w:style w:type="paragraph" w:styleId="berschriftuser" w:customStyle="1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Verzeichnisuser" w:customStyle="1">
    <w:name w:val="Verzeichnis (user)"/>
    <w:basedOn w:val="Normal"/>
    <w:qFormat/>
    <w:pPr>
      <w:suppressLineNumbers/>
    </w:pPr>
    <w:rPr/>
  </w:style>
  <w:style w:type="paragraph" w:styleId="T1000" w:customStyle="1">
    <w:name w:val="T1000"/>
    <w:basedOn w:val="Normal"/>
    <w:qFormat/>
    <w:pPr>
      <w:spacing w:lineRule="auto" w:line="360"/>
      <w:jc w:val="both"/>
    </w:pPr>
    <w:rPr>
      <w:rFonts w:cs="Arial"/>
      <w:color w:themeColor="dark1" w:val="000000"/>
      <w:szCs w:val="28"/>
    </w:rPr>
  </w:style>
  <w:style w:type="paragraph" w:styleId="Kopf-Fuzeileuser" w:customStyle="1">
    <w:name w:val="Kopf-/Fußzeile (user)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-Fuzeile" w:customStyle="1">
    <w:name w:val="Kopf-/Fußzeile"/>
    <w:basedOn w:val="Normal"/>
    <w:qFormat/>
    <w:pPr/>
    <w:rPr/>
  </w:style>
  <w:style w:type="paragraph" w:styleId="Header">
    <w:name w:val="header"/>
    <w:basedOn w:val="Kopf-Fuzeileuser"/>
    <w:pPr/>
    <w:rPr/>
  </w:style>
  <w:style w:type="paragraph" w:styleId="Rahmeninhaltuser" w:customStyle="1">
    <w:name w:val="Rahmeninhalt (user)"/>
    <w:basedOn w:val="Normal"/>
    <w:qFormat/>
    <w:pPr/>
    <w:rPr/>
  </w:style>
  <w:style w:type="paragraph" w:styleId="IndexHeading">
    <w:name w:val="index heading"/>
    <w:basedOn w:val="berschriftuser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autoRedefine/>
    <w:qFormat/>
    <w:rsid w:val="003a460c"/>
    <w:pPr/>
    <w:rPr>
      <w:rFonts w:ascii="Arial" w:hAnsi="Arial"/>
    </w:rPr>
  </w:style>
  <w:style w:type="paragraph" w:styleId="TOC2">
    <w:name w:val="toc 2"/>
    <w:basedOn w:val="Verzeichnisuser"/>
    <w:pPr>
      <w:tabs>
        <w:tab w:val="clear" w:pos="709"/>
        <w:tab w:val="right" w:pos="9638" w:leader="dot"/>
      </w:tabs>
      <w:ind w:start="283"/>
    </w:pPr>
    <w:rPr>
      <w:rFonts w:ascii="Arial" w:hAnsi="Arial"/>
    </w:rPr>
  </w:style>
  <w:style w:type="paragraph" w:styleId="Footer">
    <w:name w:val="footer"/>
    <w:basedOn w:val="Kopf-Fuzeileuser"/>
    <w:pPr/>
    <w:rPr/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paragraph" w:styleId="Tabelleninhaltuser" w:customStyle="1">
    <w:name w:val="Tabelleninhalt (user)"/>
    <w:basedOn w:val="Normal"/>
    <w:qFormat/>
    <w:pPr>
      <w:widowControl w:val="false"/>
      <w:suppressLineNumbers/>
    </w:pPr>
    <w:rPr/>
  </w:style>
  <w:style w:type="paragraph" w:styleId="Tabellenberschriftuser" w:customStyle="1">
    <w:name w:val="Tabellenüberschrift (user)"/>
    <w:basedOn w:val="Tabelleninhaltuser"/>
    <w:qFormat/>
    <w:pPr>
      <w:jc w:val="center"/>
    </w:pPr>
    <w:rPr>
      <w:b/>
      <w:bCs/>
    </w:rPr>
  </w:style>
  <w:style w:type="paragraph" w:styleId="Kommentaruser" w:customStyle="1">
    <w:name w:val="Kommentar (user)"/>
    <w:basedOn w:val="Normal"/>
    <w:qFormat/>
    <w:pPr>
      <w:spacing w:before="56" w:after="0"/>
      <w:ind w:start="57" w:end="57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d72c1"/>
    <w:pPr>
      <w:tabs>
        <w:tab w:val="clear" w:pos="709"/>
        <w:tab w:val="left" w:pos="1134" w:leader="none"/>
        <w:tab w:val="left" w:pos="2268" w:leader="none"/>
      </w:tabs>
      <w:suppressAutoHyphens w:val="false"/>
      <w:spacing w:lineRule="atLeast" w:line="280" w:before="0" w:after="0"/>
      <w:ind w:start="720"/>
      <w:contextualSpacing/>
    </w:pPr>
    <w:rPr>
      <w:rFonts w:ascii="Arial" w:hAnsi="Arial" w:eastAsia="Times New Roman" w:cs="Times New Roman"/>
      <w:kern w:val="0"/>
      <w:sz w:val="22"/>
      <w:szCs w:val="20"/>
      <w:lang w:eastAsia="de-DE" w:bidi="ar-SA"/>
    </w:rPr>
  </w:style>
  <w:style w:type="paragraph" w:styleId="TableofFigures">
    <w:name w:val="table of figures"/>
    <w:basedOn w:val="Normal"/>
    <w:next w:val="Normal"/>
    <w:semiHidden/>
    <w:rsid w:val="00fd72c1"/>
    <w:pPr>
      <w:numPr>
        <w:ilvl w:val="0"/>
        <w:numId w:val="3"/>
      </w:numPr>
      <w:tabs>
        <w:tab w:val="clear" w:pos="709"/>
        <w:tab w:val="left" w:pos="1134" w:leader="none"/>
        <w:tab w:val="left" w:pos="1474" w:leader="none"/>
        <w:tab w:val="left" w:pos="2268" w:leader="none"/>
        <w:tab w:val="right" w:pos="9356" w:leader="dot"/>
      </w:tabs>
      <w:suppressAutoHyphens w:val="false"/>
      <w:spacing w:lineRule="atLeast" w:line="280"/>
      <w:ind w:end="284"/>
    </w:pPr>
    <w:rPr>
      <w:rFonts w:ascii="Arial" w:hAnsi="Arial" w:eastAsia="Times New Roman" w:cs="Times New Roman"/>
      <w:kern w:val="0"/>
      <w:sz w:val="22"/>
      <w:szCs w:val="20"/>
      <w:lang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ec354c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de-DE" w:bidi="ar-SA"/>
    </w:rPr>
  </w:style>
  <w:style w:type="paragraph" w:styleId="Rahmeninhalt" w:customStyle="1">
    <w:name w:val="Rahmeninhalt"/>
    <w:basedOn w:val="Normal"/>
    <w:qFormat/>
    <w:pPr/>
    <w:rPr/>
  </w:style>
  <w:style w:type="paragraph" w:styleId="Tabelleninhalt" w:customStyle="1">
    <w:name w:val="Tabelleninhalt"/>
    <w:basedOn w:val="Normal"/>
    <w:qFormat/>
    <w:pPr>
      <w:widowControl w:val="false"/>
      <w:suppressLineNumbers/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paragraph" w:styleId="TOC3">
    <w:name w:val="toc 3"/>
    <w:basedOn w:val="Verzeichnis"/>
    <w:pPr>
      <w:tabs>
        <w:tab w:val="clear" w:pos="709"/>
        <w:tab w:val="right" w:pos="9067" w:leader="dot"/>
      </w:tabs>
      <w:ind w:start="567"/>
    </w:pPr>
    <w:rPr>
      <w:rFonts w:ascii="Arial" w:hAnsi="Arial"/>
    </w:rPr>
  </w:style>
  <w:style w:type="paragraph" w:styleId="TOC4">
    <w:name w:val="toc 4"/>
    <w:basedOn w:val="Verzeichnis"/>
    <w:pPr>
      <w:tabs>
        <w:tab w:val="clear" w:pos="709"/>
        <w:tab w:val="right" w:pos="8784" w:leader="dot"/>
      </w:tabs>
      <w:ind w:start="850"/>
    </w:pPr>
    <w:rPr>
      <w:rFonts w:ascii="Arial" w:hAnsi="Arial"/>
    </w:rPr>
  </w:style>
  <w:style w:type="paragraph" w:styleId="TOC1">
    <w:name w:val="toc 1"/>
    <w:basedOn w:val="Verzeichnis"/>
    <w:pPr>
      <w:tabs>
        <w:tab w:val="clear" w:pos="709"/>
        <w:tab w:val="right" w:pos="9634" w:leader="dot"/>
      </w:tabs>
    </w:pPr>
    <w:rPr>
      <w:rFonts w:ascii="Arial" w:hAnsi="Arial"/>
    </w:rPr>
  </w:style>
  <w:style w:type="numbering" w:styleId="KeineListe" w:customStyle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1hell">
    <w:name w:val="Grid Table 1 Light"/>
    <w:basedOn w:val="NormaleTabelle"/>
    <w:uiPriority w:val="46"/>
    <w:rsid w:val="00fd72c1"/>
    <w:rPr>
      <w:lang w:eastAsia="de-DE" w:bidi="ar-SA"/>
      <w:sz w:val="20"/>
      <w:szCs w:val="20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enraster">
    <w:name w:val="Table Grid"/>
    <w:basedOn w:val="NormaleTabelle"/>
    <w:uiPriority w:val="39"/>
    <w:rsid w:val="003501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LibreOffice/25.2.3.2$Linux_X86_64 LibreOffice_project/bbb074479178df812d175f709636b368952c2ce3</Application>
  <AppVersion>15.0000</AppVersion>
  <Pages>4</Pages>
  <Words>281</Words>
  <Characters>1720</Characters>
  <CharactersWithSpaces>2001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2025-05-18T11:08:21Z</dcterms:created>
  <dc:creator/>
  <dc:description/>
  <dc:language>de-DE</dc:language>
  <cp:lastModifiedBy>Fabian Steiß</cp:lastModifiedBy>
  <cp:lastPrinted>2025-05-27T21:42:29Z</cp:lastPrinted>
  <dcterms:modified xsi:type="dcterms:W3CDTF">2025-06-02T19:32:33Z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