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240F488" w14:textId="1B1EDB11" w:rsidR="00146CFE" w:rsidRPr="00146CFE" w:rsidRDefault="00146CFE" w:rsidP="0064334E">
          <w:pPr>
            <w:pStyle w:val="TOCHeading"/>
            <w:spacing w:before="0" w:after="240"/>
          </w:pPr>
          <w:r>
            <w:t>Table of Contents</w:t>
          </w:r>
        </w:p>
        <w:p w14:paraId="2237C5B0" w14:textId="77777777" w:rsidR="00AE6FF4" w:rsidRDefault="00146CFE" w:rsidP="00AE6FF4">
          <w:pPr>
            <w:pStyle w:val="TOC1"/>
            <w:tabs>
              <w:tab w:val="left" w:pos="440"/>
              <w:tab w:val="right" w:leader="dot" w:pos="8630"/>
            </w:tabs>
            <w:spacing w:line="240" w:lineRule="auto"/>
            <w:rPr>
              <w:rFonts w:eastAsiaTheme="minorEastAsia"/>
              <w:noProof/>
            </w:rPr>
          </w:pPr>
          <w:r>
            <w:fldChar w:fldCharType="begin"/>
          </w:r>
          <w:r>
            <w:instrText xml:space="preserve"> TOC \o "1-3" \h \z \u </w:instrText>
          </w:r>
          <w:r>
            <w:fldChar w:fldCharType="separate"/>
          </w:r>
          <w:hyperlink w:anchor="_Toc437645754" w:history="1">
            <w:r w:rsidR="00AE6FF4" w:rsidRPr="00755582">
              <w:rPr>
                <w:rStyle w:val="Hyperlink"/>
                <w:noProof/>
              </w:rPr>
              <w:t>1.</w:t>
            </w:r>
            <w:r w:rsidR="00AE6FF4">
              <w:rPr>
                <w:rFonts w:eastAsiaTheme="minorEastAsia"/>
                <w:noProof/>
              </w:rPr>
              <w:tab/>
            </w:r>
            <w:r w:rsidR="00AE6FF4" w:rsidRPr="00755582">
              <w:rPr>
                <w:rStyle w:val="Hyperlink"/>
                <w:noProof/>
              </w:rPr>
              <w:t>DATASET DESCRIPTION</w:t>
            </w:r>
            <w:r w:rsidR="00AE6FF4">
              <w:rPr>
                <w:noProof/>
                <w:webHidden/>
              </w:rPr>
              <w:tab/>
            </w:r>
            <w:r w:rsidR="00AE6FF4">
              <w:rPr>
                <w:noProof/>
                <w:webHidden/>
              </w:rPr>
              <w:fldChar w:fldCharType="begin"/>
            </w:r>
            <w:r w:rsidR="00AE6FF4">
              <w:rPr>
                <w:noProof/>
                <w:webHidden/>
              </w:rPr>
              <w:instrText xml:space="preserve"> PAGEREF _Toc437645754 \h </w:instrText>
            </w:r>
            <w:r w:rsidR="00AE6FF4">
              <w:rPr>
                <w:noProof/>
                <w:webHidden/>
              </w:rPr>
            </w:r>
            <w:r w:rsidR="00AE6FF4">
              <w:rPr>
                <w:noProof/>
                <w:webHidden/>
              </w:rPr>
              <w:fldChar w:fldCharType="separate"/>
            </w:r>
            <w:r w:rsidR="00BF0D0A">
              <w:rPr>
                <w:noProof/>
                <w:webHidden/>
              </w:rPr>
              <w:t>2</w:t>
            </w:r>
            <w:r w:rsidR="00AE6FF4">
              <w:rPr>
                <w:noProof/>
                <w:webHidden/>
              </w:rPr>
              <w:fldChar w:fldCharType="end"/>
            </w:r>
          </w:hyperlink>
        </w:p>
        <w:p w14:paraId="50A7AFCD"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55" w:history="1">
            <w:r w:rsidRPr="00755582">
              <w:rPr>
                <w:rStyle w:val="Hyperlink"/>
                <w:noProof/>
              </w:rPr>
              <w:t>1.1</w:t>
            </w:r>
            <w:r>
              <w:rPr>
                <w:rFonts w:eastAsiaTheme="minorEastAsia"/>
                <w:noProof/>
              </w:rPr>
              <w:tab/>
            </w:r>
            <w:r w:rsidRPr="00755582">
              <w:rPr>
                <w:rStyle w:val="Hyperlink"/>
                <w:noProof/>
              </w:rPr>
              <w:t>Problem Statement</w:t>
            </w:r>
            <w:r>
              <w:rPr>
                <w:noProof/>
                <w:webHidden/>
              </w:rPr>
              <w:tab/>
            </w:r>
            <w:r>
              <w:rPr>
                <w:noProof/>
                <w:webHidden/>
              </w:rPr>
              <w:fldChar w:fldCharType="begin"/>
            </w:r>
            <w:r>
              <w:rPr>
                <w:noProof/>
                <w:webHidden/>
              </w:rPr>
              <w:instrText xml:space="preserve"> PAGEREF _Toc437645755 \h </w:instrText>
            </w:r>
            <w:r>
              <w:rPr>
                <w:noProof/>
                <w:webHidden/>
              </w:rPr>
            </w:r>
            <w:r>
              <w:rPr>
                <w:noProof/>
                <w:webHidden/>
              </w:rPr>
              <w:fldChar w:fldCharType="separate"/>
            </w:r>
            <w:r w:rsidR="00BF0D0A">
              <w:rPr>
                <w:noProof/>
                <w:webHidden/>
              </w:rPr>
              <w:t>2</w:t>
            </w:r>
            <w:r>
              <w:rPr>
                <w:noProof/>
                <w:webHidden/>
              </w:rPr>
              <w:fldChar w:fldCharType="end"/>
            </w:r>
          </w:hyperlink>
        </w:p>
        <w:p w14:paraId="4C103486"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56" w:history="1">
            <w:r w:rsidRPr="00755582">
              <w:rPr>
                <w:rStyle w:val="Hyperlink"/>
                <w:noProof/>
              </w:rPr>
              <w:t>1.2</w:t>
            </w:r>
            <w:r>
              <w:rPr>
                <w:rFonts w:eastAsiaTheme="minorEastAsia"/>
                <w:noProof/>
              </w:rPr>
              <w:tab/>
            </w:r>
            <w:r w:rsidRPr="00755582">
              <w:rPr>
                <w:rStyle w:val="Hyperlink"/>
                <w:noProof/>
              </w:rPr>
              <w:t>Background</w:t>
            </w:r>
            <w:r>
              <w:rPr>
                <w:noProof/>
                <w:webHidden/>
              </w:rPr>
              <w:tab/>
            </w:r>
            <w:r>
              <w:rPr>
                <w:noProof/>
                <w:webHidden/>
              </w:rPr>
              <w:fldChar w:fldCharType="begin"/>
            </w:r>
            <w:r>
              <w:rPr>
                <w:noProof/>
                <w:webHidden/>
              </w:rPr>
              <w:instrText xml:space="preserve"> PAGEREF _Toc437645756 \h </w:instrText>
            </w:r>
            <w:r>
              <w:rPr>
                <w:noProof/>
                <w:webHidden/>
              </w:rPr>
            </w:r>
            <w:r>
              <w:rPr>
                <w:noProof/>
                <w:webHidden/>
              </w:rPr>
              <w:fldChar w:fldCharType="separate"/>
            </w:r>
            <w:r w:rsidR="00BF0D0A">
              <w:rPr>
                <w:noProof/>
                <w:webHidden/>
              </w:rPr>
              <w:t>2</w:t>
            </w:r>
            <w:r>
              <w:rPr>
                <w:noProof/>
                <w:webHidden/>
              </w:rPr>
              <w:fldChar w:fldCharType="end"/>
            </w:r>
          </w:hyperlink>
        </w:p>
        <w:p w14:paraId="24BBC57C"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57" w:history="1">
            <w:r w:rsidRPr="00755582">
              <w:rPr>
                <w:rStyle w:val="Hyperlink"/>
                <w:noProof/>
              </w:rPr>
              <w:t>1.3</w:t>
            </w:r>
            <w:r>
              <w:rPr>
                <w:rFonts w:eastAsiaTheme="minorEastAsia"/>
                <w:noProof/>
              </w:rPr>
              <w:tab/>
            </w:r>
            <w:r w:rsidRPr="00755582">
              <w:rPr>
                <w:rStyle w:val="Hyperlink"/>
                <w:noProof/>
              </w:rPr>
              <w:t>Motivation</w:t>
            </w:r>
            <w:r>
              <w:rPr>
                <w:noProof/>
                <w:webHidden/>
              </w:rPr>
              <w:tab/>
            </w:r>
            <w:r>
              <w:rPr>
                <w:noProof/>
                <w:webHidden/>
              </w:rPr>
              <w:fldChar w:fldCharType="begin"/>
            </w:r>
            <w:r>
              <w:rPr>
                <w:noProof/>
                <w:webHidden/>
              </w:rPr>
              <w:instrText xml:space="preserve"> PAGEREF _Toc437645757 \h </w:instrText>
            </w:r>
            <w:r>
              <w:rPr>
                <w:noProof/>
                <w:webHidden/>
              </w:rPr>
            </w:r>
            <w:r>
              <w:rPr>
                <w:noProof/>
                <w:webHidden/>
              </w:rPr>
              <w:fldChar w:fldCharType="separate"/>
            </w:r>
            <w:r w:rsidR="00BF0D0A">
              <w:rPr>
                <w:noProof/>
                <w:webHidden/>
              </w:rPr>
              <w:t>2</w:t>
            </w:r>
            <w:r>
              <w:rPr>
                <w:noProof/>
                <w:webHidden/>
              </w:rPr>
              <w:fldChar w:fldCharType="end"/>
            </w:r>
          </w:hyperlink>
        </w:p>
        <w:p w14:paraId="5293E07D"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58" w:history="1">
            <w:r w:rsidRPr="00755582">
              <w:rPr>
                <w:rStyle w:val="Hyperlink"/>
                <w:noProof/>
              </w:rPr>
              <w:t>1.4</w:t>
            </w:r>
            <w:r>
              <w:rPr>
                <w:rFonts w:eastAsiaTheme="minorEastAsia"/>
                <w:noProof/>
              </w:rPr>
              <w:tab/>
            </w:r>
            <w:r w:rsidRPr="00755582">
              <w:rPr>
                <w:rStyle w:val="Hyperlink"/>
                <w:noProof/>
              </w:rPr>
              <w:t>Feature Description</w:t>
            </w:r>
            <w:r>
              <w:rPr>
                <w:noProof/>
                <w:webHidden/>
              </w:rPr>
              <w:tab/>
            </w:r>
            <w:r>
              <w:rPr>
                <w:noProof/>
                <w:webHidden/>
              </w:rPr>
              <w:fldChar w:fldCharType="begin"/>
            </w:r>
            <w:r>
              <w:rPr>
                <w:noProof/>
                <w:webHidden/>
              </w:rPr>
              <w:instrText xml:space="preserve"> PAGEREF _Toc437645758 \h </w:instrText>
            </w:r>
            <w:r>
              <w:rPr>
                <w:noProof/>
                <w:webHidden/>
              </w:rPr>
            </w:r>
            <w:r>
              <w:rPr>
                <w:noProof/>
                <w:webHidden/>
              </w:rPr>
              <w:fldChar w:fldCharType="separate"/>
            </w:r>
            <w:r w:rsidR="00BF0D0A">
              <w:rPr>
                <w:noProof/>
                <w:webHidden/>
              </w:rPr>
              <w:t>2</w:t>
            </w:r>
            <w:r>
              <w:rPr>
                <w:noProof/>
                <w:webHidden/>
              </w:rPr>
              <w:fldChar w:fldCharType="end"/>
            </w:r>
          </w:hyperlink>
        </w:p>
        <w:p w14:paraId="0E180F54"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59" w:history="1">
            <w:r w:rsidRPr="00755582">
              <w:rPr>
                <w:rStyle w:val="Hyperlink"/>
                <w:noProof/>
              </w:rPr>
              <w:t>1.5</w:t>
            </w:r>
            <w:r>
              <w:rPr>
                <w:rFonts w:eastAsiaTheme="minorEastAsia"/>
                <w:noProof/>
              </w:rPr>
              <w:tab/>
            </w:r>
            <w:r w:rsidRPr="00755582">
              <w:rPr>
                <w:rStyle w:val="Hyperlink"/>
                <w:noProof/>
              </w:rPr>
              <w:t>Key Observations in data</w:t>
            </w:r>
            <w:r>
              <w:rPr>
                <w:noProof/>
                <w:webHidden/>
              </w:rPr>
              <w:tab/>
            </w:r>
            <w:r>
              <w:rPr>
                <w:noProof/>
                <w:webHidden/>
              </w:rPr>
              <w:fldChar w:fldCharType="begin"/>
            </w:r>
            <w:r>
              <w:rPr>
                <w:noProof/>
                <w:webHidden/>
              </w:rPr>
              <w:instrText xml:space="preserve"> PAGEREF _Toc437645759 \h </w:instrText>
            </w:r>
            <w:r>
              <w:rPr>
                <w:noProof/>
                <w:webHidden/>
              </w:rPr>
            </w:r>
            <w:r>
              <w:rPr>
                <w:noProof/>
                <w:webHidden/>
              </w:rPr>
              <w:fldChar w:fldCharType="separate"/>
            </w:r>
            <w:r w:rsidR="00BF0D0A">
              <w:rPr>
                <w:noProof/>
                <w:webHidden/>
              </w:rPr>
              <w:t>3</w:t>
            </w:r>
            <w:r>
              <w:rPr>
                <w:noProof/>
                <w:webHidden/>
              </w:rPr>
              <w:fldChar w:fldCharType="end"/>
            </w:r>
          </w:hyperlink>
        </w:p>
        <w:p w14:paraId="4C10BCEB"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0" w:history="1">
            <w:r w:rsidRPr="00755582">
              <w:rPr>
                <w:rStyle w:val="Hyperlink"/>
                <w:noProof/>
              </w:rPr>
              <w:t>1.6</w:t>
            </w:r>
            <w:r>
              <w:rPr>
                <w:rFonts w:eastAsiaTheme="minorEastAsia"/>
                <w:noProof/>
              </w:rPr>
              <w:tab/>
            </w:r>
            <w:r w:rsidRPr="00755582">
              <w:rPr>
                <w:rStyle w:val="Hyperlink"/>
                <w:noProof/>
              </w:rPr>
              <w:t>Data Preprocessing</w:t>
            </w:r>
            <w:r>
              <w:rPr>
                <w:noProof/>
                <w:webHidden/>
              </w:rPr>
              <w:tab/>
            </w:r>
            <w:r>
              <w:rPr>
                <w:noProof/>
                <w:webHidden/>
              </w:rPr>
              <w:fldChar w:fldCharType="begin"/>
            </w:r>
            <w:r>
              <w:rPr>
                <w:noProof/>
                <w:webHidden/>
              </w:rPr>
              <w:instrText xml:space="preserve"> PAGEREF _Toc437645760 \h </w:instrText>
            </w:r>
            <w:r>
              <w:rPr>
                <w:noProof/>
                <w:webHidden/>
              </w:rPr>
            </w:r>
            <w:r>
              <w:rPr>
                <w:noProof/>
                <w:webHidden/>
              </w:rPr>
              <w:fldChar w:fldCharType="separate"/>
            </w:r>
            <w:r w:rsidR="00BF0D0A">
              <w:rPr>
                <w:noProof/>
                <w:webHidden/>
              </w:rPr>
              <w:t>3</w:t>
            </w:r>
            <w:r>
              <w:rPr>
                <w:noProof/>
                <w:webHidden/>
              </w:rPr>
              <w:fldChar w:fldCharType="end"/>
            </w:r>
          </w:hyperlink>
        </w:p>
        <w:p w14:paraId="392C4E13" w14:textId="77777777" w:rsidR="00AE6FF4" w:rsidRDefault="00AE6FF4" w:rsidP="00AE6FF4">
          <w:pPr>
            <w:pStyle w:val="TOC1"/>
            <w:tabs>
              <w:tab w:val="left" w:pos="440"/>
              <w:tab w:val="right" w:leader="dot" w:pos="8630"/>
            </w:tabs>
            <w:spacing w:line="240" w:lineRule="auto"/>
            <w:rPr>
              <w:rFonts w:eastAsiaTheme="minorEastAsia"/>
              <w:noProof/>
            </w:rPr>
          </w:pPr>
          <w:hyperlink w:anchor="_Toc437645761" w:history="1">
            <w:r w:rsidRPr="00755582">
              <w:rPr>
                <w:rStyle w:val="Hyperlink"/>
                <w:noProof/>
              </w:rPr>
              <w:t>2.</w:t>
            </w:r>
            <w:r>
              <w:rPr>
                <w:rFonts w:eastAsiaTheme="minorEastAsia"/>
                <w:noProof/>
              </w:rPr>
              <w:tab/>
            </w:r>
            <w:r w:rsidRPr="00755582">
              <w:rPr>
                <w:rStyle w:val="Hyperlink"/>
                <w:noProof/>
              </w:rPr>
              <w:t>RESULTS AND APPROACH</w:t>
            </w:r>
            <w:r>
              <w:rPr>
                <w:noProof/>
                <w:webHidden/>
              </w:rPr>
              <w:tab/>
            </w:r>
            <w:r>
              <w:rPr>
                <w:noProof/>
                <w:webHidden/>
              </w:rPr>
              <w:fldChar w:fldCharType="begin"/>
            </w:r>
            <w:r>
              <w:rPr>
                <w:noProof/>
                <w:webHidden/>
              </w:rPr>
              <w:instrText xml:space="preserve"> PAGEREF _Toc437645761 \h </w:instrText>
            </w:r>
            <w:r>
              <w:rPr>
                <w:noProof/>
                <w:webHidden/>
              </w:rPr>
            </w:r>
            <w:r>
              <w:rPr>
                <w:noProof/>
                <w:webHidden/>
              </w:rPr>
              <w:fldChar w:fldCharType="separate"/>
            </w:r>
            <w:r w:rsidR="00BF0D0A">
              <w:rPr>
                <w:noProof/>
                <w:webHidden/>
              </w:rPr>
              <w:t>4</w:t>
            </w:r>
            <w:r>
              <w:rPr>
                <w:noProof/>
                <w:webHidden/>
              </w:rPr>
              <w:fldChar w:fldCharType="end"/>
            </w:r>
          </w:hyperlink>
        </w:p>
        <w:p w14:paraId="73BC0C69"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2" w:history="1">
            <w:r w:rsidRPr="00755582">
              <w:rPr>
                <w:rStyle w:val="Hyperlink"/>
                <w:noProof/>
              </w:rPr>
              <w:t xml:space="preserve">2.1 </w:t>
            </w:r>
            <w:r>
              <w:rPr>
                <w:rFonts w:eastAsiaTheme="minorEastAsia"/>
                <w:noProof/>
              </w:rPr>
              <w:tab/>
            </w:r>
            <w:r w:rsidRPr="00755582">
              <w:rPr>
                <w:rStyle w:val="Hyperlink"/>
                <w:noProof/>
              </w:rPr>
              <w:t>Class Imbalance</w:t>
            </w:r>
            <w:r>
              <w:rPr>
                <w:noProof/>
                <w:webHidden/>
              </w:rPr>
              <w:tab/>
            </w:r>
            <w:r>
              <w:rPr>
                <w:noProof/>
                <w:webHidden/>
              </w:rPr>
              <w:fldChar w:fldCharType="begin"/>
            </w:r>
            <w:r>
              <w:rPr>
                <w:noProof/>
                <w:webHidden/>
              </w:rPr>
              <w:instrText xml:space="preserve"> PAGEREF _Toc437645762 \h </w:instrText>
            </w:r>
            <w:r>
              <w:rPr>
                <w:noProof/>
                <w:webHidden/>
              </w:rPr>
            </w:r>
            <w:r>
              <w:rPr>
                <w:noProof/>
                <w:webHidden/>
              </w:rPr>
              <w:fldChar w:fldCharType="separate"/>
            </w:r>
            <w:r w:rsidR="00BF0D0A">
              <w:rPr>
                <w:noProof/>
                <w:webHidden/>
              </w:rPr>
              <w:t>4</w:t>
            </w:r>
            <w:r>
              <w:rPr>
                <w:noProof/>
                <w:webHidden/>
              </w:rPr>
              <w:fldChar w:fldCharType="end"/>
            </w:r>
          </w:hyperlink>
        </w:p>
        <w:p w14:paraId="10350C5D"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3" w:history="1">
            <w:r w:rsidRPr="00755582">
              <w:rPr>
                <w:rStyle w:val="Hyperlink"/>
                <w:noProof/>
              </w:rPr>
              <w:t xml:space="preserve">2.2 </w:t>
            </w:r>
            <w:r>
              <w:rPr>
                <w:rFonts w:eastAsiaTheme="minorEastAsia"/>
                <w:noProof/>
              </w:rPr>
              <w:tab/>
            </w:r>
            <w:r w:rsidRPr="00755582">
              <w:rPr>
                <w:rStyle w:val="Hyperlink"/>
                <w:noProof/>
              </w:rPr>
              <w:t>Feature Engineering</w:t>
            </w:r>
            <w:r>
              <w:rPr>
                <w:noProof/>
                <w:webHidden/>
              </w:rPr>
              <w:tab/>
            </w:r>
            <w:r>
              <w:rPr>
                <w:noProof/>
                <w:webHidden/>
              </w:rPr>
              <w:fldChar w:fldCharType="begin"/>
            </w:r>
            <w:r>
              <w:rPr>
                <w:noProof/>
                <w:webHidden/>
              </w:rPr>
              <w:instrText xml:space="preserve"> PAGEREF _Toc437645763 \h </w:instrText>
            </w:r>
            <w:r>
              <w:rPr>
                <w:noProof/>
                <w:webHidden/>
              </w:rPr>
            </w:r>
            <w:r>
              <w:rPr>
                <w:noProof/>
                <w:webHidden/>
              </w:rPr>
              <w:fldChar w:fldCharType="separate"/>
            </w:r>
            <w:r w:rsidR="00BF0D0A">
              <w:rPr>
                <w:noProof/>
                <w:webHidden/>
              </w:rPr>
              <w:t>4</w:t>
            </w:r>
            <w:r>
              <w:rPr>
                <w:noProof/>
                <w:webHidden/>
              </w:rPr>
              <w:fldChar w:fldCharType="end"/>
            </w:r>
          </w:hyperlink>
        </w:p>
        <w:p w14:paraId="5E27F4C5"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4" w:history="1">
            <w:r w:rsidRPr="00755582">
              <w:rPr>
                <w:rStyle w:val="Hyperlink"/>
                <w:noProof/>
              </w:rPr>
              <w:t xml:space="preserve">2.3  </w:t>
            </w:r>
            <w:r>
              <w:rPr>
                <w:rFonts w:eastAsiaTheme="minorEastAsia"/>
                <w:noProof/>
              </w:rPr>
              <w:tab/>
            </w:r>
            <w:r w:rsidRPr="00755582">
              <w:rPr>
                <w:rStyle w:val="Hyperlink"/>
                <w:noProof/>
              </w:rPr>
              <w:t>Dataset Samples</w:t>
            </w:r>
            <w:r>
              <w:rPr>
                <w:noProof/>
                <w:webHidden/>
              </w:rPr>
              <w:tab/>
            </w:r>
            <w:r>
              <w:rPr>
                <w:noProof/>
                <w:webHidden/>
              </w:rPr>
              <w:fldChar w:fldCharType="begin"/>
            </w:r>
            <w:r>
              <w:rPr>
                <w:noProof/>
                <w:webHidden/>
              </w:rPr>
              <w:instrText xml:space="preserve"> PAGEREF _Toc437645764 \h </w:instrText>
            </w:r>
            <w:r>
              <w:rPr>
                <w:noProof/>
                <w:webHidden/>
              </w:rPr>
            </w:r>
            <w:r>
              <w:rPr>
                <w:noProof/>
                <w:webHidden/>
              </w:rPr>
              <w:fldChar w:fldCharType="separate"/>
            </w:r>
            <w:r w:rsidR="00BF0D0A">
              <w:rPr>
                <w:noProof/>
                <w:webHidden/>
              </w:rPr>
              <w:t>4</w:t>
            </w:r>
            <w:r>
              <w:rPr>
                <w:noProof/>
                <w:webHidden/>
              </w:rPr>
              <w:fldChar w:fldCharType="end"/>
            </w:r>
          </w:hyperlink>
        </w:p>
        <w:p w14:paraId="3DE6111E"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5" w:history="1">
            <w:r w:rsidRPr="00755582">
              <w:rPr>
                <w:rStyle w:val="Hyperlink"/>
                <w:noProof/>
              </w:rPr>
              <w:t>2.4</w:t>
            </w:r>
            <w:r>
              <w:rPr>
                <w:rFonts w:eastAsiaTheme="minorEastAsia"/>
                <w:noProof/>
              </w:rPr>
              <w:tab/>
            </w:r>
            <w:r w:rsidRPr="00755582">
              <w:rPr>
                <w:rStyle w:val="Hyperlink"/>
                <w:noProof/>
              </w:rPr>
              <w:t>Classifiers Tried</w:t>
            </w:r>
            <w:r>
              <w:rPr>
                <w:noProof/>
                <w:webHidden/>
              </w:rPr>
              <w:tab/>
            </w:r>
            <w:r>
              <w:rPr>
                <w:noProof/>
                <w:webHidden/>
              </w:rPr>
              <w:fldChar w:fldCharType="begin"/>
            </w:r>
            <w:r>
              <w:rPr>
                <w:noProof/>
                <w:webHidden/>
              </w:rPr>
              <w:instrText xml:space="preserve"> PAGEREF _Toc437645765 \h </w:instrText>
            </w:r>
            <w:r>
              <w:rPr>
                <w:noProof/>
                <w:webHidden/>
              </w:rPr>
            </w:r>
            <w:r>
              <w:rPr>
                <w:noProof/>
                <w:webHidden/>
              </w:rPr>
              <w:fldChar w:fldCharType="separate"/>
            </w:r>
            <w:r w:rsidR="00BF0D0A">
              <w:rPr>
                <w:noProof/>
                <w:webHidden/>
              </w:rPr>
              <w:t>5</w:t>
            </w:r>
            <w:r>
              <w:rPr>
                <w:noProof/>
                <w:webHidden/>
              </w:rPr>
              <w:fldChar w:fldCharType="end"/>
            </w:r>
          </w:hyperlink>
        </w:p>
        <w:p w14:paraId="3E2B86C9"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6" w:history="1">
            <w:r w:rsidRPr="00755582">
              <w:rPr>
                <w:rStyle w:val="Hyperlink"/>
                <w:noProof/>
              </w:rPr>
              <w:t>2.5</w:t>
            </w:r>
            <w:r>
              <w:rPr>
                <w:rFonts w:eastAsiaTheme="minorEastAsia"/>
                <w:noProof/>
              </w:rPr>
              <w:tab/>
            </w:r>
            <w:r w:rsidRPr="00755582">
              <w:rPr>
                <w:rStyle w:val="Hyperlink"/>
                <w:noProof/>
              </w:rPr>
              <w:t>Evaluation Criteria</w:t>
            </w:r>
            <w:r>
              <w:rPr>
                <w:noProof/>
                <w:webHidden/>
              </w:rPr>
              <w:tab/>
            </w:r>
            <w:r>
              <w:rPr>
                <w:noProof/>
                <w:webHidden/>
              </w:rPr>
              <w:fldChar w:fldCharType="begin"/>
            </w:r>
            <w:r>
              <w:rPr>
                <w:noProof/>
                <w:webHidden/>
              </w:rPr>
              <w:instrText xml:space="preserve"> PAGEREF _Toc437645766 \h </w:instrText>
            </w:r>
            <w:r>
              <w:rPr>
                <w:noProof/>
                <w:webHidden/>
              </w:rPr>
            </w:r>
            <w:r>
              <w:rPr>
                <w:noProof/>
                <w:webHidden/>
              </w:rPr>
              <w:fldChar w:fldCharType="separate"/>
            </w:r>
            <w:r w:rsidR="00BF0D0A">
              <w:rPr>
                <w:noProof/>
                <w:webHidden/>
              </w:rPr>
              <w:t>5</w:t>
            </w:r>
            <w:r>
              <w:rPr>
                <w:noProof/>
                <w:webHidden/>
              </w:rPr>
              <w:fldChar w:fldCharType="end"/>
            </w:r>
          </w:hyperlink>
        </w:p>
        <w:p w14:paraId="26DEB386"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7" w:history="1">
            <w:r w:rsidRPr="00755582">
              <w:rPr>
                <w:rStyle w:val="Hyperlink"/>
                <w:noProof/>
              </w:rPr>
              <w:t>2.6</w:t>
            </w:r>
            <w:r>
              <w:rPr>
                <w:rFonts w:eastAsiaTheme="minorEastAsia"/>
                <w:noProof/>
              </w:rPr>
              <w:tab/>
            </w:r>
            <w:r w:rsidRPr="00755582">
              <w:rPr>
                <w:rStyle w:val="Hyperlink"/>
                <w:noProof/>
              </w:rPr>
              <w:t>Results</w:t>
            </w:r>
            <w:r>
              <w:rPr>
                <w:noProof/>
                <w:webHidden/>
              </w:rPr>
              <w:tab/>
            </w:r>
            <w:r>
              <w:rPr>
                <w:noProof/>
                <w:webHidden/>
              </w:rPr>
              <w:fldChar w:fldCharType="begin"/>
            </w:r>
            <w:r>
              <w:rPr>
                <w:noProof/>
                <w:webHidden/>
              </w:rPr>
              <w:instrText xml:space="preserve"> PAGEREF _Toc437645767 \h </w:instrText>
            </w:r>
            <w:r>
              <w:rPr>
                <w:noProof/>
                <w:webHidden/>
              </w:rPr>
            </w:r>
            <w:r>
              <w:rPr>
                <w:noProof/>
                <w:webHidden/>
              </w:rPr>
              <w:fldChar w:fldCharType="separate"/>
            </w:r>
            <w:r w:rsidR="00BF0D0A">
              <w:rPr>
                <w:noProof/>
                <w:webHidden/>
              </w:rPr>
              <w:t>5</w:t>
            </w:r>
            <w:r>
              <w:rPr>
                <w:noProof/>
                <w:webHidden/>
              </w:rPr>
              <w:fldChar w:fldCharType="end"/>
            </w:r>
          </w:hyperlink>
        </w:p>
        <w:p w14:paraId="4899E1BD" w14:textId="77777777" w:rsidR="00AE6FF4" w:rsidRDefault="00AE6FF4" w:rsidP="00AE6FF4">
          <w:pPr>
            <w:pStyle w:val="TOC1"/>
            <w:tabs>
              <w:tab w:val="left" w:pos="440"/>
              <w:tab w:val="right" w:leader="dot" w:pos="8630"/>
            </w:tabs>
            <w:spacing w:line="240" w:lineRule="auto"/>
            <w:rPr>
              <w:rFonts w:eastAsiaTheme="minorEastAsia"/>
              <w:noProof/>
            </w:rPr>
          </w:pPr>
          <w:hyperlink w:anchor="_Toc437645768" w:history="1">
            <w:r w:rsidRPr="00755582">
              <w:rPr>
                <w:rStyle w:val="Hyperlink"/>
                <w:noProof/>
              </w:rPr>
              <w:t>3.</w:t>
            </w:r>
            <w:r>
              <w:rPr>
                <w:rFonts w:eastAsiaTheme="minorEastAsia"/>
                <w:noProof/>
              </w:rPr>
              <w:tab/>
            </w:r>
            <w:r w:rsidRPr="00755582">
              <w:rPr>
                <w:rStyle w:val="Hyperlink"/>
                <w:noProof/>
              </w:rPr>
              <w:t>DETAILED ANALYSIS</w:t>
            </w:r>
            <w:r>
              <w:rPr>
                <w:noProof/>
                <w:webHidden/>
              </w:rPr>
              <w:tab/>
            </w:r>
            <w:r>
              <w:rPr>
                <w:noProof/>
                <w:webHidden/>
              </w:rPr>
              <w:fldChar w:fldCharType="begin"/>
            </w:r>
            <w:r>
              <w:rPr>
                <w:noProof/>
                <w:webHidden/>
              </w:rPr>
              <w:instrText xml:space="preserve"> PAGEREF _Toc437645768 \h </w:instrText>
            </w:r>
            <w:r>
              <w:rPr>
                <w:noProof/>
                <w:webHidden/>
              </w:rPr>
            </w:r>
            <w:r>
              <w:rPr>
                <w:noProof/>
                <w:webHidden/>
              </w:rPr>
              <w:fldChar w:fldCharType="separate"/>
            </w:r>
            <w:r w:rsidR="00BF0D0A">
              <w:rPr>
                <w:noProof/>
                <w:webHidden/>
              </w:rPr>
              <w:t>9</w:t>
            </w:r>
            <w:r>
              <w:rPr>
                <w:noProof/>
                <w:webHidden/>
              </w:rPr>
              <w:fldChar w:fldCharType="end"/>
            </w:r>
          </w:hyperlink>
        </w:p>
        <w:p w14:paraId="5275E321"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69" w:history="1">
            <w:r w:rsidRPr="00755582">
              <w:rPr>
                <w:rStyle w:val="Hyperlink"/>
                <w:noProof/>
              </w:rPr>
              <w:t>3.1</w:t>
            </w:r>
            <w:r>
              <w:rPr>
                <w:rFonts w:eastAsiaTheme="minorEastAsia"/>
                <w:noProof/>
              </w:rPr>
              <w:tab/>
            </w:r>
            <w:r w:rsidRPr="00755582">
              <w:rPr>
                <w:rStyle w:val="Hyperlink"/>
                <w:noProof/>
              </w:rPr>
              <w:t>Accuracy Balanced v/s Unbalanced Data</w:t>
            </w:r>
            <w:r>
              <w:rPr>
                <w:noProof/>
                <w:webHidden/>
              </w:rPr>
              <w:tab/>
            </w:r>
            <w:r>
              <w:rPr>
                <w:noProof/>
                <w:webHidden/>
              </w:rPr>
              <w:fldChar w:fldCharType="begin"/>
            </w:r>
            <w:r>
              <w:rPr>
                <w:noProof/>
                <w:webHidden/>
              </w:rPr>
              <w:instrText xml:space="preserve"> PAGEREF _Toc437645769 \h </w:instrText>
            </w:r>
            <w:r>
              <w:rPr>
                <w:noProof/>
                <w:webHidden/>
              </w:rPr>
            </w:r>
            <w:r>
              <w:rPr>
                <w:noProof/>
                <w:webHidden/>
              </w:rPr>
              <w:fldChar w:fldCharType="separate"/>
            </w:r>
            <w:r w:rsidR="00BF0D0A">
              <w:rPr>
                <w:noProof/>
                <w:webHidden/>
              </w:rPr>
              <w:t>9</w:t>
            </w:r>
            <w:r>
              <w:rPr>
                <w:noProof/>
                <w:webHidden/>
              </w:rPr>
              <w:fldChar w:fldCharType="end"/>
            </w:r>
          </w:hyperlink>
        </w:p>
        <w:p w14:paraId="0F97502B"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0" w:history="1">
            <w:r w:rsidRPr="00755582">
              <w:rPr>
                <w:rStyle w:val="Hyperlink"/>
                <w:noProof/>
              </w:rPr>
              <w:t>3.2</w:t>
            </w:r>
            <w:r>
              <w:rPr>
                <w:rFonts w:eastAsiaTheme="minorEastAsia"/>
                <w:noProof/>
              </w:rPr>
              <w:tab/>
            </w:r>
            <w:r w:rsidRPr="00755582">
              <w:rPr>
                <w:rStyle w:val="Hyperlink"/>
                <w:noProof/>
              </w:rPr>
              <w:t>Bagging</w:t>
            </w:r>
            <w:r>
              <w:rPr>
                <w:noProof/>
                <w:webHidden/>
              </w:rPr>
              <w:tab/>
            </w:r>
            <w:r>
              <w:rPr>
                <w:noProof/>
                <w:webHidden/>
              </w:rPr>
              <w:fldChar w:fldCharType="begin"/>
            </w:r>
            <w:r>
              <w:rPr>
                <w:noProof/>
                <w:webHidden/>
              </w:rPr>
              <w:instrText xml:space="preserve"> PAGEREF _Toc437645770 \h </w:instrText>
            </w:r>
            <w:r>
              <w:rPr>
                <w:noProof/>
                <w:webHidden/>
              </w:rPr>
            </w:r>
            <w:r>
              <w:rPr>
                <w:noProof/>
                <w:webHidden/>
              </w:rPr>
              <w:fldChar w:fldCharType="separate"/>
            </w:r>
            <w:r w:rsidR="00BF0D0A">
              <w:rPr>
                <w:noProof/>
                <w:webHidden/>
              </w:rPr>
              <w:t>10</w:t>
            </w:r>
            <w:r>
              <w:rPr>
                <w:noProof/>
                <w:webHidden/>
              </w:rPr>
              <w:fldChar w:fldCharType="end"/>
            </w:r>
          </w:hyperlink>
        </w:p>
        <w:p w14:paraId="3AEB39AB"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1" w:history="1">
            <w:r w:rsidRPr="00755582">
              <w:rPr>
                <w:rStyle w:val="Hyperlink"/>
                <w:noProof/>
              </w:rPr>
              <w:t>3.3</w:t>
            </w:r>
            <w:r>
              <w:rPr>
                <w:rFonts w:eastAsiaTheme="minorEastAsia"/>
                <w:noProof/>
              </w:rPr>
              <w:tab/>
            </w:r>
            <w:r w:rsidRPr="00755582">
              <w:rPr>
                <w:rStyle w:val="Hyperlink"/>
                <w:noProof/>
              </w:rPr>
              <w:t>k Nearest Neighbor</w:t>
            </w:r>
            <w:r>
              <w:rPr>
                <w:noProof/>
                <w:webHidden/>
              </w:rPr>
              <w:tab/>
            </w:r>
            <w:r>
              <w:rPr>
                <w:noProof/>
                <w:webHidden/>
              </w:rPr>
              <w:fldChar w:fldCharType="begin"/>
            </w:r>
            <w:r>
              <w:rPr>
                <w:noProof/>
                <w:webHidden/>
              </w:rPr>
              <w:instrText xml:space="preserve"> PAGEREF _Toc437645771 \h </w:instrText>
            </w:r>
            <w:r>
              <w:rPr>
                <w:noProof/>
                <w:webHidden/>
              </w:rPr>
            </w:r>
            <w:r>
              <w:rPr>
                <w:noProof/>
                <w:webHidden/>
              </w:rPr>
              <w:fldChar w:fldCharType="separate"/>
            </w:r>
            <w:r w:rsidR="00BF0D0A">
              <w:rPr>
                <w:noProof/>
                <w:webHidden/>
              </w:rPr>
              <w:t>11</w:t>
            </w:r>
            <w:r>
              <w:rPr>
                <w:noProof/>
                <w:webHidden/>
              </w:rPr>
              <w:fldChar w:fldCharType="end"/>
            </w:r>
          </w:hyperlink>
        </w:p>
        <w:p w14:paraId="6D1029DD"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2" w:history="1">
            <w:r w:rsidRPr="00755582">
              <w:rPr>
                <w:rStyle w:val="Hyperlink"/>
                <w:noProof/>
              </w:rPr>
              <w:t>3.4</w:t>
            </w:r>
            <w:r>
              <w:rPr>
                <w:rFonts w:eastAsiaTheme="minorEastAsia"/>
                <w:noProof/>
              </w:rPr>
              <w:tab/>
            </w:r>
            <w:r w:rsidRPr="00755582">
              <w:rPr>
                <w:rStyle w:val="Hyperlink"/>
                <w:noProof/>
              </w:rPr>
              <w:t>All Classifiers v/s each other</w:t>
            </w:r>
            <w:r>
              <w:rPr>
                <w:noProof/>
                <w:webHidden/>
              </w:rPr>
              <w:tab/>
            </w:r>
            <w:r>
              <w:rPr>
                <w:noProof/>
                <w:webHidden/>
              </w:rPr>
              <w:fldChar w:fldCharType="begin"/>
            </w:r>
            <w:r>
              <w:rPr>
                <w:noProof/>
                <w:webHidden/>
              </w:rPr>
              <w:instrText xml:space="preserve"> PAGEREF _Toc437645772 \h </w:instrText>
            </w:r>
            <w:r>
              <w:rPr>
                <w:noProof/>
                <w:webHidden/>
              </w:rPr>
            </w:r>
            <w:r>
              <w:rPr>
                <w:noProof/>
                <w:webHidden/>
              </w:rPr>
              <w:fldChar w:fldCharType="separate"/>
            </w:r>
            <w:r w:rsidR="00BF0D0A">
              <w:rPr>
                <w:noProof/>
                <w:webHidden/>
              </w:rPr>
              <w:t>13</w:t>
            </w:r>
            <w:r>
              <w:rPr>
                <w:noProof/>
                <w:webHidden/>
              </w:rPr>
              <w:fldChar w:fldCharType="end"/>
            </w:r>
          </w:hyperlink>
        </w:p>
        <w:p w14:paraId="2022EDD6"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3" w:history="1">
            <w:r w:rsidRPr="00755582">
              <w:rPr>
                <w:rStyle w:val="Hyperlink"/>
                <w:noProof/>
              </w:rPr>
              <w:t>3.5</w:t>
            </w:r>
            <w:r>
              <w:rPr>
                <w:rFonts w:eastAsiaTheme="minorEastAsia"/>
                <w:noProof/>
              </w:rPr>
              <w:tab/>
            </w:r>
            <w:r w:rsidRPr="00755582">
              <w:rPr>
                <w:rStyle w:val="Hyperlink"/>
                <w:noProof/>
              </w:rPr>
              <w:t>Random Forest and Ensemble</w:t>
            </w:r>
            <w:r>
              <w:rPr>
                <w:noProof/>
                <w:webHidden/>
              </w:rPr>
              <w:tab/>
            </w:r>
            <w:r>
              <w:rPr>
                <w:noProof/>
                <w:webHidden/>
              </w:rPr>
              <w:fldChar w:fldCharType="begin"/>
            </w:r>
            <w:r>
              <w:rPr>
                <w:noProof/>
                <w:webHidden/>
              </w:rPr>
              <w:instrText xml:space="preserve"> PAGEREF _Toc437645773 \h </w:instrText>
            </w:r>
            <w:r>
              <w:rPr>
                <w:noProof/>
                <w:webHidden/>
              </w:rPr>
            </w:r>
            <w:r>
              <w:rPr>
                <w:noProof/>
                <w:webHidden/>
              </w:rPr>
              <w:fldChar w:fldCharType="separate"/>
            </w:r>
            <w:r w:rsidR="00BF0D0A">
              <w:rPr>
                <w:noProof/>
                <w:webHidden/>
              </w:rPr>
              <w:t>15</w:t>
            </w:r>
            <w:r>
              <w:rPr>
                <w:noProof/>
                <w:webHidden/>
              </w:rPr>
              <w:fldChar w:fldCharType="end"/>
            </w:r>
          </w:hyperlink>
        </w:p>
        <w:p w14:paraId="770AE99B"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4" w:history="1">
            <w:r w:rsidRPr="00755582">
              <w:rPr>
                <w:rStyle w:val="Hyperlink"/>
                <w:noProof/>
              </w:rPr>
              <w:t>3.6</w:t>
            </w:r>
            <w:r>
              <w:rPr>
                <w:rFonts w:eastAsiaTheme="minorEastAsia"/>
                <w:noProof/>
              </w:rPr>
              <w:tab/>
            </w:r>
            <w:r w:rsidRPr="00755582">
              <w:rPr>
                <w:rStyle w:val="Hyperlink"/>
                <w:noProof/>
              </w:rPr>
              <w:t>Naïve Bayes</w:t>
            </w:r>
            <w:r>
              <w:rPr>
                <w:noProof/>
                <w:webHidden/>
              </w:rPr>
              <w:tab/>
            </w:r>
            <w:r>
              <w:rPr>
                <w:noProof/>
                <w:webHidden/>
              </w:rPr>
              <w:fldChar w:fldCharType="begin"/>
            </w:r>
            <w:r>
              <w:rPr>
                <w:noProof/>
                <w:webHidden/>
              </w:rPr>
              <w:instrText xml:space="preserve"> PAGEREF _Toc437645774 \h </w:instrText>
            </w:r>
            <w:r>
              <w:rPr>
                <w:noProof/>
                <w:webHidden/>
              </w:rPr>
            </w:r>
            <w:r>
              <w:rPr>
                <w:noProof/>
                <w:webHidden/>
              </w:rPr>
              <w:fldChar w:fldCharType="separate"/>
            </w:r>
            <w:r w:rsidR="00BF0D0A">
              <w:rPr>
                <w:noProof/>
                <w:webHidden/>
              </w:rPr>
              <w:t>16</w:t>
            </w:r>
            <w:r>
              <w:rPr>
                <w:noProof/>
                <w:webHidden/>
              </w:rPr>
              <w:fldChar w:fldCharType="end"/>
            </w:r>
          </w:hyperlink>
        </w:p>
        <w:p w14:paraId="78B0C85B"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5" w:history="1">
            <w:r w:rsidRPr="00755582">
              <w:rPr>
                <w:rStyle w:val="Hyperlink"/>
                <w:noProof/>
              </w:rPr>
              <w:t>3.7</w:t>
            </w:r>
            <w:r>
              <w:rPr>
                <w:rFonts w:eastAsiaTheme="minorEastAsia"/>
                <w:noProof/>
              </w:rPr>
              <w:tab/>
            </w:r>
            <w:r w:rsidRPr="00755582">
              <w:rPr>
                <w:rStyle w:val="Hyperlink"/>
                <w:noProof/>
              </w:rPr>
              <w:t>Data Balancing Techniques</w:t>
            </w:r>
            <w:r>
              <w:rPr>
                <w:noProof/>
                <w:webHidden/>
              </w:rPr>
              <w:tab/>
            </w:r>
            <w:r>
              <w:rPr>
                <w:noProof/>
                <w:webHidden/>
              </w:rPr>
              <w:fldChar w:fldCharType="begin"/>
            </w:r>
            <w:r>
              <w:rPr>
                <w:noProof/>
                <w:webHidden/>
              </w:rPr>
              <w:instrText xml:space="preserve"> PAGEREF _Toc437645775 \h </w:instrText>
            </w:r>
            <w:r>
              <w:rPr>
                <w:noProof/>
                <w:webHidden/>
              </w:rPr>
            </w:r>
            <w:r>
              <w:rPr>
                <w:noProof/>
                <w:webHidden/>
              </w:rPr>
              <w:fldChar w:fldCharType="separate"/>
            </w:r>
            <w:r w:rsidR="00BF0D0A">
              <w:rPr>
                <w:noProof/>
                <w:webHidden/>
              </w:rPr>
              <w:t>16</w:t>
            </w:r>
            <w:r>
              <w:rPr>
                <w:noProof/>
                <w:webHidden/>
              </w:rPr>
              <w:fldChar w:fldCharType="end"/>
            </w:r>
          </w:hyperlink>
        </w:p>
        <w:p w14:paraId="31033E60"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6" w:history="1">
            <w:r w:rsidRPr="00755582">
              <w:rPr>
                <w:rStyle w:val="Hyperlink"/>
                <w:noProof/>
              </w:rPr>
              <w:t>3.7</w:t>
            </w:r>
            <w:r>
              <w:rPr>
                <w:rFonts w:eastAsiaTheme="minorEastAsia"/>
                <w:noProof/>
              </w:rPr>
              <w:tab/>
            </w:r>
            <w:r w:rsidRPr="00755582">
              <w:rPr>
                <w:rStyle w:val="Hyperlink"/>
                <w:noProof/>
              </w:rPr>
              <w:t>SVM</w:t>
            </w:r>
            <w:r>
              <w:rPr>
                <w:noProof/>
                <w:webHidden/>
              </w:rPr>
              <w:tab/>
            </w:r>
            <w:r>
              <w:rPr>
                <w:noProof/>
                <w:webHidden/>
              </w:rPr>
              <w:fldChar w:fldCharType="begin"/>
            </w:r>
            <w:r>
              <w:rPr>
                <w:noProof/>
                <w:webHidden/>
              </w:rPr>
              <w:instrText xml:space="preserve"> PAGEREF _Toc437645776 \h </w:instrText>
            </w:r>
            <w:r>
              <w:rPr>
                <w:noProof/>
                <w:webHidden/>
              </w:rPr>
            </w:r>
            <w:r>
              <w:rPr>
                <w:noProof/>
                <w:webHidden/>
              </w:rPr>
              <w:fldChar w:fldCharType="separate"/>
            </w:r>
            <w:r w:rsidR="00BF0D0A">
              <w:rPr>
                <w:noProof/>
                <w:webHidden/>
              </w:rPr>
              <w:t>16</w:t>
            </w:r>
            <w:r>
              <w:rPr>
                <w:noProof/>
                <w:webHidden/>
              </w:rPr>
              <w:fldChar w:fldCharType="end"/>
            </w:r>
          </w:hyperlink>
        </w:p>
        <w:p w14:paraId="647CB154"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7" w:history="1">
            <w:r w:rsidRPr="00755582">
              <w:rPr>
                <w:rStyle w:val="Hyperlink"/>
                <w:noProof/>
              </w:rPr>
              <w:t>3.8</w:t>
            </w:r>
            <w:r>
              <w:rPr>
                <w:rFonts w:eastAsiaTheme="minorEastAsia"/>
                <w:noProof/>
              </w:rPr>
              <w:tab/>
            </w:r>
            <w:r w:rsidRPr="00755582">
              <w:rPr>
                <w:rStyle w:val="Hyperlink"/>
                <w:noProof/>
              </w:rPr>
              <w:t>Decision Trees</w:t>
            </w:r>
            <w:r>
              <w:rPr>
                <w:noProof/>
                <w:webHidden/>
              </w:rPr>
              <w:tab/>
            </w:r>
            <w:r>
              <w:rPr>
                <w:noProof/>
                <w:webHidden/>
              </w:rPr>
              <w:fldChar w:fldCharType="begin"/>
            </w:r>
            <w:r>
              <w:rPr>
                <w:noProof/>
                <w:webHidden/>
              </w:rPr>
              <w:instrText xml:space="preserve"> PAGEREF _Toc437645777 \h </w:instrText>
            </w:r>
            <w:r>
              <w:rPr>
                <w:noProof/>
                <w:webHidden/>
              </w:rPr>
            </w:r>
            <w:r>
              <w:rPr>
                <w:noProof/>
                <w:webHidden/>
              </w:rPr>
              <w:fldChar w:fldCharType="separate"/>
            </w:r>
            <w:r w:rsidR="00BF0D0A">
              <w:rPr>
                <w:noProof/>
                <w:webHidden/>
              </w:rPr>
              <w:t>16</w:t>
            </w:r>
            <w:r>
              <w:rPr>
                <w:noProof/>
                <w:webHidden/>
              </w:rPr>
              <w:fldChar w:fldCharType="end"/>
            </w:r>
          </w:hyperlink>
        </w:p>
        <w:p w14:paraId="1EABD629"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78" w:history="1">
            <w:r w:rsidRPr="00755582">
              <w:rPr>
                <w:rStyle w:val="Hyperlink"/>
                <w:noProof/>
              </w:rPr>
              <w:t>3.9</w:t>
            </w:r>
            <w:r>
              <w:rPr>
                <w:rFonts w:eastAsiaTheme="minorEastAsia"/>
                <w:noProof/>
              </w:rPr>
              <w:tab/>
            </w:r>
            <w:r w:rsidRPr="00755582">
              <w:rPr>
                <w:rStyle w:val="Hyperlink"/>
                <w:noProof/>
              </w:rPr>
              <w:t>Logistic Regression</w:t>
            </w:r>
            <w:r>
              <w:rPr>
                <w:noProof/>
                <w:webHidden/>
              </w:rPr>
              <w:tab/>
            </w:r>
            <w:r>
              <w:rPr>
                <w:noProof/>
                <w:webHidden/>
              </w:rPr>
              <w:fldChar w:fldCharType="begin"/>
            </w:r>
            <w:r>
              <w:rPr>
                <w:noProof/>
                <w:webHidden/>
              </w:rPr>
              <w:instrText xml:space="preserve"> PAGEREF _Toc437645778 \h </w:instrText>
            </w:r>
            <w:r>
              <w:rPr>
                <w:noProof/>
                <w:webHidden/>
              </w:rPr>
            </w:r>
            <w:r>
              <w:rPr>
                <w:noProof/>
                <w:webHidden/>
              </w:rPr>
              <w:fldChar w:fldCharType="separate"/>
            </w:r>
            <w:r w:rsidR="00BF0D0A">
              <w:rPr>
                <w:noProof/>
                <w:webHidden/>
              </w:rPr>
              <w:t>16</w:t>
            </w:r>
            <w:r>
              <w:rPr>
                <w:noProof/>
                <w:webHidden/>
              </w:rPr>
              <w:fldChar w:fldCharType="end"/>
            </w:r>
          </w:hyperlink>
        </w:p>
        <w:p w14:paraId="414392EC" w14:textId="77777777" w:rsidR="00AE6FF4" w:rsidRDefault="00AE6FF4" w:rsidP="00AE6FF4">
          <w:pPr>
            <w:pStyle w:val="TOC1"/>
            <w:tabs>
              <w:tab w:val="left" w:pos="440"/>
              <w:tab w:val="right" w:leader="dot" w:pos="8630"/>
            </w:tabs>
            <w:spacing w:line="240" w:lineRule="auto"/>
            <w:rPr>
              <w:rFonts w:eastAsiaTheme="minorEastAsia"/>
              <w:noProof/>
            </w:rPr>
          </w:pPr>
          <w:hyperlink w:anchor="_Toc437645779" w:history="1">
            <w:r w:rsidRPr="00755582">
              <w:rPr>
                <w:rStyle w:val="Hyperlink"/>
                <w:noProof/>
              </w:rPr>
              <w:t>4.</w:t>
            </w:r>
            <w:r>
              <w:rPr>
                <w:rFonts w:eastAsiaTheme="minorEastAsia"/>
                <w:noProof/>
              </w:rPr>
              <w:tab/>
            </w:r>
            <w:r w:rsidRPr="00755582">
              <w:rPr>
                <w:rStyle w:val="Hyperlink"/>
                <w:noProof/>
              </w:rPr>
              <w:t>OWN IMPLEMENTATIONS</w:t>
            </w:r>
            <w:r>
              <w:rPr>
                <w:noProof/>
                <w:webHidden/>
              </w:rPr>
              <w:tab/>
            </w:r>
            <w:r>
              <w:rPr>
                <w:noProof/>
                <w:webHidden/>
              </w:rPr>
              <w:fldChar w:fldCharType="begin"/>
            </w:r>
            <w:r>
              <w:rPr>
                <w:noProof/>
                <w:webHidden/>
              </w:rPr>
              <w:instrText xml:space="preserve"> PAGEREF _Toc437645779 \h </w:instrText>
            </w:r>
            <w:r>
              <w:rPr>
                <w:noProof/>
                <w:webHidden/>
              </w:rPr>
            </w:r>
            <w:r>
              <w:rPr>
                <w:noProof/>
                <w:webHidden/>
              </w:rPr>
              <w:fldChar w:fldCharType="separate"/>
            </w:r>
            <w:r w:rsidR="00BF0D0A">
              <w:rPr>
                <w:noProof/>
                <w:webHidden/>
              </w:rPr>
              <w:t>16</w:t>
            </w:r>
            <w:r>
              <w:rPr>
                <w:noProof/>
                <w:webHidden/>
              </w:rPr>
              <w:fldChar w:fldCharType="end"/>
            </w:r>
          </w:hyperlink>
        </w:p>
        <w:p w14:paraId="58685222"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80" w:history="1">
            <w:r w:rsidRPr="00755582">
              <w:rPr>
                <w:rStyle w:val="Hyperlink"/>
                <w:noProof/>
              </w:rPr>
              <w:t>4.1</w:t>
            </w:r>
            <w:r>
              <w:rPr>
                <w:rFonts w:eastAsiaTheme="minorEastAsia"/>
                <w:noProof/>
              </w:rPr>
              <w:tab/>
            </w:r>
            <w:r w:rsidRPr="00755582">
              <w:rPr>
                <w:rStyle w:val="Hyperlink"/>
                <w:noProof/>
              </w:rPr>
              <w:t>Decision Trees</w:t>
            </w:r>
            <w:r>
              <w:rPr>
                <w:noProof/>
                <w:webHidden/>
              </w:rPr>
              <w:tab/>
            </w:r>
            <w:r>
              <w:rPr>
                <w:noProof/>
                <w:webHidden/>
              </w:rPr>
              <w:fldChar w:fldCharType="begin"/>
            </w:r>
            <w:r>
              <w:rPr>
                <w:noProof/>
                <w:webHidden/>
              </w:rPr>
              <w:instrText xml:space="preserve"> PAGEREF _Toc437645780 \h </w:instrText>
            </w:r>
            <w:r>
              <w:rPr>
                <w:noProof/>
                <w:webHidden/>
              </w:rPr>
            </w:r>
            <w:r>
              <w:rPr>
                <w:noProof/>
                <w:webHidden/>
              </w:rPr>
              <w:fldChar w:fldCharType="separate"/>
            </w:r>
            <w:r w:rsidR="00BF0D0A">
              <w:rPr>
                <w:noProof/>
                <w:webHidden/>
              </w:rPr>
              <w:t>16</w:t>
            </w:r>
            <w:r>
              <w:rPr>
                <w:noProof/>
                <w:webHidden/>
              </w:rPr>
              <w:fldChar w:fldCharType="end"/>
            </w:r>
          </w:hyperlink>
        </w:p>
        <w:p w14:paraId="3523B97F" w14:textId="77777777" w:rsidR="00AE6FF4" w:rsidRDefault="00AE6FF4" w:rsidP="00AE6FF4">
          <w:pPr>
            <w:pStyle w:val="TOC2"/>
            <w:tabs>
              <w:tab w:val="left" w:pos="880"/>
              <w:tab w:val="right" w:leader="dot" w:pos="8630"/>
            </w:tabs>
            <w:spacing w:line="240" w:lineRule="auto"/>
            <w:rPr>
              <w:rFonts w:eastAsiaTheme="minorEastAsia"/>
              <w:noProof/>
            </w:rPr>
          </w:pPr>
          <w:hyperlink w:anchor="_Toc437645781" w:history="1">
            <w:r w:rsidRPr="00755582">
              <w:rPr>
                <w:rStyle w:val="Hyperlink"/>
                <w:noProof/>
              </w:rPr>
              <w:t>4.2</w:t>
            </w:r>
            <w:r>
              <w:rPr>
                <w:rFonts w:eastAsiaTheme="minorEastAsia"/>
                <w:noProof/>
              </w:rPr>
              <w:tab/>
            </w:r>
            <w:r w:rsidRPr="00755582">
              <w:rPr>
                <w:rStyle w:val="Hyperlink"/>
                <w:noProof/>
              </w:rPr>
              <w:t>Logistic Regression</w:t>
            </w:r>
            <w:r>
              <w:rPr>
                <w:noProof/>
                <w:webHidden/>
              </w:rPr>
              <w:tab/>
            </w:r>
            <w:r>
              <w:rPr>
                <w:noProof/>
                <w:webHidden/>
              </w:rPr>
              <w:fldChar w:fldCharType="begin"/>
            </w:r>
            <w:r>
              <w:rPr>
                <w:noProof/>
                <w:webHidden/>
              </w:rPr>
              <w:instrText xml:space="preserve"> PAGEREF _Toc437645781 \h </w:instrText>
            </w:r>
            <w:r>
              <w:rPr>
                <w:noProof/>
                <w:webHidden/>
              </w:rPr>
            </w:r>
            <w:r>
              <w:rPr>
                <w:noProof/>
                <w:webHidden/>
              </w:rPr>
              <w:fldChar w:fldCharType="separate"/>
            </w:r>
            <w:r w:rsidR="00BF0D0A">
              <w:rPr>
                <w:noProof/>
                <w:webHidden/>
              </w:rPr>
              <w:t>17</w:t>
            </w:r>
            <w:r>
              <w:rPr>
                <w:noProof/>
                <w:webHidden/>
              </w:rPr>
              <w:fldChar w:fldCharType="end"/>
            </w:r>
          </w:hyperlink>
        </w:p>
        <w:p w14:paraId="368FFA21" w14:textId="77777777" w:rsidR="00AE6FF4" w:rsidRDefault="00AE6FF4" w:rsidP="00AE6FF4">
          <w:pPr>
            <w:pStyle w:val="TOC1"/>
            <w:tabs>
              <w:tab w:val="left" w:pos="440"/>
              <w:tab w:val="right" w:leader="dot" w:pos="8630"/>
            </w:tabs>
            <w:spacing w:line="240" w:lineRule="auto"/>
            <w:rPr>
              <w:rFonts w:eastAsiaTheme="minorEastAsia"/>
              <w:noProof/>
            </w:rPr>
          </w:pPr>
          <w:hyperlink w:anchor="_Toc437645782" w:history="1">
            <w:r w:rsidRPr="00755582">
              <w:rPr>
                <w:rStyle w:val="Hyperlink"/>
                <w:noProof/>
              </w:rPr>
              <w:t>5.</w:t>
            </w:r>
            <w:r>
              <w:rPr>
                <w:rFonts w:eastAsiaTheme="minorEastAsia"/>
                <w:noProof/>
              </w:rPr>
              <w:tab/>
            </w:r>
            <w:r w:rsidRPr="00755582">
              <w:rPr>
                <w:rStyle w:val="Hyperlink"/>
                <w:noProof/>
              </w:rPr>
              <w:t>REFERENCES</w:t>
            </w:r>
            <w:r>
              <w:rPr>
                <w:noProof/>
                <w:webHidden/>
              </w:rPr>
              <w:tab/>
            </w:r>
            <w:r>
              <w:rPr>
                <w:noProof/>
                <w:webHidden/>
              </w:rPr>
              <w:fldChar w:fldCharType="begin"/>
            </w:r>
            <w:r>
              <w:rPr>
                <w:noProof/>
                <w:webHidden/>
              </w:rPr>
              <w:instrText xml:space="preserve"> PAGEREF _Toc437645782 \h </w:instrText>
            </w:r>
            <w:r>
              <w:rPr>
                <w:noProof/>
                <w:webHidden/>
              </w:rPr>
            </w:r>
            <w:r>
              <w:rPr>
                <w:noProof/>
                <w:webHidden/>
              </w:rPr>
              <w:fldChar w:fldCharType="separate"/>
            </w:r>
            <w:r w:rsidR="00BF0D0A">
              <w:rPr>
                <w:noProof/>
                <w:webHidden/>
              </w:rPr>
              <w:t>17</w:t>
            </w:r>
            <w:r>
              <w:rPr>
                <w:noProof/>
                <w:webHidden/>
              </w:rPr>
              <w:fldChar w:fldCharType="end"/>
            </w:r>
          </w:hyperlink>
        </w:p>
        <w:p w14:paraId="524710A5" w14:textId="5960D66A" w:rsidR="00146CFE" w:rsidRDefault="00146CFE" w:rsidP="00AE6FF4">
          <w:pPr>
            <w:spacing w:line="240" w:lineRule="auto"/>
          </w:pPr>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45754"/>
      <w:r>
        <w:lastRenderedPageBreak/>
        <w:t>DATASET DESCRIPTION</w:t>
      </w:r>
      <w:bookmarkEnd w:id="0"/>
    </w:p>
    <w:p w14:paraId="24DF8459" w14:textId="4375F97C" w:rsidR="00F96A50" w:rsidRPr="00F96A50" w:rsidRDefault="00146CFE" w:rsidP="00F96A50">
      <w:pPr>
        <w:pStyle w:val="Heading2"/>
        <w:numPr>
          <w:ilvl w:val="1"/>
          <w:numId w:val="33"/>
        </w:numPr>
        <w:ind w:left="720"/>
      </w:pPr>
      <w:bookmarkStart w:id="1" w:name="_Toc437645755"/>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45756"/>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45757"/>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3856C7">
              <w:rPr>
                <w:b/>
              </w:rPr>
              <w:t>$ 2767500</w:t>
            </w:r>
          </w:p>
        </w:tc>
        <w:tc>
          <w:tcPr>
            <w:tcW w:w="0" w:type="auto"/>
            <w:vAlign w:val="center"/>
          </w:tcPr>
          <w:p w14:paraId="2333AC9A" w14:textId="77777777" w:rsidR="003856C7" w:rsidRDefault="003856C7" w:rsidP="00391796"/>
        </w:tc>
      </w:tr>
    </w:tbl>
    <w:p w14:paraId="37CAAD6A" w14:textId="39B327E7" w:rsidR="003856C7" w:rsidRDefault="00CA410B" w:rsidP="00CA410B">
      <w:r w:rsidRPr="00391796">
        <w:rPr>
          <w:i/>
        </w:rPr>
        <w:t>Note: All values are assumed values as per Auction Direct (a company which deals in second hand cars)</w:t>
      </w: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45758"/>
      <w:r>
        <w:t>Feature Description</w:t>
      </w:r>
      <w:bookmarkEnd w:id="4"/>
    </w:p>
    <w:p w14:paraId="5FF3F6F0" w14:textId="313CBAD4" w:rsidR="002164E5" w:rsidRPr="008525BB" w:rsidRDefault="002164E5" w:rsidP="0073211E">
      <w:pPr>
        <w:ind w:left="720"/>
      </w:pPr>
      <w:r>
        <w:t>Dataset contained 32 unique features with 73,041 samples.</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lastRenderedPageBreak/>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45759"/>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t xml:space="preserve">Redundant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790A02">
      <w:pPr>
        <w:pStyle w:val="ListParagraph"/>
        <w:numPr>
          <w:ilvl w:val="0"/>
          <w:numId w:val="34"/>
        </w:numPr>
        <w:spacing w:after="0" w:line="240" w:lineRule="auto"/>
      </w:pPr>
      <w:r>
        <w:t xml:space="preserve">Poor Quality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t>Class Imbalance: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45760"/>
      <w:r>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lastRenderedPageBreak/>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Pr="00F3268C"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45761"/>
      <w:r>
        <w:t>RESULTS AND APPROACH</w:t>
      </w:r>
      <w:bookmarkEnd w:id="7"/>
    </w:p>
    <w:p w14:paraId="7B0CF689" w14:textId="7E193B42" w:rsidR="0094360A" w:rsidRDefault="008914D0" w:rsidP="0094360A">
      <w:pPr>
        <w:pStyle w:val="Heading2"/>
      </w:pPr>
      <w:bookmarkStart w:id="8" w:name="_Toc437645762"/>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645763"/>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An ex</w:t>
      </w:r>
      <w:r w:rsidR="00EC1E07">
        <w:t xml:space="preserve">pert we met from </w:t>
      </w:r>
      <w:r>
        <w:t>Auction Direct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proofErr w:type="spellStart"/>
      <w:r>
        <w:t>VehOdo</w:t>
      </w:r>
      <w:proofErr w:type="spellEnd"/>
    </w:p>
    <w:p w14:paraId="57F8DAEE" w14:textId="6C63A254" w:rsidR="005F6396" w:rsidRDefault="005F6396" w:rsidP="00790A02">
      <w:pPr>
        <w:pStyle w:val="ListParagraph"/>
        <w:numPr>
          <w:ilvl w:val="0"/>
          <w:numId w:val="42"/>
        </w:numPr>
        <w:spacing w:after="0" w:line="240" w:lineRule="auto"/>
        <w:jc w:val="both"/>
      </w:pPr>
      <w:proofErr w:type="spellStart"/>
      <w:r>
        <w:t>VehicleAge</w:t>
      </w:r>
      <w:proofErr w:type="spellEnd"/>
    </w:p>
    <w:p w14:paraId="6716AFD0" w14:textId="71F0FB88" w:rsidR="005F6396" w:rsidRDefault="005F6396" w:rsidP="00790A02">
      <w:pPr>
        <w:pStyle w:val="ListParagraph"/>
        <w:numPr>
          <w:ilvl w:val="0"/>
          <w:numId w:val="42"/>
        </w:numPr>
        <w:spacing w:after="0" w:line="240" w:lineRule="auto"/>
        <w:jc w:val="both"/>
      </w:pPr>
      <w:proofErr w:type="spellStart"/>
      <w:r>
        <w:t>MMRCurrentAuctionCleanPrice</w:t>
      </w:r>
      <w:proofErr w:type="spellEnd"/>
    </w:p>
    <w:p w14:paraId="42D49F53" w14:textId="7EF0CD2F" w:rsidR="005F6396" w:rsidRDefault="005F6396" w:rsidP="00790A02">
      <w:pPr>
        <w:pStyle w:val="ListParagraph"/>
        <w:numPr>
          <w:ilvl w:val="0"/>
          <w:numId w:val="42"/>
        </w:numPr>
        <w:spacing w:after="0" w:line="240" w:lineRule="auto"/>
        <w:jc w:val="both"/>
      </w:pPr>
      <w:proofErr w:type="spellStart"/>
      <w:r>
        <w:t>MMRCurrentRetailAveragePrice</w:t>
      </w:r>
      <w:proofErr w:type="spellEnd"/>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Chi </w:t>
      </w:r>
      <w:proofErr w:type="spellStart"/>
      <w:r>
        <w:t>Sqaure</w:t>
      </w:r>
      <w:proofErr w:type="spellEnd"/>
      <w:r>
        <w:t xml:space="preserve"> Ranks </w:t>
      </w:r>
      <w:r w:rsidR="00252A10">
        <w:t>which gave us the following results</w:t>
      </w:r>
    </w:p>
    <w:p w14:paraId="70DDF40F" w14:textId="11EBAAA8" w:rsidR="008914D0" w:rsidRDefault="008914D0" w:rsidP="00B70969">
      <w:pPr>
        <w:pStyle w:val="ListParagraph"/>
        <w:spacing w:after="0"/>
        <w:ind w:left="1170" w:firstLine="720"/>
        <w:jc w:val="both"/>
      </w:pPr>
      <w:r>
        <w:t xml:space="preserve">Unbalanced </w:t>
      </w:r>
      <w:proofErr w:type="gramStart"/>
      <w:r>
        <w:t>Data</w:t>
      </w:r>
      <w:r w:rsidR="004E726A">
        <w:t xml:space="preserve"> </w:t>
      </w:r>
      <w:r>
        <w:t>:</w:t>
      </w:r>
      <w:proofErr w:type="gramEnd"/>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We tried Recursive Feature Elimination which gave us best features to be:</w:t>
      </w:r>
    </w:p>
    <w:p w14:paraId="6CD84D5B" w14:textId="35C0B822" w:rsidR="005F6396" w:rsidRDefault="008914D0" w:rsidP="00EC1E07">
      <w:pPr>
        <w:pStyle w:val="ListParagraph"/>
        <w:numPr>
          <w:ilvl w:val="0"/>
          <w:numId w:val="43"/>
        </w:numPr>
        <w:spacing w:after="0" w:line="240" w:lineRule="auto"/>
        <w:jc w:val="both"/>
      </w:pPr>
      <w:proofErr w:type="spellStart"/>
      <w:r>
        <w:t>MMRAcquisitionAuctionAveragePrice</w:t>
      </w:r>
      <w:proofErr w:type="spellEnd"/>
    </w:p>
    <w:p w14:paraId="4DD3145B" w14:textId="3D56085F" w:rsidR="008914D0" w:rsidRDefault="008914D0" w:rsidP="00EC1E07">
      <w:pPr>
        <w:pStyle w:val="ListParagraph"/>
        <w:numPr>
          <w:ilvl w:val="0"/>
          <w:numId w:val="43"/>
        </w:numPr>
        <w:spacing w:after="0" w:line="240" w:lineRule="auto"/>
        <w:jc w:val="both"/>
      </w:pPr>
      <w:proofErr w:type="spellStart"/>
      <w:r>
        <w:t>MMRAcquisitionretailCleanPrice</w:t>
      </w:r>
      <w:proofErr w:type="spellEnd"/>
    </w:p>
    <w:p w14:paraId="5C016A40" w14:textId="4762ECA3" w:rsidR="008914D0" w:rsidRDefault="008914D0" w:rsidP="00EC1E07">
      <w:pPr>
        <w:pStyle w:val="ListParagraph"/>
        <w:numPr>
          <w:ilvl w:val="0"/>
          <w:numId w:val="43"/>
        </w:numPr>
        <w:spacing w:after="0" w:line="240" w:lineRule="auto"/>
        <w:jc w:val="both"/>
      </w:pPr>
      <w:proofErr w:type="spellStart"/>
      <w:r>
        <w:t>MMRCurrentAuctionCleanPrice</w:t>
      </w:r>
      <w:proofErr w:type="spellEnd"/>
    </w:p>
    <w:p w14:paraId="537F85EC" w14:textId="77777777" w:rsidR="008914D0" w:rsidRDefault="008914D0" w:rsidP="00EC1E07">
      <w:pPr>
        <w:pStyle w:val="ListParagraph"/>
        <w:numPr>
          <w:ilvl w:val="0"/>
          <w:numId w:val="43"/>
        </w:numPr>
        <w:spacing w:after="0" w:line="240" w:lineRule="auto"/>
        <w:jc w:val="both"/>
      </w:pPr>
      <w:proofErr w:type="spellStart"/>
      <w:r>
        <w:t>MMRCurrentAuctionAveragePrice</w:t>
      </w:r>
      <w:proofErr w:type="spellEnd"/>
    </w:p>
    <w:p w14:paraId="1A0EDDE2" w14:textId="5E419203" w:rsidR="008914D0" w:rsidRDefault="008914D0" w:rsidP="00721D2E">
      <w:pPr>
        <w:pStyle w:val="ListParagraph"/>
        <w:numPr>
          <w:ilvl w:val="0"/>
          <w:numId w:val="42"/>
        </w:numPr>
        <w:spacing w:after="60" w:line="240" w:lineRule="auto"/>
        <w:ind w:left="1886"/>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did not consider discrete features.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45764"/>
      <w:bookmarkEnd w:id="10"/>
      <w:r>
        <w:t xml:space="preserve">2.3  </w:t>
      </w:r>
      <w:r>
        <w:tab/>
        <w:t>Dataset Samples</w:t>
      </w:r>
      <w:bookmarkEnd w:id="11"/>
    </w:p>
    <w:tbl>
      <w:tblPr>
        <w:tblStyle w:val="TableGrid"/>
        <w:tblW w:w="0" w:type="auto"/>
        <w:tblLook w:val="04A0" w:firstRow="1" w:lastRow="0" w:firstColumn="1" w:lastColumn="0" w:noHBand="0" w:noVBand="1"/>
      </w:tblPr>
      <w:tblGrid>
        <w:gridCol w:w="1277"/>
        <w:gridCol w:w="7353"/>
      </w:tblGrid>
      <w:tr w:rsidR="00BE5D4C" w14:paraId="5FD1BF8A" w14:textId="77777777" w:rsidTr="00E37FCE">
        <w:trPr>
          <w:cantSplit/>
          <w:trHeight w:val="20"/>
        </w:trPr>
        <w:tc>
          <w:tcPr>
            <w:tcW w:w="1278" w:type="dxa"/>
            <w:vAlign w:val="center"/>
          </w:tcPr>
          <w:p w14:paraId="2097002C" w14:textId="1913ECC0" w:rsidR="00BE5D4C" w:rsidRDefault="00BE5D4C" w:rsidP="008914D0">
            <w:r w:rsidRPr="00BE5D4C">
              <w:rPr>
                <w:b/>
                <w:i/>
              </w:rPr>
              <w:t>Dataset1</w:t>
            </w:r>
          </w:p>
        </w:tc>
        <w:tc>
          <w:tcPr>
            <w:tcW w:w="7578" w:type="dxa"/>
            <w:vAlign w:val="center"/>
          </w:tcPr>
          <w:p w14:paraId="5BEE4B75" w14:textId="381FB270" w:rsidR="00BE5D4C" w:rsidRDefault="00E37FCE" w:rsidP="008914D0">
            <w:proofErr w:type="spellStart"/>
            <w:r>
              <w:t>UnBalanced</w:t>
            </w:r>
            <w:proofErr w:type="spellEnd"/>
            <w:r>
              <w:t xml:space="preserve"> Data </w:t>
            </w:r>
          </w:p>
        </w:tc>
      </w:tr>
      <w:tr w:rsidR="00BE5D4C" w14:paraId="47FC6409" w14:textId="77777777" w:rsidTr="00E37FCE">
        <w:trPr>
          <w:cantSplit/>
          <w:trHeight w:val="20"/>
        </w:trPr>
        <w:tc>
          <w:tcPr>
            <w:tcW w:w="1278" w:type="dxa"/>
            <w:vAlign w:val="center"/>
          </w:tcPr>
          <w:p w14:paraId="0CADEA87" w14:textId="75D55EA7" w:rsidR="00BE5D4C" w:rsidRDefault="00BE5D4C" w:rsidP="008914D0">
            <w:r w:rsidRPr="00BE5D4C">
              <w:rPr>
                <w:b/>
                <w:i/>
              </w:rPr>
              <w:t>Dataset2</w:t>
            </w:r>
          </w:p>
        </w:tc>
        <w:tc>
          <w:tcPr>
            <w:tcW w:w="7578" w:type="dxa"/>
            <w:vAlign w:val="center"/>
          </w:tcPr>
          <w:p w14:paraId="070AE4E9" w14:textId="3970620E" w:rsidR="00BE5D4C" w:rsidRDefault="00BE5D4C" w:rsidP="008914D0">
            <w:r>
              <w:t>Balanced Data by Oversampling</w:t>
            </w:r>
          </w:p>
        </w:tc>
      </w:tr>
      <w:tr w:rsidR="00BE5D4C" w14:paraId="0EC5C817" w14:textId="77777777" w:rsidTr="00E37FCE">
        <w:trPr>
          <w:cantSplit/>
          <w:trHeight w:val="20"/>
        </w:trPr>
        <w:tc>
          <w:tcPr>
            <w:tcW w:w="1278" w:type="dxa"/>
            <w:vAlign w:val="center"/>
          </w:tcPr>
          <w:p w14:paraId="3896793F" w14:textId="3D5F93AC" w:rsidR="00BE5D4C" w:rsidRDefault="00BE5D4C" w:rsidP="008914D0">
            <w:r w:rsidRPr="00BE5D4C">
              <w:rPr>
                <w:b/>
                <w:i/>
              </w:rPr>
              <w:t>Dataset3</w:t>
            </w:r>
          </w:p>
        </w:tc>
        <w:tc>
          <w:tcPr>
            <w:tcW w:w="7578" w:type="dxa"/>
            <w:vAlign w:val="center"/>
          </w:tcPr>
          <w:p w14:paraId="7FB646C4" w14:textId="24E4823E" w:rsidR="00BE5D4C" w:rsidRDefault="00BE5D4C" w:rsidP="008914D0">
            <w:r>
              <w:t>Balanced Data by SMOTE</w:t>
            </w:r>
          </w:p>
        </w:tc>
      </w:tr>
      <w:tr w:rsidR="00BE5D4C" w14:paraId="6B11403C" w14:textId="77777777" w:rsidTr="00E37FCE">
        <w:trPr>
          <w:cantSplit/>
          <w:trHeight w:val="20"/>
        </w:trPr>
        <w:tc>
          <w:tcPr>
            <w:tcW w:w="1278" w:type="dxa"/>
            <w:vAlign w:val="center"/>
          </w:tcPr>
          <w:p w14:paraId="5499C9A2" w14:textId="4585ECD9" w:rsidR="00BE5D4C" w:rsidRDefault="00BE5D4C" w:rsidP="008914D0">
            <w:r w:rsidRPr="00BE5D4C">
              <w:rPr>
                <w:b/>
                <w:i/>
              </w:rPr>
              <w:t>Dataset4</w:t>
            </w:r>
          </w:p>
        </w:tc>
        <w:tc>
          <w:tcPr>
            <w:tcW w:w="7578" w:type="dxa"/>
            <w:vAlign w:val="center"/>
          </w:tcPr>
          <w:p w14:paraId="2AD93D4B" w14:textId="362D471B" w:rsidR="00BE5D4C" w:rsidRDefault="00F42C04" w:rsidP="008914D0">
            <w:r>
              <w:t xml:space="preserve">Balanced Data by </w:t>
            </w:r>
            <w:proofErr w:type="spellStart"/>
            <w:r>
              <w:t>U</w:t>
            </w:r>
            <w:r w:rsidR="00BE5D4C">
              <w:t>ndersampling</w:t>
            </w:r>
            <w:proofErr w:type="spellEnd"/>
          </w:p>
        </w:tc>
      </w:tr>
      <w:tr w:rsidR="00BE5D4C" w14:paraId="484F4C6F" w14:textId="77777777" w:rsidTr="00E37FCE">
        <w:trPr>
          <w:cantSplit/>
          <w:trHeight w:val="20"/>
        </w:trPr>
        <w:tc>
          <w:tcPr>
            <w:tcW w:w="1278" w:type="dxa"/>
            <w:vAlign w:val="center"/>
          </w:tcPr>
          <w:p w14:paraId="0FDA1D69" w14:textId="36F43399" w:rsidR="00BE5D4C" w:rsidRDefault="00BE5D4C" w:rsidP="008914D0">
            <w:r w:rsidRPr="00BE5D4C">
              <w:rPr>
                <w:b/>
                <w:i/>
              </w:rPr>
              <w:t>Dataset5</w:t>
            </w:r>
          </w:p>
        </w:tc>
        <w:tc>
          <w:tcPr>
            <w:tcW w:w="7578" w:type="dxa"/>
            <w:vAlign w:val="center"/>
          </w:tcPr>
          <w:p w14:paraId="3DA6EFEE" w14:textId="330D3EBE" w:rsidR="00BE5D4C" w:rsidRDefault="00BE5D4C" w:rsidP="008914D0">
            <w:r>
              <w:t>Unbalanced Data; *Selected features</w:t>
            </w:r>
          </w:p>
        </w:tc>
      </w:tr>
      <w:tr w:rsidR="00BE5D4C" w14:paraId="6E2BAAB3" w14:textId="77777777" w:rsidTr="00E37FCE">
        <w:trPr>
          <w:cantSplit/>
          <w:trHeight w:val="20"/>
        </w:trPr>
        <w:tc>
          <w:tcPr>
            <w:tcW w:w="1278" w:type="dxa"/>
            <w:vAlign w:val="center"/>
          </w:tcPr>
          <w:p w14:paraId="25342966" w14:textId="0B053985" w:rsidR="00BE5D4C" w:rsidRDefault="00BE5D4C" w:rsidP="008914D0">
            <w:r w:rsidRPr="00BE5D4C">
              <w:rPr>
                <w:b/>
                <w:i/>
              </w:rPr>
              <w:t>Dataset6</w:t>
            </w:r>
          </w:p>
        </w:tc>
        <w:tc>
          <w:tcPr>
            <w:tcW w:w="7578" w:type="dxa"/>
            <w:vAlign w:val="center"/>
          </w:tcPr>
          <w:p w14:paraId="5D24F72F" w14:textId="6CD96694" w:rsidR="00BE5D4C" w:rsidRDefault="00BE5D4C" w:rsidP="008914D0">
            <w:r>
              <w:t>Balanced Data by Oversampling; *Selected features</w:t>
            </w:r>
          </w:p>
        </w:tc>
      </w:tr>
      <w:tr w:rsidR="00BE5D4C" w14:paraId="32C7081C" w14:textId="77777777" w:rsidTr="00E37FCE">
        <w:trPr>
          <w:cantSplit/>
          <w:trHeight w:val="20"/>
        </w:trPr>
        <w:tc>
          <w:tcPr>
            <w:tcW w:w="8856" w:type="dxa"/>
            <w:gridSpan w:val="2"/>
            <w:vAlign w:val="center"/>
          </w:tcPr>
          <w:p w14:paraId="74566E01" w14:textId="07E8614F" w:rsidR="00BE5D4C" w:rsidRDefault="00BE5D4C" w:rsidP="00721D2E">
            <w:r>
              <w:lastRenderedPageBreak/>
              <w:t xml:space="preserve">*Auction, </w:t>
            </w:r>
            <w:proofErr w:type="spellStart"/>
            <w:r>
              <w:t>VehicleAge</w:t>
            </w:r>
            <w:proofErr w:type="spellEnd"/>
            <w:r>
              <w:t xml:space="preserve">, Make, Transmission, </w:t>
            </w:r>
            <w:proofErr w:type="spellStart"/>
            <w:r>
              <w:t>WheelType</w:t>
            </w:r>
            <w:proofErr w:type="spellEnd"/>
            <w:r>
              <w:t xml:space="preserve">, </w:t>
            </w:r>
            <w:proofErr w:type="spellStart"/>
            <w:r>
              <w:t>VehOdo</w:t>
            </w:r>
            <w:proofErr w:type="spellEnd"/>
            <w:r>
              <w:t xml:space="preserve">, Nationality, Size, </w:t>
            </w:r>
            <w:proofErr w:type="spellStart"/>
            <w:r>
              <w:t>TopThreeAmericanNames</w:t>
            </w:r>
            <w:proofErr w:type="spellEnd"/>
            <w:r>
              <w:t xml:space="preserve">, </w:t>
            </w:r>
            <w:proofErr w:type="spellStart"/>
            <w:r w:rsidRPr="00E82E71">
              <w:t>MMRAcquisitionAuctionCleanPrice</w:t>
            </w:r>
            <w:proofErr w:type="spellEnd"/>
            <w:r>
              <w:t xml:space="preserve">, </w:t>
            </w:r>
            <w:proofErr w:type="spellStart"/>
            <w:r w:rsidRPr="00E82E71">
              <w:t>MMRAcquisitionRetailAveragePrice</w:t>
            </w:r>
            <w:proofErr w:type="spellEnd"/>
          </w:p>
        </w:tc>
      </w:tr>
    </w:tbl>
    <w:p w14:paraId="15163BAB" w14:textId="77777777" w:rsidR="00604A8F" w:rsidRPr="008914D0" w:rsidRDefault="00604A8F" w:rsidP="008914D0"/>
    <w:p w14:paraId="04AB9039" w14:textId="47B08C8E" w:rsidR="00146CFE" w:rsidRDefault="00B77532" w:rsidP="00E37FCE">
      <w:pPr>
        <w:pStyle w:val="Heading2"/>
      </w:pPr>
      <w:bookmarkStart w:id="12" w:name="_Toc437645765"/>
      <w:r>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proofErr w:type="spellStart"/>
            <w:r w:rsidRPr="00066218">
              <w:rPr>
                <w:b/>
              </w:rPr>
              <w:t>Logitic</w:t>
            </w:r>
            <w:proofErr w:type="spellEnd"/>
            <w:r w:rsidRPr="00066218">
              <w:rPr>
                <w:b/>
              </w:rPr>
              <w:t xml:space="preserve">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proofErr w:type="spellStart"/>
            <w:r w:rsidRPr="00066218">
              <w:rPr>
                <w:b/>
              </w:rPr>
              <w:t>Adaboost</w:t>
            </w:r>
            <w:proofErr w:type="spellEnd"/>
          </w:p>
        </w:tc>
        <w:tc>
          <w:tcPr>
            <w:tcW w:w="1669" w:type="pct"/>
            <w:vAlign w:val="center"/>
          </w:tcPr>
          <w:p w14:paraId="078011C4" w14:textId="164E708E" w:rsidR="00181B09" w:rsidRPr="00066218" w:rsidRDefault="00181B09" w:rsidP="00E37FCE">
            <w:pPr>
              <w:rPr>
                <w:b/>
              </w:rPr>
            </w:pPr>
            <w:proofErr w:type="spellStart"/>
            <w:r w:rsidRPr="00066218">
              <w:rPr>
                <w:b/>
              </w:rPr>
              <w:t>LogitBoost</w:t>
            </w:r>
            <w:proofErr w:type="spellEnd"/>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1FA88856" w14:textId="40CE1F8D" w:rsidR="00861285" w:rsidRDefault="00D045C4" w:rsidP="006472F5">
      <w:pPr>
        <w:pStyle w:val="Heading2"/>
      </w:pPr>
      <w:bookmarkStart w:id="13" w:name="_Toc437645766"/>
      <w:r>
        <w:t>2.5</w:t>
      </w:r>
      <w:r>
        <w:tab/>
        <w:t>Evaluation Criteria</w:t>
      </w:r>
      <w:bookmarkEnd w:id="13"/>
    </w:p>
    <w:p w14:paraId="1AC98A5F" w14:textId="793819E6" w:rsidR="00D045C4" w:rsidRDefault="00D045C4" w:rsidP="00E37FCE">
      <w:pPr>
        <w:pStyle w:val="ListParagraph"/>
        <w:numPr>
          <w:ilvl w:val="0"/>
          <w:numId w:val="44"/>
        </w:numPr>
        <w:spacing w:after="0"/>
      </w:pPr>
      <w:r>
        <w:t xml:space="preserve">For Balanced data </w:t>
      </w:r>
    </w:p>
    <w:p w14:paraId="2F7453BB" w14:textId="2EC1B072" w:rsidR="00D045C4" w:rsidRDefault="00D045C4" w:rsidP="00E37FCE">
      <w:pPr>
        <w:pStyle w:val="ListParagraph"/>
        <w:numPr>
          <w:ilvl w:val="1"/>
          <w:numId w:val="44"/>
        </w:numPr>
        <w:spacing w:after="0"/>
      </w:pPr>
      <w:r>
        <w:t>Accuracy is a good measure</w:t>
      </w:r>
    </w:p>
    <w:p w14:paraId="68AD35E8" w14:textId="438FE741" w:rsidR="00D045C4" w:rsidRDefault="00D045C4" w:rsidP="00E37FCE">
      <w:pPr>
        <w:pStyle w:val="ListParagraph"/>
        <w:numPr>
          <w:ilvl w:val="0"/>
          <w:numId w:val="44"/>
        </w:numPr>
        <w:spacing w:after="0"/>
      </w:pPr>
      <w:r>
        <w:t>For Unbalanced data</w:t>
      </w:r>
    </w:p>
    <w:p w14:paraId="35453202" w14:textId="6733C7A2" w:rsidR="00861285" w:rsidRDefault="00D045C4" w:rsidP="00E37FCE">
      <w:pPr>
        <w:pStyle w:val="ListParagraph"/>
        <w:numPr>
          <w:ilvl w:val="1"/>
          <w:numId w:val="44"/>
        </w:numPr>
        <w:spacing w:after="0"/>
      </w:pPr>
      <w:r>
        <w:t>F measure and AUC ROC Score is a good measure</w:t>
      </w:r>
    </w:p>
    <w:p w14:paraId="0CA09D01" w14:textId="60EA62F1" w:rsidR="00B77532" w:rsidRDefault="00B77532" w:rsidP="00B679A4">
      <w:pPr>
        <w:pStyle w:val="Heading2"/>
        <w:spacing w:after="240"/>
      </w:pPr>
      <w:bookmarkStart w:id="14" w:name="_Toc437645767"/>
      <w:r>
        <w:t>2.</w:t>
      </w:r>
      <w:r w:rsidR="006472F5">
        <w:t>6</w:t>
      </w:r>
      <w:r>
        <w:tab/>
        <w:t>Results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05"/>
      </w:tblGrid>
      <w:tr w:rsidR="00CF67E6" w14:paraId="4C1EE97A" w14:textId="77777777" w:rsidTr="005475CC">
        <w:tc>
          <w:tcPr>
            <w:tcW w:w="4315" w:type="dxa"/>
          </w:tcPr>
          <w:p w14:paraId="4B5249CD" w14:textId="76A62D02" w:rsidR="00CF67E6" w:rsidRDefault="00CF67E6" w:rsidP="00CF67E6">
            <w:r>
              <w:rPr>
                <w:noProof/>
              </w:rPr>
              <w:drawing>
                <wp:inline distT="0" distB="0" distL="0" distR="0" wp14:anchorId="60198E66" wp14:editId="49624D8B">
                  <wp:extent cx="2615184" cy="3703320"/>
                  <wp:effectExtent l="0" t="0" r="1397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15" w:type="dxa"/>
          </w:tcPr>
          <w:p w14:paraId="2EE61777" w14:textId="14AAB4B7" w:rsidR="00CF67E6" w:rsidRDefault="00CF67E6" w:rsidP="00CF67E6">
            <w:r>
              <w:rPr>
                <w:noProof/>
              </w:rPr>
              <w:drawing>
                <wp:inline distT="0" distB="0" distL="0" distR="0" wp14:anchorId="73E3817B" wp14:editId="58EB55BF">
                  <wp:extent cx="2606040" cy="3730625"/>
                  <wp:effectExtent l="0" t="0" r="381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BB91061" w14:textId="77777777" w:rsidR="00CF67E6" w:rsidRDefault="00CF67E6" w:rsidP="00CF67E6"/>
    <w:p w14:paraId="55B60C6A" w14:textId="77777777" w:rsidR="00CF67E6" w:rsidRDefault="00CF67E6" w:rsidP="00CF67E6"/>
    <w:p w14:paraId="44071AAB" w14:textId="77777777"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CF67E6" w14:paraId="0C826050" w14:textId="77777777" w:rsidTr="005475CC">
        <w:tc>
          <w:tcPr>
            <w:tcW w:w="4315" w:type="dxa"/>
          </w:tcPr>
          <w:p w14:paraId="4F66A52C" w14:textId="408B26CC" w:rsidR="00CF67E6" w:rsidRDefault="00CF67E6" w:rsidP="00CF67E6">
            <w:r>
              <w:rPr>
                <w:noProof/>
              </w:rPr>
              <w:drawing>
                <wp:inline distT="0" distB="0" distL="0" distR="0" wp14:anchorId="355C4244" wp14:editId="2CD76640">
                  <wp:extent cx="2569210" cy="331470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315" w:type="dxa"/>
          </w:tcPr>
          <w:p w14:paraId="2FDB5616" w14:textId="2C90B2A6" w:rsidR="00CF67E6" w:rsidRDefault="00CF67E6" w:rsidP="00CF67E6">
            <w:r>
              <w:rPr>
                <w:noProof/>
              </w:rPr>
              <w:drawing>
                <wp:inline distT="0" distB="0" distL="0" distR="0" wp14:anchorId="4622492B" wp14:editId="1892F249">
                  <wp:extent cx="2614930" cy="3314700"/>
                  <wp:effectExtent l="0" t="0" r="1397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5162B" w14:paraId="5CAD47AE" w14:textId="77777777" w:rsidTr="005475CC">
        <w:tc>
          <w:tcPr>
            <w:tcW w:w="4315" w:type="dxa"/>
          </w:tcPr>
          <w:p w14:paraId="5558EE7C" w14:textId="77777777" w:rsidR="0005162B" w:rsidRDefault="0005162B" w:rsidP="00CF67E6">
            <w:pPr>
              <w:rPr>
                <w:noProof/>
              </w:rPr>
            </w:pPr>
          </w:p>
        </w:tc>
        <w:tc>
          <w:tcPr>
            <w:tcW w:w="4315" w:type="dxa"/>
          </w:tcPr>
          <w:p w14:paraId="4FC1E64F" w14:textId="77777777" w:rsidR="0005162B" w:rsidRDefault="0005162B" w:rsidP="00CF67E6">
            <w:pPr>
              <w:rPr>
                <w:noProof/>
              </w:rPr>
            </w:pPr>
          </w:p>
        </w:tc>
      </w:tr>
      <w:tr w:rsidR="0005162B" w14:paraId="79A0431C" w14:textId="77777777" w:rsidTr="005475CC">
        <w:tc>
          <w:tcPr>
            <w:tcW w:w="4315" w:type="dxa"/>
          </w:tcPr>
          <w:p w14:paraId="18DEB58D" w14:textId="77777777" w:rsidR="0005162B" w:rsidRDefault="0005162B" w:rsidP="00CF67E6">
            <w:pPr>
              <w:rPr>
                <w:noProof/>
              </w:rPr>
            </w:pPr>
          </w:p>
        </w:tc>
        <w:tc>
          <w:tcPr>
            <w:tcW w:w="4315" w:type="dxa"/>
          </w:tcPr>
          <w:p w14:paraId="32E79733" w14:textId="77777777" w:rsidR="0005162B" w:rsidRDefault="0005162B" w:rsidP="00CF67E6">
            <w:pPr>
              <w:rPr>
                <w:noProof/>
              </w:rPr>
            </w:pPr>
          </w:p>
        </w:tc>
      </w:tr>
      <w:tr w:rsidR="00CF67E6" w14:paraId="1C43DD3C" w14:textId="77777777" w:rsidTr="005475CC">
        <w:tc>
          <w:tcPr>
            <w:tcW w:w="4315" w:type="dxa"/>
          </w:tcPr>
          <w:p w14:paraId="00B59A22" w14:textId="24223796" w:rsidR="00CF67E6" w:rsidRDefault="00CF67E6" w:rsidP="00CF67E6">
            <w:r>
              <w:rPr>
                <w:noProof/>
              </w:rPr>
              <w:drawing>
                <wp:inline distT="0" distB="0" distL="0" distR="0" wp14:anchorId="4FBB36FB" wp14:editId="2A114355">
                  <wp:extent cx="2578100" cy="3598908"/>
                  <wp:effectExtent l="0" t="0" r="1270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315" w:type="dxa"/>
          </w:tcPr>
          <w:p w14:paraId="51E6BF40" w14:textId="414DAE10" w:rsidR="00CF67E6" w:rsidRDefault="00CF67E6" w:rsidP="00CF67E6">
            <w:r>
              <w:rPr>
                <w:noProof/>
              </w:rPr>
              <w:drawing>
                <wp:inline distT="0" distB="0" distL="0" distR="0" wp14:anchorId="5C1B8622" wp14:editId="0E89602F">
                  <wp:extent cx="2606040" cy="3678646"/>
                  <wp:effectExtent l="0" t="0" r="381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96FBFE" w14:textId="77777777" w:rsidR="00CF67E6" w:rsidRDefault="00CF67E6" w:rsidP="00CF67E6"/>
    <w:p w14:paraId="1A9823A2" w14:textId="77777777"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200"/>
      </w:tblGrid>
      <w:tr w:rsidR="00CF67E6" w14:paraId="33D199B5" w14:textId="77777777" w:rsidTr="0005162B">
        <w:tc>
          <w:tcPr>
            <w:tcW w:w="4315" w:type="dxa"/>
          </w:tcPr>
          <w:p w14:paraId="1BF4AEDD" w14:textId="1C100FBE" w:rsidR="00CF67E6" w:rsidRDefault="00CF67E6" w:rsidP="009814FB">
            <w:pPr>
              <w:jc w:val="center"/>
            </w:pPr>
            <w:r>
              <w:rPr>
                <w:noProof/>
              </w:rPr>
              <w:lastRenderedPageBreak/>
              <w:drawing>
                <wp:inline distT="0" distB="0" distL="0" distR="0" wp14:anchorId="2F389F47" wp14:editId="63D56D78">
                  <wp:extent cx="2612390" cy="2428240"/>
                  <wp:effectExtent l="0" t="0" r="1651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315" w:type="dxa"/>
          </w:tcPr>
          <w:p w14:paraId="14E517E0" w14:textId="1AA092E1" w:rsidR="00CF67E6" w:rsidRDefault="00CF67E6" w:rsidP="009814FB">
            <w:pPr>
              <w:jc w:val="center"/>
            </w:pPr>
            <w:r>
              <w:rPr>
                <w:noProof/>
              </w:rPr>
              <w:drawing>
                <wp:inline distT="0" distB="0" distL="0" distR="0" wp14:anchorId="1D2F743E" wp14:editId="798A5854">
                  <wp:extent cx="2502989" cy="2428240"/>
                  <wp:effectExtent l="0" t="0" r="1206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F67E6" w14:paraId="0863FA3C" w14:textId="77777777" w:rsidTr="0005162B">
        <w:tc>
          <w:tcPr>
            <w:tcW w:w="4315" w:type="dxa"/>
          </w:tcPr>
          <w:p w14:paraId="0B028A7A" w14:textId="3316F887" w:rsidR="00CF67E6" w:rsidRDefault="00CF67E6" w:rsidP="009814FB">
            <w:pPr>
              <w:jc w:val="center"/>
            </w:pPr>
            <w:r>
              <w:rPr>
                <w:noProof/>
              </w:rPr>
              <w:drawing>
                <wp:inline distT="0" distB="0" distL="0" distR="0" wp14:anchorId="13493055" wp14:editId="375D97DA">
                  <wp:extent cx="2661194" cy="2613660"/>
                  <wp:effectExtent l="0" t="0" r="6350"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315" w:type="dxa"/>
          </w:tcPr>
          <w:p w14:paraId="7B871600" w14:textId="3EDDB2A9" w:rsidR="00CF67E6" w:rsidRDefault="00CF67E6" w:rsidP="009814FB">
            <w:pPr>
              <w:jc w:val="center"/>
            </w:pPr>
            <w:r>
              <w:rPr>
                <w:noProof/>
              </w:rPr>
              <w:drawing>
                <wp:inline distT="0" distB="0" distL="0" distR="0" wp14:anchorId="5A1BC27A" wp14:editId="6F6BA29D">
                  <wp:extent cx="2502535" cy="2596243"/>
                  <wp:effectExtent l="0" t="0" r="1206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F67E6" w14:paraId="41560BCD" w14:textId="77777777" w:rsidTr="0005162B">
        <w:tc>
          <w:tcPr>
            <w:tcW w:w="4315" w:type="dxa"/>
          </w:tcPr>
          <w:p w14:paraId="7E838990" w14:textId="0992B6E6" w:rsidR="00CF67E6" w:rsidRDefault="00CF67E6" w:rsidP="009814FB">
            <w:pPr>
              <w:jc w:val="center"/>
            </w:pPr>
            <w:r>
              <w:rPr>
                <w:noProof/>
              </w:rPr>
              <w:drawing>
                <wp:inline distT="0" distB="0" distL="0" distR="0" wp14:anchorId="5C7F5923" wp14:editId="1D0A3F25">
                  <wp:extent cx="2677160" cy="2465614"/>
                  <wp:effectExtent l="0" t="0" r="889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315" w:type="dxa"/>
          </w:tcPr>
          <w:p w14:paraId="17415B3E" w14:textId="7A6D5BF1" w:rsidR="00CF67E6" w:rsidRDefault="00CF67E6" w:rsidP="009814FB">
            <w:pPr>
              <w:jc w:val="center"/>
            </w:pPr>
            <w:r>
              <w:rPr>
                <w:noProof/>
              </w:rPr>
              <w:drawing>
                <wp:inline distT="0" distB="0" distL="0" distR="0" wp14:anchorId="506D2197" wp14:editId="0B7A85DC">
                  <wp:extent cx="2530475" cy="2481943"/>
                  <wp:effectExtent l="0" t="0" r="3175"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6FD491A" w14:textId="77777777" w:rsidR="00CF67E6" w:rsidRDefault="00CF67E6" w:rsidP="009814FB">
      <w:pPr>
        <w:jc w:val="center"/>
      </w:pPr>
    </w:p>
    <w:p w14:paraId="6DEA4FD2" w14:textId="77777777" w:rsidR="00CF67E6" w:rsidRDefault="00CF67E6"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231"/>
      </w:tblGrid>
      <w:tr w:rsidR="00A628A5" w14:paraId="2C2643C0" w14:textId="77777777" w:rsidTr="0005162B">
        <w:trPr>
          <w:trHeight w:val="5300"/>
        </w:trPr>
        <w:tc>
          <w:tcPr>
            <w:tcW w:w="4319" w:type="dxa"/>
          </w:tcPr>
          <w:p w14:paraId="524BE4E2" w14:textId="2E9F51A8" w:rsidR="00A628A5" w:rsidRDefault="00A628A5" w:rsidP="009814FB">
            <w:pPr>
              <w:jc w:val="center"/>
            </w:pPr>
            <w:r>
              <w:rPr>
                <w:noProof/>
              </w:rPr>
              <w:lastRenderedPageBreak/>
              <w:drawing>
                <wp:inline distT="0" distB="0" distL="0" distR="0" wp14:anchorId="310C59F2" wp14:editId="40448E27">
                  <wp:extent cx="2685415" cy="3522846"/>
                  <wp:effectExtent l="0" t="0" r="635"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204" w:type="dxa"/>
          </w:tcPr>
          <w:p w14:paraId="44989203" w14:textId="0F62745F" w:rsidR="00A628A5" w:rsidRDefault="00A628A5" w:rsidP="009814FB">
            <w:pPr>
              <w:jc w:val="center"/>
            </w:pPr>
            <w:r>
              <w:rPr>
                <w:noProof/>
              </w:rPr>
              <w:drawing>
                <wp:inline distT="0" distB="0" distL="0" distR="0" wp14:anchorId="4F17266B" wp14:editId="78DBF399">
                  <wp:extent cx="2560320" cy="3542030"/>
                  <wp:effectExtent l="0" t="0" r="11430" b="12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5162B" w14:paraId="11F98847" w14:textId="77777777" w:rsidTr="0005162B">
        <w:trPr>
          <w:trHeight w:val="242"/>
        </w:trPr>
        <w:tc>
          <w:tcPr>
            <w:tcW w:w="4319" w:type="dxa"/>
          </w:tcPr>
          <w:p w14:paraId="246CCEFA" w14:textId="77777777" w:rsidR="0005162B" w:rsidRDefault="0005162B" w:rsidP="009814FB">
            <w:pPr>
              <w:jc w:val="center"/>
              <w:rPr>
                <w:noProof/>
              </w:rPr>
            </w:pPr>
          </w:p>
        </w:tc>
        <w:tc>
          <w:tcPr>
            <w:tcW w:w="4204" w:type="dxa"/>
          </w:tcPr>
          <w:p w14:paraId="7D4D1A5E" w14:textId="77777777" w:rsidR="0005162B" w:rsidRDefault="0005162B" w:rsidP="009814FB">
            <w:pPr>
              <w:jc w:val="center"/>
              <w:rPr>
                <w:noProof/>
              </w:rPr>
            </w:pPr>
          </w:p>
        </w:tc>
      </w:tr>
      <w:tr w:rsidR="00A628A5" w14:paraId="28B0AA58" w14:textId="77777777" w:rsidTr="0005162B">
        <w:trPr>
          <w:trHeight w:val="5343"/>
        </w:trPr>
        <w:tc>
          <w:tcPr>
            <w:tcW w:w="4319" w:type="dxa"/>
          </w:tcPr>
          <w:p w14:paraId="5301DB3D" w14:textId="752D5A3B" w:rsidR="00A628A5" w:rsidRDefault="00A628A5" w:rsidP="009814FB">
            <w:pPr>
              <w:jc w:val="center"/>
            </w:pPr>
            <w:r>
              <w:rPr>
                <w:noProof/>
              </w:rPr>
              <w:drawing>
                <wp:inline distT="0" distB="0" distL="0" distR="0" wp14:anchorId="67EB8224" wp14:editId="0F71991A">
                  <wp:extent cx="2685449" cy="3586680"/>
                  <wp:effectExtent l="0" t="0" r="63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204" w:type="dxa"/>
          </w:tcPr>
          <w:p w14:paraId="09449FBC" w14:textId="08C3CD84" w:rsidR="00A628A5" w:rsidRDefault="00A628A5" w:rsidP="009814FB">
            <w:pPr>
              <w:jc w:val="center"/>
            </w:pPr>
            <w:r>
              <w:rPr>
                <w:noProof/>
              </w:rPr>
              <w:drawing>
                <wp:inline distT="0" distB="0" distL="0" distR="0" wp14:anchorId="5AAFF4BA" wp14:editId="65D9507C">
                  <wp:extent cx="2569946" cy="3561348"/>
                  <wp:effectExtent l="0" t="0" r="190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0BEFB6C7" w14:textId="77777777" w:rsidR="00A628A5" w:rsidRDefault="00A628A5" w:rsidP="009814FB">
      <w:pPr>
        <w:jc w:val="center"/>
      </w:pPr>
    </w:p>
    <w:p w14:paraId="0643B84E" w14:textId="77777777" w:rsidR="00A628A5" w:rsidRDefault="00A628A5"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A628A5" w14:paraId="7CD081DB" w14:textId="77777777" w:rsidTr="00722413">
        <w:tc>
          <w:tcPr>
            <w:tcW w:w="4315" w:type="dxa"/>
          </w:tcPr>
          <w:p w14:paraId="06CD6F95" w14:textId="1AEA359F" w:rsidR="00A628A5" w:rsidRDefault="00A628A5" w:rsidP="00E85E28">
            <w:pPr>
              <w:rPr>
                <w:noProof/>
              </w:rPr>
            </w:pPr>
            <w:r>
              <w:rPr>
                <w:noProof/>
              </w:rPr>
              <w:lastRenderedPageBreak/>
              <w:drawing>
                <wp:inline distT="0" distB="0" distL="0" distR="0" wp14:anchorId="2617C7F1" wp14:editId="1A28EF9A">
                  <wp:extent cx="2588895" cy="3647440"/>
                  <wp:effectExtent l="0" t="0" r="190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315" w:type="dxa"/>
          </w:tcPr>
          <w:p w14:paraId="123E585C" w14:textId="20C97936" w:rsidR="00A628A5" w:rsidRDefault="00A628A5" w:rsidP="00E85E28">
            <w:pPr>
              <w:rPr>
                <w:noProof/>
              </w:rPr>
            </w:pPr>
            <w:r>
              <w:rPr>
                <w:noProof/>
              </w:rPr>
              <w:drawing>
                <wp:inline distT="0" distB="0" distL="0" distR="0" wp14:anchorId="6C3BCA95" wp14:editId="0B393E03">
                  <wp:extent cx="2618072" cy="3647975"/>
                  <wp:effectExtent l="0" t="0" r="1143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4A74E694" w14:textId="5B2DCF80" w:rsidR="009814FB" w:rsidRDefault="009814FB" w:rsidP="00E85E28">
      <w:pPr>
        <w:rPr>
          <w:noProof/>
        </w:rPr>
      </w:pPr>
    </w:p>
    <w:p w14:paraId="47FA4809" w14:textId="2A6CDD96" w:rsidR="000B52FE" w:rsidRDefault="007B155B" w:rsidP="000B52FE">
      <w:pPr>
        <w:pStyle w:val="Heading1"/>
        <w:numPr>
          <w:ilvl w:val="0"/>
          <w:numId w:val="33"/>
        </w:numPr>
        <w:ind w:left="450" w:hanging="450"/>
      </w:pPr>
      <w:bookmarkStart w:id="15" w:name="_Toc437645768"/>
      <w:r>
        <w:t>DETAILED ANALYSIS</w:t>
      </w:r>
      <w:bookmarkEnd w:id="15"/>
    </w:p>
    <w:p w14:paraId="6455CDA6" w14:textId="7E8920FB" w:rsidR="007B155B" w:rsidRPr="007B155B" w:rsidRDefault="007B155B" w:rsidP="007B155B">
      <w:pPr>
        <w:pStyle w:val="Heading2"/>
      </w:pPr>
      <w:bookmarkStart w:id="16" w:name="_3.1_Accuracy_Balanced"/>
      <w:bookmarkStart w:id="17" w:name="_Toc437645769"/>
      <w:bookmarkEnd w:id="16"/>
      <w:r>
        <w:t>3.1</w:t>
      </w:r>
      <w:r>
        <w:tab/>
        <w:t>Accuracy Balanced v/s Unbalanced Data</w:t>
      </w:r>
      <w:bookmarkEnd w:id="17"/>
    </w:p>
    <w:p w14:paraId="513E6493" w14:textId="1D14D3A6" w:rsidR="000B52FE" w:rsidRDefault="00E37FCE" w:rsidP="007B155B">
      <w:pPr>
        <w:ind w:firstLine="720"/>
        <w:jc w:val="both"/>
      </w:pPr>
      <w:r>
        <w:t>A</w:t>
      </w:r>
      <w:r w:rsidR="008D48D8">
        <w:t>ccuracy is</w:t>
      </w:r>
      <w:r>
        <w:t xml:space="preserve"> usually considered a bad measure for u</w:t>
      </w:r>
      <w:r w:rsidR="008D48D8">
        <w:t>nbalanced data thus it</w:t>
      </w:r>
      <w:r>
        <w:t xml:space="preserve"> was expected to be</w:t>
      </w:r>
      <w:r w:rsidR="008D48D8">
        <w:t xml:space="preserve"> less</w:t>
      </w:r>
      <w:r>
        <w:t>er</w:t>
      </w:r>
      <w:r w:rsidR="008D48D8">
        <w:t xml:space="preserve"> than balanced data. </w:t>
      </w:r>
      <w:r>
        <w:t>Clearly, t</w:t>
      </w:r>
      <w:r w:rsidR="008D48D8">
        <w:t xml:space="preserve">his is not the case, we </w:t>
      </w:r>
      <w:r w:rsidR="001C2399">
        <w:t xml:space="preserve">then </w:t>
      </w:r>
      <w:r w:rsidR="008D48D8">
        <w:t>hypothesize that classifiers are overfitting for balanced data.</w:t>
      </w:r>
    </w:p>
    <w:p w14:paraId="31C13EE1" w14:textId="601B0A98" w:rsidR="008D48D8" w:rsidRDefault="008D48D8" w:rsidP="00146CFE">
      <w:r>
        <w:rPr>
          <w:noProof/>
        </w:rPr>
        <w:lastRenderedPageBreak/>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t>Figure 19</w:t>
      </w:r>
    </w:p>
    <w:p w14:paraId="6DC3293A" w14:textId="73119393" w:rsidR="007B155B" w:rsidRDefault="007B155B" w:rsidP="007B155B">
      <w:pPr>
        <w:pStyle w:val="Heading2"/>
      </w:pPr>
      <w:bookmarkStart w:id="18" w:name="_Toc437645770"/>
      <w:r>
        <w:t>3.2</w:t>
      </w:r>
      <w:r>
        <w:tab/>
        <w:t>Bagging</w:t>
      </w:r>
      <w:bookmarkEnd w:id="18"/>
    </w:p>
    <w:p w14:paraId="57DA0056" w14:textId="12B4A57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w:t>
      </w:r>
      <w:r w:rsidR="00D82C1C">
        <w:t>confirmed</w:t>
      </w:r>
      <w:r w:rsidR="00787C83">
        <w:t xml:space="preserve"> by looking at the results for bagging. </w:t>
      </w:r>
    </w:p>
    <w:p w14:paraId="557A1D90" w14:textId="46AB7CC4" w:rsidR="00787C83" w:rsidRPr="00774CCB" w:rsidRDefault="000E61E8" w:rsidP="00146CFE">
      <w:pPr>
        <w:rPr>
          <w:b/>
          <w:color w:val="FF0000"/>
        </w:rPr>
      </w:pPr>
      <w:r w:rsidRPr="00774CCB">
        <w:rPr>
          <w:b/>
          <w:color w:val="FF0000"/>
        </w:rPr>
        <w:t>&lt;&lt;</w:t>
      </w:r>
      <w:proofErr w:type="gramStart"/>
      <w:r w:rsidRPr="00774CCB">
        <w:rPr>
          <w:b/>
          <w:color w:val="FF0000"/>
        </w:rPr>
        <w:t>TODO :</w:t>
      </w:r>
      <w:proofErr w:type="gramEnd"/>
      <w:r w:rsidRPr="00774CCB">
        <w:rPr>
          <w:b/>
          <w:color w:val="FF0000"/>
        </w:rPr>
        <w:t xml:space="preserve"> Add bagging graph&gt;&gt;</w:t>
      </w:r>
    </w:p>
    <w:p w14:paraId="1CF01680" w14:textId="419BF136" w:rsidR="009814FB" w:rsidRDefault="009814FB" w:rsidP="009814FB">
      <w:pPr>
        <w:jc w:val="center"/>
      </w:pPr>
      <w:r>
        <w:lastRenderedPageBreak/>
        <w:t>Figure 20</w:t>
      </w:r>
    </w:p>
    <w:p w14:paraId="32A56EF9" w14:textId="38C8C6DC" w:rsidR="00386A25" w:rsidRDefault="00787C83" w:rsidP="001C2399">
      <w:pPr>
        <w:ind w:firstLine="720"/>
      </w:pPr>
      <w:r>
        <w:t xml:space="preserve">We </w:t>
      </w:r>
      <w:r w:rsidR="007B155B">
        <w:t>can see</w:t>
      </w:r>
      <w:r>
        <w:t xml:space="preserve"> that </w:t>
      </w:r>
      <w:r w:rsidR="001C2399">
        <w:t>the a</w:t>
      </w:r>
      <w:r>
        <w:t xml:space="preserve">ccuracy of </w:t>
      </w:r>
      <w:proofErr w:type="gramStart"/>
      <w:r>
        <w:t>Balanced</w:t>
      </w:r>
      <w:proofErr w:type="gramEnd"/>
      <w:r>
        <w:t xml:space="preserve"> data is at par with that of Unbalanced data. We</w:t>
      </w:r>
      <w:r w:rsidR="001C2399">
        <w:t xml:space="preserve"> know that b</w:t>
      </w:r>
      <w:r>
        <w:t>agging is known to reduce</w:t>
      </w:r>
      <w:r w:rsidR="001C2399">
        <w:t xml:space="preserve"> v</w:t>
      </w:r>
      <w:r>
        <w:t xml:space="preserve">ariance thus </w:t>
      </w:r>
      <w:r w:rsidR="001C2399">
        <w:t>reducing</w:t>
      </w:r>
      <w:r w:rsidR="007B155B">
        <w:t xml:space="preserve"> the tendency to </w:t>
      </w:r>
      <w:proofErr w:type="spellStart"/>
      <w:r w:rsidR="007B155B">
        <w:t>overfit</w:t>
      </w:r>
      <w:proofErr w:type="spellEnd"/>
      <w:r w:rsidR="007B155B">
        <w:t>.</w:t>
      </w:r>
    </w:p>
    <w:p w14:paraId="70378439" w14:textId="77777777" w:rsidR="00387759" w:rsidRDefault="00387759" w:rsidP="007B155B">
      <w:pPr>
        <w:jc w:val="both"/>
      </w:pPr>
    </w:p>
    <w:p w14:paraId="1CD8703A" w14:textId="77777777" w:rsidR="00387759" w:rsidRDefault="00387759" w:rsidP="00386A25"/>
    <w:p w14:paraId="36561BBD" w14:textId="77777777" w:rsidR="00387759" w:rsidRDefault="00387759" w:rsidP="00386A25"/>
    <w:p w14:paraId="2073041E" w14:textId="77777777" w:rsidR="00387759" w:rsidRDefault="00387759" w:rsidP="00386A25"/>
    <w:p w14:paraId="7771C04C" w14:textId="77777777" w:rsidR="00387759" w:rsidRDefault="00387759" w:rsidP="00386A25"/>
    <w:p w14:paraId="61EB15CC" w14:textId="77777777" w:rsidR="00387759" w:rsidRDefault="00387759" w:rsidP="00386A25"/>
    <w:p w14:paraId="12B02C6C" w14:textId="77777777" w:rsidR="00387759" w:rsidRDefault="00387759" w:rsidP="00386A25"/>
    <w:p w14:paraId="0BA4E1A3" w14:textId="77777777" w:rsidR="00387759" w:rsidRDefault="00387759" w:rsidP="00386A25"/>
    <w:p w14:paraId="4F70D8BF" w14:textId="77777777" w:rsidR="00387759" w:rsidRDefault="00387759" w:rsidP="00386A25"/>
    <w:p w14:paraId="00300772" w14:textId="1CDF37A3" w:rsidR="00787C83" w:rsidRDefault="001C2399" w:rsidP="007B155B">
      <w:pPr>
        <w:pStyle w:val="Heading2"/>
      </w:pPr>
      <w:bookmarkStart w:id="19" w:name="_Toc437645771"/>
      <w:r>
        <w:t>3.3</w:t>
      </w:r>
      <w:r>
        <w:tab/>
        <w:t>k</w:t>
      </w:r>
      <w:r w:rsidR="00787C83">
        <w:t xml:space="preserve"> </w:t>
      </w:r>
      <w:proofErr w:type="gramStart"/>
      <w:r w:rsidR="00787C83">
        <w:t>N</w:t>
      </w:r>
      <w:r>
        <w:t>earest</w:t>
      </w:r>
      <w:proofErr w:type="gramEnd"/>
      <w:r>
        <w:t xml:space="preserve"> N</w:t>
      </w:r>
      <w:r w:rsidR="00787C83">
        <w:t>eighbor</w:t>
      </w:r>
      <w:bookmarkEnd w:id="19"/>
    </w:p>
    <w:p w14:paraId="4562D904" w14:textId="109132FA" w:rsidR="00E15B85" w:rsidRPr="00E15B85" w:rsidRDefault="00E15B85" w:rsidP="00E15B85">
      <w:pPr>
        <w:ind w:firstLine="720"/>
      </w:pPr>
      <w:proofErr w:type="gramStart"/>
      <w:r>
        <w:t>k</w:t>
      </w:r>
      <w:r w:rsidR="00796343">
        <w:t>-</w:t>
      </w:r>
      <w:r>
        <w:t>NN</w:t>
      </w:r>
      <w:proofErr w:type="gramEnd"/>
      <w:r>
        <w:t xml:space="preserve"> was run for the values of 1, 3 and 5 on the various datasets.</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proofErr w:type="gramStart"/>
      <w:r w:rsidR="006472F5">
        <w:t>Balanced</w:t>
      </w:r>
      <w:proofErr w:type="gramEnd"/>
      <w:r w:rsidR="006472F5">
        <w:t xml:space="preserve">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xml:space="preserve">. We hypothesized that </w:t>
      </w:r>
      <w:proofErr w:type="spellStart"/>
      <w:r>
        <w:t>kNN</w:t>
      </w:r>
      <w:proofErr w:type="spellEnd"/>
      <w:r>
        <w:t xml:space="preserve">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7B155B">
      <w:pPr>
        <w:pStyle w:val="Heading2"/>
      </w:pPr>
      <w:bookmarkStart w:id="20" w:name="_Toc437645772"/>
      <w:r>
        <w:lastRenderedPageBreak/>
        <w:t>3.4</w:t>
      </w:r>
      <w:r>
        <w:tab/>
        <w:t>All Classifiers v/s each other</w:t>
      </w:r>
      <w:bookmarkEnd w:id="20"/>
      <w:r>
        <w:t xml:space="preserve"> </w:t>
      </w:r>
    </w:p>
    <w:p w14:paraId="35EECDD5" w14:textId="627B32D1" w:rsidR="009814FB" w:rsidRDefault="009814FB" w:rsidP="00386A25">
      <w:r>
        <w:rPr>
          <w:noProof/>
        </w:rPr>
        <w:drawing>
          <wp:inline distT="0" distB="0" distL="0" distR="0" wp14:anchorId="2B5978D5" wp14:editId="73D62CD0">
            <wp:extent cx="5501640" cy="7646276"/>
            <wp:effectExtent l="0" t="0" r="3810"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5B3A1A" w14:textId="18C783DC" w:rsidR="009814FB" w:rsidRDefault="00066218" w:rsidP="009814FB">
      <w:pPr>
        <w:jc w:val="center"/>
      </w:pPr>
      <w:r>
        <w:t>Figure 25</w:t>
      </w:r>
    </w:p>
    <w:p w14:paraId="399DD3E2" w14:textId="187685D2" w:rsidR="007B155B" w:rsidRDefault="007B155B" w:rsidP="00066218">
      <w:pPr>
        <w:pStyle w:val="Heading2"/>
      </w:pPr>
      <w:bookmarkStart w:id="21" w:name="_Toc437645773"/>
      <w:r>
        <w:lastRenderedPageBreak/>
        <w:t>3.5</w:t>
      </w:r>
      <w:r>
        <w:tab/>
        <w:t>Random Forest and Ensemble</w:t>
      </w:r>
      <w:bookmarkEnd w:id="21"/>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2FDC90C3">
            <wp:extent cx="5565140" cy="2142699"/>
            <wp:effectExtent l="0" t="0" r="16510"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3B18468A">
            <wp:extent cx="5565140" cy="2183642"/>
            <wp:effectExtent l="0" t="0" r="16510" b="762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BC06C2" w14:textId="7A91D55C" w:rsidR="007B155B" w:rsidRDefault="00066218" w:rsidP="007B155B">
      <w:pPr>
        <w:jc w:val="center"/>
      </w:pPr>
      <w:r>
        <w:t>Figure 28</w:t>
      </w:r>
    </w:p>
    <w:p w14:paraId="437FCA97" w14:textId="1B44AEA0" w:rsidR="00880DA6" w:rsidRDefault="00880DA6" w:rsidP="007B155B">
      <w:pPr>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5C530C2B"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2" w:name="_Toc437645774"/>
      <w:r>
        <w:t>3.6</w:t>
      </w:r>
      <w:r>
        <w:tab/>
        <w:t>Naïve Bayes</w:t>
      </w:r>
      <w:bookmarkEnd w:id="22"/>
      <w:r>
        <w:t xml:space="preserve"> </w:t>
      </w:r>
    </w:p>
    <w:p w14:paraId="45829D5B" w14:textId="5BC87D89" w:rsidR="00880DA6" w:rsidRDefault="00880DA6" w:rsidP="007B155B">
      <w:pPr>
        <w:ind w:firstLine="720"/>
        <w:jc w:val="both"/>
      </w:pPr>
      <w:r>
        <w:t xml:space="preserve">If we look at Naïve Bayes </w:t>
      </w:r>
      <w:r w:rsidR="009814FB">
        <w:t>from</w:t>
      </w:r>
      <w:r>
        <w:t xml:space="preserve"> figure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3" w:name="_Toc437645775"/>
      <w:r>
        <w:t>3.7</w:t>
      </w:r>
      <w:r>
        <w:tab/>
        <w:t>Data Balancing Techniques</w:t>
      </w:r>
      <w:bookmarkEnd w:id="23"/>
    </w:p>
    <w:p w14:paraId="7DA02D9A" w14:textId="72F57642"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proofErr w:type="spellStart"/>
      <w:r>
        <w:t>Undersampling</w:t>
      </w:r>
      <w:proofErr w:type="spellEnd"/>
      <w:r>
        <w:t xml:space="preserve">. </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4" w:name="_Toc437645776"/>
      <w:r>
        <w:t>3.7</w:t>
      </w:r>
      <w:r>
        <w:tab/>
        <w:t>SVM</w:t>
      </w:r>
      <w:bookmarkEnd w:id="24"/>
    </w:p>
    <w:p w14:paraId="467E9ADE" w14:textId="494C767C" w:rsidR="004C62EE" w:rsidRDefault="006B6BDB" w:rsidP="006B6BDB">
      <w:pPr>
        <w:ind w:firstLine="720"/>
        <w:jc w:val="both"/>
      </w:pPr>
      <w:r>
        <w:t>As it can be seen in the figure,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SVM </w:t>
      </w:r>
      <w:r w:rsidR="004C62EE">
        <w:t>does not work well.</w:t>
      </w:r>
    </w:p>
    <w:p w14:paraId="76E0AE1B" w14:textId="538CEC8F" w:rsidR="007B155B" w:rsidRDefault="007B155B" w:rsidP="007B155B">
      <w:pPr>
        <w:pStyle w:val="Heading2"/>
      </w:pPr>
      <w:bookmarkStart w:id="25" w:name="_Toc437645777"/>
      <w:r>
        <w:t>3.8</w:t>
      </w:r>
      <w:r>
        <w:tab/>
        <w:t>Decision Trees</w:t>
      </w:r>
      <w:bookmarkEnd w:id="25"/>
    </w:p>
    <w:p w14:paraId="0B91C0B7" w14:textId="54F5B1A7" w:rsidR="00B2163B" w:rsidRDefault="006B6BDB" w:rsidP="00FC4AEF">
      <w:pPr>
        <w:ind w:firstLine="720"/>
        <w:jc w:val="both"/>
      </w:pPr>
      <w:r>
        <w:t>The comparison clearly shows that the d</w:t>
      </w:r>
      <w:r w:rsidR="00BF2AEA">
        <w:t xml:space="preserve">ecision trees perform very well and are suitable classifiers for this dataset. </w:t>
      </w:r>
      <w:r>
        <w:t>First split happens on Wheel type and next split on Auction implying that these are the features with relatively highest information gain.</w:t>
      </w:r>
    </w:p>
    <w:p w14:paraId="38F54EC7" w14:textId="35DBFD30" w:rsidR="007B155B" w:rsidRDefault="007B155B" w:rsidP="007B155B">
      <w:pPr>
        <w:pStyle w:val="Heading2"/>
      </w:pPr>
      <w:bookmarkStart w:id="26" w:name="_Toc437645778"/>
      <w:r>
        <w:t>3.9</w:t>
      </w:r>
      <w:r>
        <w:tab/>
        <w:t>Logistic Regression</w:t>
      </w:r>
      <w:bookmarkEnd w:id="26"/>
    </w:p>
    <w:p w14:paraId="0B3245C4" w14:textId="57CBF3FD" w:rsidR="00DD1D77" w:rsidRDefault="004C62EE" w:rsidP="007B155B">
      <w:pPr>
        <w:ind w:firstLine="720"/>
        <w:jc w:val="both"/>
      </w:pPr>
      <w:r>
        <w:t>Logistic</w:t>
      </w:r>
      <w:r w:rsidR="00DD1D77">
        <w:t xml:space="preserve"> regression</w:t>
      </w:r>
      <w:r>
        <w:t>s works very well and is the preferred classifier for this data</w:t>
      </w:r>
      <w:r w:rsidR="006B6BDB">
        <w:t>set</w:t>
      </w:r>
      <w:r>
        <w:t xml:space="preserve"> as for unbalanced data it has highest F Measure and AUC ROC Score. It also have relatively better accuracy. </w:t>
      </w:r>
    </w:p>
    <w:p w14:paraId="0F9F1D61" w14:textId="0E16397A" w:rsidR="00386A25" w:rsidRDefault="0008732B" w:rsidP="00386A25">
      <w:pPr>
        <w:pStyle w:val="Heading1"/>
        <w:numPr>
          <w:ilvl w:val="0"/>
          <w:numId w:val="33"/>
        </w:numPr>
        <w:ind w:left="450" w:hanging="450"/>
      </w:pPr>
      <w:bookmarkStart w:id="27" w:name="_Toc437645779"/>
      <w:r>
        <w:t>OWN IMPLEMENTATIONS</w:t>
      </w:r>
      <w:bookmarkEnd w:id="27"/>
    </w:p>
    <w:p w14:paraId="3D9BF293" w14:textId="5C1CB956" w:rsidR="0008732B" w:rsidRDefault="0008732B" w:rsidP="00FC4AEF">
      <w:pPr>
        <w:pStyle w:val="Heading2"/>
      </w:pPr>
      <w:bookmarkStart w:id="28" w:name="_Toc437645780"/>
      <w:r>
        <w:t>4.1</w:t>
      </w:r>
      <w:r>
        <w:tab/>
        <w:t>Decision Trees</w:t>
      </w:r>
      <w:bookmarkEnd w:id="28"/>
    </w:p>
    <w:p w14:paraId="779A1B72" w14:textId="298F72F4" w:rsidR="00C57C21" w:rsidRDefault="00ED56D4" w:rsidP="00FC4AEF">
      <w:pPr>
        <w:ind w:firstLine="720"/>
        <w:jc w:val="both"/>
      </w:pPr>
      <w:r>
        <w:t xml:space="preserve">Our implementation of decision tree algorithm was run on the balanced and unbalanced datasets on various depths starting from 1. While the unbalanced dataset provided better results </w:t>
      </w:r>
      <w:r>
        <w:lastRenderedPageBreak/>
        <w:t xml:space="preserve">initially, it decreased gradually until its saturation. On the other hand, the performance of balanced dataset increased and attained a saturation. </w:t>
      </w:r>
    </w:p>
    <w:p w14:paraId="324306B5" w14:textId="54FEFB26" w:rsidR="0008732B" w:rsidRDefault="00AD468A" w:rsidP="00FC4AEF">
      <w:pPr>
        <w:ind w:firstLine="720"/>
        <w:jc w:val="both"/>
      </w:pPr>
      <w:r>
        <w:rPr>
          <w:noProof/>
        </w:rPr>
        <w:drawing>
          <wp:inline distT="0" distB="0" distL="0" distR="0" wp14:anchorId="34ABFA42" wp14:editId="44AC96A2">
            <wp:extent cx="4572000" cy="2632037"/>
            <wp:effectExtent l="0" t="0" r="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0651649" w14:textId="411EDD56" w:rsidR="0008732B" w:rsidRDefault="0008732B" w:rsidP="0008732B">
      <w:pPr>
        <w:pStyle w:val="Heading2"/>
      </w:pPr>
      <w:bookmarkStart w:id="29" w:name="_Toc437645781"/>
      <w:r>
        <w:t>4.2</w:t>
      </w:r>
      <w:r>
        <w:tab/>
        <w:t>Logistic Regression</w:t>
      </w:r>
      <w:bookmarkEnd w:id="29"/>
    </w:p>
    <w:p w14:paraId="5114C1C4" w14:textId="5A04A177" w:rsidR="0008732B" w:rsidRDefault="00E84E25" w:rsidP="0008732B">
      <w:pPr>
        <w:ind w:firstLine="720"/>
        <w:jc w:val="both"/>
      </w:pPr>
      <w:r>
        <w:t>Logistic Regression was run on the normalized balanced an</w:t>
      </w:r>
      <w:r w:rsidR="00ED56D4">
        <w:t xml:space="preserve">d unbalanced datasets, and the performance is comparable to </w:t>
      </w:r>
      <w:proofErr w:type="spellStart"/>
      <w:r w:rsidR="00ED56D4">
        <w:t>weka</w:t>
      </w:r>
      <w:proofErr w:type="spellEnd"/>
      <w:r w:rsidR="00ED56D4">
        <w:t xml:space="preserve"> version where </w:t>
      </w:r>
      <w:proofErr w:type="gramStart"/>
      <w:r w:rsidR="00ED56D4">
        <w:t>Unbalanced</w:t>
      </w:r>
      <w:proofErr w:type="gramEnd"/>
      <w:r w:rsidR="00ED56D4">
        <w:t xml:space="preserve"> dataset again led to better results compared to the balanced one.</w:t>
      </w:r>
    </w:p>
    <w:p w14:paraId="5389CD47" w14:textId="7F39D3CD" w:rsidR="0008732B" w:rsidRPr="0008732B" w:rsidRDefault="00AD468A" w:rsidP="00ED56D4">
      <w:pPr>
        <w:ind w:firstLine="720"/>
        <w:jc w:val="both"/>
      </w:pPr>
      <w:r>
        <w:rPr>
          <w:noProof/>
        </w:rPr>
        <w:drawing>
          <wp:inline distT="0" distB="0" distL="0" distR="0" wp14:anchorId="55846347" wp14:editId="460816CD">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703D4DB" w14:textId="2A839707" w:rsidR="00D81022" w:rsidRPr="00D81022" w:rsidRDefault="00227499" w:rsidP="00D81022">
      <w:pPr>
        <w:pStyle w:val="Heading1"/>
        <w:numPr>
          <w:ilvl w:val="0"/>
          <w:numId w:val="33"/>
        </w:numPr>
        <w:ind w:left="450" w:hanging="450"/>
      </w:pPr>
      <w:bookmarkStart w:id="30" w:name="_Toc437645782"/>
      <w:r>
        <w:t>REFERENCES</w:t>
      </w:r>
      <w:bookmarkEnd w:id="30"/>
    </w:p>
    <w:p w14:paraId="0569F17F" w14:textId="4F87245D" w:rsidR="00EA1A1E" w:rsidRPr="00FC4AEF" w:rsidRDefault="00B30560" w:rsidP="00146CFE">
      <w:pPr>
        <w:pStyle w:val="ListParagraph"/>
        <w:numPr>
          <w:ilvl w:val="0"/>
          <w:numId w:val="45"/>
        </w:numPr>
        <w:jc w:val="both"/>
      </w:pPr>
      <w:hyperlink r:id="rId37" w:history="1">
        <w:r w:rsidR="00D87716" w:rsidRPr="008A2909">
          <w:rPr>
            <w:rStyle w:val="Hyperlink"/>
          </w:rPr>
          <w:t>SMOTE: Synthetic Minority Over-sampling Technique</w:t>
        </w:r>
      </w:hyperlink>
      <w:r w:rsidR="00D87716">
        <w:t xml:space="preserve"> - </w:t>
      </w:r>
      <w:r w:rsidR="00D87716" w:rsidRPr="00706C34">
        <w:rPr>
          <w:i/>
        </w:rPr>
        <w:t xml:space="preserve">Chawla, Bowyer, Hall and </w:t>
      </w:r>
      <w:proofErr w:type="spellStart"/>
      <w:r w:rsidR="00D87716" w:rsidRPr="00706C34">
        <w:rPr>
          <w:i/>
        </w:rPr>
        <w:t>Kegelmeyer</w:t>
      </w:r>
      <w:proofErr w:type="spellEnd"/>
    </w:p>
    <w:p w14:paraId="0334B666" w14:textId="77777777" w:rsidR="003103B6" w:rsidRDefault="003103B6" w:rsidP="00CF67E6">
      <w:pPr>
        <w:jc w:val="center"/>
        <w:rPr>
          <w:color w:val="FF0000"/>
        </w:rPr>
      </w:pPr>
    </w:p>
    <w:p w14:paraId="5B3075C4" w14:textId="77777777" w:rsidR="00CF67E6" w:rsidRDefault="00CF67E6" w:rsidP="00CF67E6">
      <w:pPr>
        <w:jc w:val="center"/>
      </w:pPr>
      <w:r>
        <w:lastRenderedPageBreak/>
        <w:t>Figure 1</w:t>
      </w:r>
    </w:p>
    <w:p w14:paraId="6D22D9E2" w14:textId="77777777" w:rsidR="00CF67E6" w:rsidRDefault="00CF67E6" w:rsidP="00CF67E6">
      <w:pPr>
        <w:jc w:val="center"/>
      </w:pPr>
      <w:r>
        <w:t>Figure 2</w:t>
      </w:r>
    </w:p>
    <w:p w14:paraId="6D0DB2B4" w14:textId="77777777" w:rsidR="00CF67E6" w:rsidRDefault="00CF67E6" w:rsidP="00CF67E6">
      <w:pPr>
        <w:jc w:val="center"/>
      </w:pPr>
      <w:r>
        <w:t>Figure 3</w:t>
      </w:r>
    </w:p>
    <w:p w14:paraId="418D8A1E" w14:textId="77777777" w:rsidR="00CF67E6" w:rsidRDefault="00CF67E6" w:rsidP="00CF67E6">
      <w:pPr>
        <w:jc w:val="center"/>
      </w:pPr>
      <w:r>
        <w:t>Figure 4</w:t>
      </w:r>
    </w:p>
    <w:p w14:paraId="6DF87BEF" w14:textId="77777777" w:rsidR="00CF67E6" w:rsidRDefault="00CF67E6" w:rsidP="00CF67E6">
      <w:pPr>
        <w:jc w:val="center"/>
      </w:pPr>
      <w:r>
        <w:t>Figure 5</w:t>
      </w:r>
    </w:p>
    <w:p w14:paraId="70B77443" w14:textId="77777777" w:rsidR="00CF67E6" w:rsidRDefault="00CF67E6" w:rsidP="00CF67E6">
      <w:pPr>
        <w:jc w:val="center"/>
      </w:pPr>
      <w:r>
        <w:t>Figure 6</w:t>
      </w:r>
    </w:p>
    <w:p w14:paraId="48F412AB" w14:textId="77777777" w:rsidR="00CF67E6" w:rsidRDefault="00CF67E6" w:rsidP="00CF67E6">
      <w:pPr>
        <w:jc w:val="center"/>
        <w:rPr>
          <w:noProof/>
        </w:rPr>
      </w:pPr>
      <w:r>
        <w:rPr>
          <w:noProof/>
        </w:rPr>
        <w:t>Figure 7</w:t>
      </w:r>
    </w:p>
    <w:p w14:paraId="567D0C5A" w14:textId="77777777" w:rsidR="00CF67E6" w:rsidRDefault="00CF67E6" w:rsidP="00CF67E6">
      <w:pPr>
        <w:jc w:val="center"/>
        <w:rPr>
          <w:noProof/>
        </w:rPr>
      </w:pPr>
      <w:r>
        <w:rPr>
          <w:noProof/>
        </w:rPr>
        <w:t>Figure 8</w:t>
      </w:r>
    </w:p>
    <w:p w14:paraId="164FB78F" w14:textId="77777777" w:rsidR="00CF67E6" w:rsidRDefault="00CF67E6" w:rsidP="00CF67E6">
      <w:pPr>
        <w:jc w:val="center"/>
        <w:rPr>
          <w:noProof/>
        </w:rPr>
      </w:pPr>
      <w:r>
        <w:rPr>
          <w:noProof/>
        </w:rPr>
        <w:t>Figure 9</w:t>
      </w:r>
    </w:p>
    <w:p w14:paraId="0B419AC8" w14:textId="77777777" w:rsidR="00CF67E6" w:rsidRDefault="00CF67E6" w:rsidP="00CF67E6">
      <w:pPr>
        <w:jc w:val="center"/>
      </w:pPr>
      <w:r>
        <w:t>Figure 10</w:t>
      </w:r>
    </w:p>
    <w:p w14:paraId="6EDB961D" w14:textId="77777777" w:rsidR="00CF67E6" w:rsidRDefault="00CF67E6" w:rsidP="00CF67E6">
      <w:pPr>
        <w:jc w:val="center"/>
      </w:pPr>
      <w:r>
        <w:t>Figure 11</w:t>
      </w:r>
    </w:p>
    <w:p w14:paraId="791ABDDC" w14:textId="77777777" w:rsidR="00CF67E6" w:rsidRDefault="00CF67E6" w:rsidP="00CF67E6">
      <w:pPr>
        <w:jc w:val="center"/>
      </w:pPr>
      <w:r>
        <w:t>Figure 12</w:t>
      </w:r>
    </w:p>
    <w:p w14:paraId="6976F091" w14:textId="77777777" w:rsidR="00A628A5" w:rsidRDefault="00A628A5" w:rsidP="00A628A5"/>
    <w:p w14:paraId="12F7CF9B" w14:textId="77777777" w:rsidR="00A628A5" w:rsidRDefault="00A628A5" w:rsidP="00A628A5">
      <w:pPr>
        <w:jc w:val="center"/>
      </w:pPr>
      <w:r>
        <w:t>Figure 13</w:t>
      </w:r>
    </w:p>
    <w:p w14:paraId="47E43A7C" w14:textId="77777777" w:rsidR="00A628A5" w:rsidRDefault="00A628A5" w:rsidP="00A628A5"/>
    <w:p w14:paraId="19A48456" w14:textId="77777777" w:rsidR="00A628A5" w:rsidRDefault="00A628A5" w:rsidP="00A628A5">
      <w:pPr>
        <w:jc w:val="center"/>
      </w:pPr>
      <w:bookmarkStart w:id="31" w:name="_GoBack"/>
      <w:bookmarkEnd w:id="31"/>
      <w:r>
        <w:t>Figure 14</w:t>
      </w:r>
    </w:p>
    <w:p w14:paraId="57759030" w14:textId="77777777" w:rsidR="00A628A5" w:rsidRDefault="00A628A5" w:rsidP="00A628A5"/>
    <w:p w14:paraId="54295D13" w14:textId="77777777" w:rsidR="00A628A5" w:rsidRDefault="00A628A5" w:rsidP="00A628A5">
      <w:pPr>
        <w:jc w:val="center"/>
      </w:pPr>
      <w:r>
        <w:t>Figure 15</w:t>
      </w:r>
    </w:p>
    <w:p w14:paraId="51E4815C" w14:textId="77777777" w:rsidR="00A628A5" w:rsidRDefault="00A628A5" w:rsidP="00A628A5"/>
    <w:p w14:paraId="46438FFF" w14:textId="77777777" w:rsidR="00A628A5" w:rsidRDefault="00A628A5" w:rsidP="00A628A5">
      <w:pPr>
        <w:jc w:val="center"/>
      </w:pPr>
      <w:r>
        <w:t>Figure 16</w:t>
      </w:r>
    </w:p>
    <w:p w14:paraId="28F800DB" w14:textId="77777777" w:rsidR="00A628A5" w:rsidRDefault="00A628A5" w:rsidP="00A628A5"/>
    <w:p w14:paraId="4D459585" w14:textId="77777777" w:rsidR="00A628A5" w:rsidRDefault="00A628A5" w:rsidP="00A628A5">
      <w:pPr>
        <w:jc w:val="center"/>
      </w:pPr>
      <w:r>
        <w:t>Figure 17</w:t>
      </w:r>
    </w:p>
    <w:p w14:paraId="0185DF7E" w14:textId="77777777" w:rsidR="00A628A5" w:rsidRDefault="00A628A5" w:rsidP="00A628A5"/>
    <w:p w14:paraId="07DBA5E4" w14:textId="77777777" w:rsidR="00A628A5" w:rsidRDefault="00A628A5" w:rsidP="00A628A5">
      <w:pPr>
        <w:jc w:val="center"/>
      </w:pPr>
      <w:r>
        <w:t>Figure 18</w:t>
      </w:r>
    </w:p>
    <w:p w14:paraId="4C625B92" w14:textId="77777777" w:rsidR="00EA1A1E" w:rsidRDefault="00EA1A1E" w:rsidP="00252571"/>
    <w:sectPr w:rsidR="00EA1A1E" w:rsidSect="0077239F">
      <w:headerReference w:type="default" r:id="rId38"/>
      <w:footerReference w:type="default" r:id="rId3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5C186" w14:textId="77777777" w:rsidR="00B30560" w:rsidRDefault="00B30560" w:rsidP="001235CA">
      <w:pPr>
        <w:spacing w:after="0" w:line="240" w:lineRule="auto"/>
      </w:pPr>
      <w:r>
        <w:separator/>
      </w:r>
    </w:p>
  </w:endnote>
  <w:endnote w:type="continuationSeparator" w:id="0">
    <w:p w14:paraId="5C75CA93" w14:textId="77777777" w:rsidR="00B30560" w:rsidRDefault="00B30560"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E84E25" w:rsidRPr="00667D71" w:rsidRDefault="00E84E25"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BF0D0A">
      <w:rPr>
        <w:rFonts w:ascii="Times New Roman" w:hAnsi="Times New Roman" w:cs="Times New Roman"/>
        <w:noProof/>
      </w:rPr>
      <w:t>12</w:t>
    </w:r>
    <w:r w:rsidRPr="00667D71">
      <w:rPr>
        <w:rFonts w:ascii="Times New Roman" w:hAnsi="Times New Roman" w:cs="Times New Roman"/>
      </w:rPr>
      <w:fldChar w:fldCharType="end"/>
    </w:r>
  </w:p>
  <w:p w14:paraId="1CA3114B" w14:textId="77777777" w:rsidR="00E84E25" w:rsidRPr="00667D71" w:rsidRDefault="00E84E25">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6B62A" w14:textId="77777777" w:rsidR="00B30560" w:rsidRDefault="00B30560" w:rsidP="001235CA">
      <w:pPr>
        <w:spacing w:after="0" w:line="240" w:lineRule="auto"/>
      </w:pPr>
      <w:r>
        <w:separator/>
      </w:r>
    </w:p>
  </w:footnote>
  <w:footnote w:type="continuationSeparator" w:id="0">
    <w:p w14:paraId="7EAE8B9D" w14:textId="77777777" w:rsidR="00B30560" w:rsidRDefault="00B30560"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E84E25" w:rsidRPr="00B846DB" w:rsidRDefault="00E84E25"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4C3A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162B"/>
    <w:rsid w:val="00052DFB"/>
    <w:rsid w:val="00054374"/>
    <w:rsid w:val="00061349"/>
    <w:rsid w:val="00066218"/>
    <w:rsid w:val="000676E1"/>
    <w:rsid w:val="000831F4"/>
    <w:rsid w:val="0008732B"/>
    <w:rsid w:val="000952FE"/>
    <w:rsid w:val="000A23F5"/>
    <w:rsid w:val="000B52FE"/>
    <w:rsid w:val="000D2A39"/>
    <w:rsid w:val="000D4AAF"/>
    <w:rsid w:val="000D6170"/>
    <w:rsid w:val="000D719B"/>
    <w:rsid w:val="000E3DF8"/>
    <w:rsid w:val="000E61E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13F79"/>
    <w:rsid w:val="002164E5"/>
    <w:rsid w:val="00223BD2"/>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103B6"/>
    <w:rsid w:val="00320335"/>
    <w:rsid w:val="00331EF0"/>
    <w:rsid w:val="00345043"/>
    <w:rsid w:val="003563B8"/>
    <w:rsid w:val="003728B7"/>
    <w:rsid w:val="003856C7"/>
    <w:rsid w:val="00386A25"/>
    <w:rsid w:val="00387759"/>
    <w:rsid w:val="00391796"/>
    <w:rsid w:val="003A221C"/>
    <w:rsid w:val="003A3959"/>
    <w:rsid w:val="003A6F01"/>
    <w:rsid w:val="003B244D"/>
    <w:rsid w:val="003E21A2"/>
    <w:rsid w:val="003F00AB"/>
    <w:rsid w:val="003F3E36"/>
    <w:rsid w:val="003F757A"/>
    <w:rsid w:val="00431823"/>
    <w:rsid w:val="0044600D"/>
    <w:rsid w:val="00446B80"/>
    <w:rsid w:val="00454D09"/>
    <w:rsid w:val="004631C8"/>
    <w:rsid w:val="00464FE2"/>
    <w:rsid w:val="00472630"/>
    <w:rsid w:val="004727E8"/>
    <w:rsid w:val="00482E20"/>
    <w:rsid w:val="00485DC3"/>
    <w:rsid w:val="004931CD"/>
    <w:rsid w:val="004A552F"/>
    <w:rsid w:val="004B7706"/>
    <w:rsid w:val="004C00B3"/>
    <w:rsid w:val="004C62EE"/>
    <w:rsid w:val="004D75F7"/>
    <w:rsid w:val="004E017E"/>
    <w:rsid w:val="004E46AE"/>
    <w:rsid w:val="004E726A"/>
    <w:rsid w:val="00500A5C"/>
    <w:rsid w:val="005219AD"/>
    <w:rsid w:val="005219D2"/>
    <w:rsid w:val="00526C6C"/>
    <w:rsid w:val="005475CC"/>
    <w:rsid w:val="00570335"/>
    <w:rsid w:val="00570AAA"/>
    <w:rsid w:val="00574797"/>
    <w:rsid w:val="005966FE"/>
    <w:rsid w:val="005B0799"/>
    <w:rsid w:val="005C54B8"/>
    <w:rsid w:val="005C5C04"/>
    <w:rsid w:val="005C717D"/>
    <w:rsid w:val="005D4503"/>
    <w:rsid w:val="005E3768"/>
    <w:rsid w:val="005F60B1"/>
    <w:rsid w:val="005F6396"/>
    <w:rsid w:val="006042C1"/>
    <w:rsid w:val="00604A8F"/>
    <w:rsid w:val="006070BA"/>
    <w:rsid w:val="00625A65"/>
    <w:rsid w:val="00635C44"/>
    <w:rsid w:val="0064334E"/>
    <w:rsid w:val="006472F5"/>
    <w:rsid w:val="00654375"/>
    <w:rsid w:val="00662A88"/>
    <w:rsid w:val="00671935"/>
    <w:rsid w:val="00686421"/>
    <w:rsid w:val="006A0285"/>
    <w:rsid w:val="006A5670"/>
    <w:rsid w:val="006B0367"/>
    <w:rsid w:val="006B6BDB"/>
    <w:rsid w:val="006C7CED"/>
    <w:rsid w:val="006D2A7B"/>
    <w:rsid w:val="006D6238"/>
    <w:rsid w:val="006E3F52"/>
    <w:rsid w:val="006F38EC"/>
    <w:rsid w:val="006F3B69"/>
    <w:rsid w:val="006F3CCF"/>
    <w:rsid w:val="00704ABA"/>
    <w:rsid w:val="00706C34"/>
    <w:rsid w:val="007145CC"/>
    <w:rsid w:val="00721D2E"/>
    <w:rsid w:val="00722413"/>
    <w:rsid w:val="00723654"/>
    <w:rsid w:val="00724E4F"/>
    <w:rsid w:val="00730961"/>
    <w:rsid w:val="0073211E"/>
    <w:rsid w:val="00751607"/>
    <w:rsid w:val="00755538"/>
    <w:rsid w:val="00771CE0"/>
    <w:rsid w:val="0077239F"/>
    <w:rsid w:val="00774CCB"/>
    <w:rsid w:val="00784F22"/>
    <w:rsid w:val="00787C83"/>
    <w:rsid w:val="00790A02"/>
    <w:rsid w:val="00793B51"/>
    <w:rsid w:val="00794309"/>
    <w:rsid w:val="00796343"/>
    <w:rsid w:val="007B155B"/>
    <w:rsid w:val="007B2C13"/>
    <w:rsid w:val="007C2CA6"/>
    <w:rsid w:val="008103AA"/>
    <w:rsid w:val="00837243"/>
    <w:rsid w:val="00841391"/>
    <w:rsid w:val="00845FB0"/>
    <w:rsid w:val="00847207"/>
    <w:rsid w:val="00851427"/>
    <w:rsid w:val="008525BB"/>
    <w:rsid w:val="00853314"/>
    <w:rsid w:val="00861285"/>
    <w:rsid w:val="00862295"/>
    <w:rsid w:val="00863F7F"/>
    <w:rsid w:val="00864168"/>
    <w:rsid w:val="00864C3E"/>
    <w:rsid w:val="00871213"/>
    <w:rsid w:val="00880DA6"/>
    <w:rsid w:val="00881BF1"/>
    <w:rsid w:val="008914D0"/>
    <w:rsid w:val="00895DE4"/>
    <w:rsid w:val="008A2909"/>
    <w:rsid w:val="008A5A81"/>
    <w:rsid w:val="008C7AEB"/>
    <w:rsid w:val="008C7F6A"/>
    <w:rsid w:val="008D48D8"/>
    <w:rsid w:val="008E0445"/>
    <w:rsid w:val="008E521E"/>
    <w:rsid w:val="0091353A"/>
    <w:rsid w:val="009215D4"/>
    <w:rsid w:val="0094360A"/>
    <w:rsid w:val="00954F74"/>
    <w:rsid w:val="00961994"/>
    <w:rsid w:val="0096411C"/>
    <w:rsid w:val="0097330F"/>
    <w:rsid w:val="0097774A"/>
    <w:rsid w:val="009814FB"/>
    <w:rsid w:val="00993EE3"/>
    <w:rsid w:val="009B4035"/>
    <w:rsid w:val="009B5CE2"/>
    <w:rsid w:val="009B6C50"/>
    <w:rsid w:val="00A220DC"/>
    <w:rsid w:val="00A23AEE"/>
    <w:rsid w:val="00A372F2"/>
    <w:rsid w:val="00A44BB8"/>
    <w:rsid w:val="00A47C95"/>
    <w:rsid w:val="00A52D04"/>
    <w:rsid w:val="00A628A5"/>
    <w:rsid w:val="00A634A3"/>
    <w:rsid w:val="00AA3D31"/>
    <w:rsid w:val="00AC0297"/>
    <w:rsid w:val="00AC7B00"/>
    <w:rsid w:val="00AD2BB3"/>
    <w:rsid w:val="00AD468A"/>
    <w:rsid w:val="00AE33B8"/>
    <w:rsid w:val="00AE6FF4"/>
    <w:rsid w:val="00AF1193"/>
    <w:rsid w:val="00AF3292"/>
    <w:rsid w:val="00AF4170"/>
    <w:rsid w:val="00AF67BD"/>
    <w:rsid w:val="00B0017F"/>
    <w:rsid w:val="00B02548"/>
    <w:rsid w:val="00B12275"/>
    <w:rsid w:val="00B175F1"/>
    <w:rsid w:val="00B2163B"/>
    <w:rsid w:val="00B30560"/>
    <w:rsid w:val="00B6402D"/>
    <w:rsid w:val="00B679A4"/>
    <w:rsid w:val="00B70969"/>
    <w:rsid w:val="00B77532"/>
    <w:rsid w:val="00B846DB"/>
    <w:rsid w:val="00BA1AF4"/>
    <w:rsid w:val="00BC3EBC"/>
    <w:rsid w:val="00BC64EC"/>
    <w:rsid w:val="00BE5D4C"/>
    <w:rsid w:val="00BF0D0A"/>
    <w:rsid w:val="00BF2AEA"/>
    <w:rsid w:val="00C14E42"/>
    <w:rsid w:val="00C316F3"/>
    <w:rsid w:val="00C419F7"/>
    <w:rsid w:val="00C425EB"/>
    <w:rsid w:val="00C57C21"/>
    <w:rsid w:val="00C80DAE"/>
    <w:rsid w:val="00CA410B"/>
    <w:rsid w:val="00CB6679"/>
    <w:rsid w:val="00CC3B62"/>
    <w:rsid w:val="00CD08F1"/>
    <w:rsid w:val="00CE561E"/>
    <w:rsid w:val="00CE7385"/>
    <w:rsid w:val="00CF05F3"/>
    <w:rsid w:val="00CF57F5"/>
    <w:rsid w:val="00CF67E6"/>
    <w:rsid w:val="00D045C4"/>
    <w:rsid w:val="00D07482"/>
    <w:rsid w:val="00D21F9C"/>
    <w:rsid w:val="00D34680"/>
    <w:rsid w:val="00D5111B"/>
    <w:rsid w:val="00D7588B"/>
    <w:rsid w:val="00D8053B"/>
    <w:rsid w:val="00D81022"/>
    <w:rsid w:val="00D82C1C"/>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4576F"/>
    <w:rsid w:val="00E62A36"/>
    <w:rsid w:val="00E63A8E"/>
    <w:rsid w:val="00E669F6"/>
    <w:rsid w:val="00E709BE"/>
    <w:rsid w:val="00E82E71"/>
    <w:rsid w:val="00E84E25"/>
    <w:rsid w:val="00E85E28"/>
    <w:rsid w:val="00EA1A1E"/>
    <w:rsid w:val="00EA5F08"/>
    <w:rsid w:val="00EB6EA8"/>
    <w:rsid w:val="00EC1E07"/>
    <w:rsid w:val="00ED147A"/>
    <w:rsid w:val="00ED1757"/>
    <w:rsid w:val="00ED1CDB"/>
    <w:rsid w:val="00ED2BA6"/>
    <w:rsid w:val="00ED3CEF"/>
    <w:rsid w:val="00ED56D4"/>
    <w:rsid w:val="00ED7D9F"/>
    <w:rsid w:val="00F05805"/>
    <w:rsid w:val="00F228BC"/>
    <w:rsid w:val="00F278BD"/>
    <w:rsid w:val="00F3268C"/>
    <w:rsid w:val="00F34B5B"/>
    <w:rsid w:val="00F35EEF"/>
    <w:rsid w:val="00F42C04"/>
    <w:rsid w:val="00F64FED"/>
    <w:rsid w:val="00F77C25"/>
    <w:rsid w:val="00F87827"/>
    <w:rsid w:val="00F96A50"/>
    <w:rsid w:val="00FB1E03"/>
    <w:rsid w:val="00FB25E5"/>
    <w:rsid w:val="00FC12D2"/>
    <w:rsid w:val="00FC4AEF"/>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869950893">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626236078">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footer" Target="footer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hyperlink" Target="https://www.cs.cmu.edu/afs/cs/project/jair/pub/volume16/chawla02a-html/chawla200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malu\Documents\GitHub\MachineLearningFinalProject\Documents\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showLegendKey val="0"/>
          <c:showVal val="0"/>
          <c:showCatName val="0"/>
          <c:showSerName val="0"/>
          <c:showPercent val="0"/>
          <c:showBubbleSize val="0"/>
        </c:dLbls>
        <c:gapWidth val="247"/>
        <c:axId val="-176964880"/>
        <c:axId val="-176963248"/>
      </c:barChart>
      <c:catAx>
        <c:axId val="-1769648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63248"/>
        <c:crosses val="autoZero"/>
        <c:auto val="1"/>
        <c:lblAlgn val="ctr"/>
        <c:lblOffset val="100"/>
        <c:noMultiLvlLbl val="0"/>
      </c:catAx>
      <c:valAx>
        <c:axId val="-176963248"/>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648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Dataset4 </a:t>
            </a:r>
          </a:p>
          <a:p>
            <a:pPr>
              <a:defRPr sz="1100"/>
            </a:pPr>
            <a:r>
              <a:rPr lang="en-US" sz="1050"/>
              <a:t>Balanced Data</a:t>
            </a:r>
            <a:r>
              <a:rPr lang="en-US" sz="1050" baseline="0"/>
              <a:t> undersamling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showLegendKey val="0"/>
          <c:showVal val="0"/>
          <c:showCatName val="0"/>
          <c:showSerName val="0"/>
          <c:showPercent val="0"/>
          <c:showBubbleSize val="0"/>
        </c:dLbls>
        <c:gapWidth val="247"/>
        <c:overlap val="-20"/>
        <c:axId val="-2103974176"/>
        <c:axId val="-2103954592"/>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21039741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54592"/>
        <c:crosses val="autoZero"/>
        <c:auto val="1"/>
        <c:lblAlgn val="ctr"/>
        <c:lblOffset val="100"/>
        <c:noMultiLvlLbl val="0"/>
      </c:catAx>
      <c:valAx>
        <c:axId val="-2103954592"/>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7417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Dataset3 </a:t>
            </a:r>
          </a:p>
          <a:p>
            <a:pPr>
              <a:defRPr sz="1100"/>
            </a:pPr>
            <a:r>
              <a:rPr lang="en-US" sz="1050" b="1"/>
              <a:t>Balanced Data SMOTE </a:t>
            </a:r>
          </a:p>
          <a:p>
            <a:pPr>
              <a:defRPr sz="1100"/>
            </a:pPr>
            <a:r>
              <a:rPr lang="en-US" sz="1050" b="1"/>
              <a:t>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2103970368"/>
        <c:axId val="-2103945888"/>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210397036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103945888"/>
        <c:crosses val="autoZero"/>
        <c:auto val="1"/>
        <c:lblAlgn val="ctr"/>
        <c:lblOffset val="100"/>
        <c:noMultiLvlLbl val="0"/>
      </c:catAx>
      <c:valAx>
        <c:axId val="-2103945888"/>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97036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Dataset4 </a:t>
            </a:r>
          </a:p>
          <a:p>
            <a:pPr>
              <a:defRPr sz="1100"/>
            </a:pPr>
            <a:r>
              <a:rPr lang="en-US" sz="1050" b="1"/>
              <a:t>Balanced Data Undersampling- 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showLegendKey val="0"/>
          <c:showVal val="0"/>
          <c:showCatName val="0"/>
          <c:showSerName val="0"/>
          <c:showPercent val="0"/>
          <c:showBubbleSize val="0"/>
        </c:dLbls>
        <c:gapWidth val="269"/>
        <c:overlap val="-20"/>
        <c:axId val="-2103968192"/>
        <c:axId val="-2103955136"/>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210396819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103955136"/>
        <c:crosses val="autoZero"/>
        <c:auto val="1"/>
        <c:lblAlgn val="ctr"/>
        <c:lblOffset val="100"/>
        <c:noMultiLvlLbl val="0"/>
      </c:catAx>
      <c:valAx>
        <c:axId val="-2103955136"/>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9681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a:t>
            </a:r>
            <a:r>
              <a:rPr lang="en-US" sz="1100" baseline="0"/>
              <a:t>5 </a:t>
            </a:r>
          </a:p>
          <a:p>
            <a:pPr>
              <a:defRPr sz="1100"/>
            </a:pPr>
            <a:r>
              <a:rPr lang="en-US" sz="1100" baseline="0"/>
              <a:t>Unbalanced Data </a:t>
            </a:r>
          </a:p>
          <a:p>
            <a:pPr>
              <a:defRPr sz="1100"/>
            </a:pPr>
            <a:r>
              <a:rPr lang="en-US" sz="1100" baseline="0"/>
              <a:t>Selected Features</a:t>
            </a:r>
            <a:r>
              <a:rPr lang="en-US" sz="1100"/>
              <a:t> - 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showLegendKey val="0"/>
          <c:showVal val="0"/>
          <c:showCatName val="0"/>
          <c:showSerName val="0"/>
          <c:showPercent val="0"/>
          <c:showBubbleSize val="0"/>
        </c:dLbls>
        <c:gapWidth val="247"/>
        <c:overlap val="-20"/>
        <c:axId val="-2103953504"/>
        <c:axId val="-2103961664"/>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21039535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61664"/>
        <c:crosses val="autoZero"/>
        <c:auto val="1"/>
        <c:lblAlgn val="ctr"/>
        <c:lblOffset val="100"/>
        <c:noMultiLvlLbl val="0"/>
      </c:catAx>
      <c:valAx>
        <c:axId val="-210396166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535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Dataset6 </a:t>
            </a:r>
          </a:p>
          <a:p>
            <a:pPr>
              <a:defRPr sz="1100"/>
            </a:pPr>
            <a:r>
              <a:rPr lang="en-US" sz="1100" b="1" i="0" baseline="0">
                <a:effectLst/>
              </a:rPr>
              <a:t>Balanced Data </a:t>
            </a:r>
          </a:p>
          <a:p>
            <a:pPr>
              <a:defRPr sz="1100"/>
            </a:pPr>
            <a:r>
              <a:rPr lang="en-US" sz="1100" b="1" i="0" baseline="0">
                <a:effectLst/>
              </a:rPr>
              <a:t>Selected Features - Accuracy</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showLegendKey val="0"/>
          <c:showVal val="0"/>
          <c:showCatName val="0"/>
          <c:showSerName val="0"/>
          <c:showPercent val="0"/>
          <c:showBubbleSize val="0"/>
        </c:dLbls>
        <c:gapWidth val="247"/>
        <c:overlap val="-20"/>
        <c:axId val="-2103966016"/>
        <c:axId val="-2103952416"/>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21039660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52416"/>
        <c:crosses val="autoZero"/>
        <c:auto val="1"/>
        <c:lblAlgn val="ctr"/>
        <c:lblOffset val="100"/>
        <c:noMultiLvlLbl val="0"/>
      </c:catAx>
      <c:valAx>
        <c:axId val="-2103952416"/>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6601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Dataset5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showLegendKey val="0"/>
          <c:showVal val="0"/>
          <c:showCatName val="0"/>
          <c:showSerName val="0"/>
          <c:showPercent val="0"/>
          <c:showBubbleSize val="0"/>
        </c:dLbls>
        <c:gapWidth val="247"/>
        <c:overlap val="-20"/>
        <c:axId val="-2103951872"/>
        <c:axId val="-2103950784"/>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21039518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50784"/>
        <c:crosses val="autoZero"/>
        <c:auto val="1"/>
        <c:lblAlgn val="ctr"/>
        <c:lblOffset val="100"/>
        <c:noMultiLvlLbl val="0"/>
      </c:catAx>
      <c:valAx>
        <c:axId val="-210395078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518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Dataset6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showLegendKey val="0"/>
          <c:showVal val="0"/>
          <c:showCatName val="0"/>
          <c:showSerName val="0"/>
          <c:showPercent val="0"/>
          <c:showBubbleSize val="0"/>
        </c:dLbls>
        <c:gapWidth val="247"/>
        <c:overlap val="-20"/>
        <c:axId val="-2103962208"/>
        <c:axId val="-2103960576"/>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21039622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60576"/>
        <c:crosses val="autoZero"/>
        <c:auto val="1"/>
        <c:lblAlgn val="ctr"/>
        <c:lblOffset val="100"/>
        <c:noMultiLvlLbl val="0"/>
      </c:catAx>
      <c:valAx>
        <c:axId val="-2103960576"/>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6220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Dataset5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showLegendKey val="0"/>
          <c:showVal val="0"/>
          <c:showCatName val="0"/>
          <c:showSerName val="0"/>
          <c:showPercent val="0"/>
          <c:showBubbleSize val="0"/>
        </c:dLbls>
        <c:gapWidth val="247"/>
        <c:overlap val="-20"/>
        <c:axId val="-2103949152"/>
        <c:axId val="-2103920320"/>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210394915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0320"/>
        <c:crosses val="autoZero"/>
        <c:auto val="1"/>
        <c:lblAlgn val="ctr"/>
        <c:lblOffset val="100"/>
        <c:noMultiLvlLbl val="0"/>
      </c:catAx>
      <c:valAx>
        <c:axId val="-210392032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4915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Dataset6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showLegendKey val="0"/>
          <c:showVal val="0"/>
          <c:showCatName val="0"/>
          <c:showSerName val="0"/>
          <c:showPercent val="0"/>
          <c:showBubbleSize val="0"/>
        </c:dLbls>
        <c:gapWidth val="247"/>
        <c:overlap val="-20"/>
        <c:axId val="-2103932832"/>
        <c:axId val="-2103932288"/>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21039328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32288"/>
        <c:crosses val="autoZero"/>
        <c:auto val="1"/>
        <c:lblAlgn val="ctr"/>
        <c:lblOffset val="100"/>
        <c:noMultiLvlLbl val="0"/>
      </c:catAx>
      <c:valAx>
        <c:axId val="-210393228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3283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2103907808"/>
        <c:axId val="-2103936640"/>
      </c:barChart>
      <c:catAx>
        <c:axId val="-21039078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36640"/>
        <c:crosses val="autoZero"/>
        <c:auto val="1"/>
        <c:lblAlgn val="ctr"/>
        <c:lblOffset val="100"/>
        <c:noMultiLvlLbl val="0"/>
      </c:catAx>
      <c:valAx>
        <c:axId val="-21039366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0780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showLegendKey val="0"/>
          <c:showVal val="0"/>
          <c:showCatName val="0"/>
          <c:showSerName val="0"/>
          <c:showPercent val="0"/>
          <c:showBubbleSize val="0"/>
        </c:dLbls>
        <c:gapWidth val="247"/>
        <c:overlap val="-20"/>
        <c:axId val="-176956720"/>
        <c:axId val="-176956176"/>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769567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56176"/>
        <c:crosses val="autoZero"/>
        <c:auto val="1"/>
        <c:lblAlgn val="ctr"/>
        <c:lblOffset val="100"/>
        <c:noMultiLvlLbl val="0"/>
      </c:catAx>
      <c:valAx>
        <c:axId val="-176956176"/>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567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2103938272"/>
        <c:axId val="-2103934464"/>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21039382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34464"/>
        <c:crosses val="autoZero"/>
        <c:auto val="1"/>
        <c:lblAlgn val="ctr"/>
        <c:lblOffset val="100"/>
        <c:noMultiLvlLbl val="0"/>
      </c:catAx>
      <c:valAx>
        <c:axId val="-21039344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3827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2103923584"/>
        <c:axId val="-2103923040"/>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21039235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3040"/>
        <c:crosses val="autoZero"/>
        <c:auto val="1"/>
        <c:lblAlgn val="ctr"/>
        <c:lblOffset val="100"/>
        <c:noMultiLvlLbl val="0"/>
      </c:catAx>
      <c:valAx>
        <c:axId val="-21039230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2358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2103930656"/>
        <c:axId val="-2103925760"/>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21039306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5760"/>
        <c:crosses val="autoZero"/>
        <c:auto val="1"/>
        <c:lblAlgn val="ctr"/>
        <c:lblOffset val="100"/>
        <c:noMultiLvlLbl val="0"/>
      </c:catAx>
      <c:valAx>
        <c:axId val="-2103925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3065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2103935552"/>
        <c:axId val="-2103937184"/>
      </c:barChart>
      <c:catAx>
        <c:axId val="-210393555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37184"/>
        <c:crosses val="autoZero"/>
        <c:auto val="1"/>
        <c:lblAlgn val="ctr"/>
        <c:lblOffset val="100"/>
        <c:noMultiLvlLbl val="0"/>
      </c:catAx>
      <c:valAx>
        <c:axId val="-210393718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3555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2103921408"/>
        <c:axId val="-2103924128"/>
      </c:barChart>
      <c:catAx>
        <c:axId val="-21039214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4128"/>
        <c:crosses val="autoZero"/>
        <c:auto val="1"/>
        <c:lblAlgn val="ctr"/>
        <c:lblOffset val="100"/>
        <c:noMultiLvlLbl val="0"/>
      </c:catAx>
      <c:valAx>
        <c:axId val="-210392412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2140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2103908896"/>
        <c:axId val="-2103929024"/>
        <c:extLst/>
      </c:barChart>
      <c:catAx>
        <c:axId val="-21039088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9024"/>
        <c:crosses val="autoZero"/>
        <c:auto val="1"/>
        <c:lblAlgn val="ctr"/>
        <c:lblOffset val="100"/>
        <c:noMultiLvlLbl val="0"/>
      </c:catAx>
      <c:valAx>
        <c:axId val="-21039290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0889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2103919232"/>
        <c:axId val="-2103927392"/>
        <c:extLst/>
      </c:barChart>
      <c:catAx>
        <c:axId val="-21039192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27392"/>
        <c:crosses val="autoZero"/>
        <c:auto val="1"/>
        <c:lblAlgn val="ctr"/>
        <c:lblOffset val="100"/>
        <c:noMultiLvlLbl val="0"/>
      </c:catAx>
      <c:valAx>
        <c:axId val="-210392739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1923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2103926848"/>
        <c:axId val="-2103918688"/>
        <c:extLst/>
      </c:barChart>
      <c:catAx>
        <c:axId val="-21039268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18688"/>
        <c:crosses val="autoZero"/>
        <c:auto val="1"/>
        <c:lblAlgn val="ctr"/>
        <c:lblOffset val="100"/>
        <c:noMultiLvlLbl val="0"/>
      </c:catAx>
      <c:valAx>
        <c:axId val="-210391868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2684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Decision Tree </a:t>
            </a:r>
          </a:p>
          <a:p>
            <a:pPr>
              <a:defRPr/>
            </a:pPr>
            <a:r>
              <a:rPr lang="en-US" sz="1200" b="1" i="0" u="none" strike="noStrike" cap="none" normalizeH="0" baseline="0">
                <a:effectLst/>
              </a:rPr>
              <a:t>Own Implementation </a:t>
            </a:r>
            <a:endParaRPr lang="en-US" sz="1200"/>
          </a:p>
          <a:p>
            <a:pPr>
              <a:defRPr/>
            </a:pPr>
            <a:r>
              <a:rPr lang="en-US" sz="1200"/>
              <a:t>Depth vs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Sheet1!$B$39</c:f>
              <c:strCache>
                <c:ptCount val="1"/>
                <c:pt idx="0">
                  <c:v>Balanced Dataset</c:v>
                </c:pt>
              </c:strCache>
            </c:strRef>
          </c:tx>
          <c:spPr>
            <a:ln w="22225" cap="rnd">
              <a:solidFill>
                <a:schemeClr val="accent1"/>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Sheet1!$B$40:$B$47</c:f>
              <c:numCache>
                <c:formatCode>0.00</c:formatCode>
                <c:ptCount val="8"/>
                <c:pt idx="0">
                  <c:v>68.8</c:v>
                </c:pt>
                <c:pt idx="1">
                  <c:v>70.349999999999994</c:v>
                </c:pt>
                <c:pt idx="2">
                  <c:v>74.56</c:v>
                </c:pt>
                <c:pt idx="3">
                  <c:v>77.95</c:v>
                </c:pt>
                <c:pt idx="4">
                  <c:v>78.89</c:v>
                </c:pt>
                <c:pt idx="5">
                  <c:v>79.12</c:v>
                </c:pt>
                <c:pt idx="6">
                  <c:v>79.16</c:v>
                </c:pt>
                <c:pt idx="7">
                  <c:v>79.16</c:v>
                </c:pt>
              </c:numCache>
            </c:numRef>
          </c:val>
          <c:smooth val="1"/>
        </c:ser>
        <c:ser>
          <c:idx val="1"/>
          <c:order val="1"/>
          <c:tx>
            <c:strRef>
              <c:f>Sheet1!$C$39</c:f>
              <c:strCache>
                <c:ptCount val="1"/>
                <c:pt idx="0">
                  <c:v>Unbalanced Dataset </c:v>
                </c:pt>
              </c:strCache>
            </c:strRef>
          </c:tx>
          <c:spPr>
            <a:ln w="22225" cap="rnd">
              <a:solidFill>
                <a:schemeClr val="accent2"/>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Sheet1!$C$40:$C$47</c:f>
              <c:numCache>
                <c:formatCode>0.0</c:formatCode>
                <c:ptCount val="8"/>
                <c:pt idx="0">
                  <c:v>89.57</c:v>
                </c:pt>
                <c:pt idx="1">
                  <c:v>90.03</c:v>
                </c:pt>
                <c:pt idx="2">
                  <c:v>88</c:v>
                </c:pt>
                <c:pt idx="3">
                  <c:v>86</c:v>
                </c:pt>
                <c:pt idx="4">
                  <c:v>86</c:v>
                </c:pt>
                <c:pt idx="5">
                  <c:v>86</c:v>
                </c:pt>
                <c:pt idx="6">
                  <c:v>86</c:v>
                </c:pt>
                <c:pt idx="7">
                  <c:v>86</c:v>
                </c:pt>
              </c:numCache>
            </c:numRef>
          </c:val>
          <c:smooth val="1"/>
        </c:ser>
        <c:dLbls>
          <c:showLegendKey val="0"/>
          <c:showVal val="0"/>
          <c:showCatName val="0"/>
          <c:showSerName val="0"/>
          <c:showPercent val="0"/>
          <c:showBubbleSize val="0"/>
        </c:dLbls>
        <c:smooth val="0"/>
        <c:axId val="-2103920864"/>
        <c:axId val="-2103917600"/>
      </c:lineChart>
      <c:catAx>
        <c:axId val="-21039208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17600"/>
        <c:crosses val="autoZero"/>
        <c:auto val="1"/>
        <c:lblAlgn val="ctr"/>
        <c:lblOffset val="100"/>
        <c:noMultiLvlLbl val="0"/>
      </c:catAx>
      <c:valAx>
        <c:axId val="-2103917600"/>
        <c:scaling>
          <c:orientation val="minMax"/>
          <c:min val="5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20864"/>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Logistic Regression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100" b="1" i="0" baseline="0">
                <a:effectLst/>
              </a:rPr>
              <a:t>Own Implementation </a:t>
            </a:r>
            <a:endParaRPr lang="en-US" sz="9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200"/>
              <a:t>Accuracy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Balanced Dataset</c:v>
                </c:pt>
                <c:pt idx="1">
                  <c:v>Unbalanced Dataset</c:v>
                </c:pt>
              </c:strCache>
            </c:strRef>
          </c:cat>
          <c:val>
            <c:numRef>
              <c:f>Sheet1!$B$2:$B$3</c:f>
              <c:numCache>
                <c:formatCode>General</c:formatCode>
                <c:ptCount val="2"/>
                <c:pt idx="0">
                  <c:v>61.944000000000003</c:v>
                </c:pt>
                <c:pt idx="1">
                  <c:v>86.677000000000007</c:v>
                </c:pt>
              </c:numCache>
            </c:numRef>
          </c:val>
        </c:ser>
        <c:dLbls>
          <c:showLegendKey val="0"/>
          <c:showVal val="0"/>
          <c:showCatName val="0"/>
          <c:showSerName val="0"/>
          <c:showPercent val="0"/>
          <c:showBubbleSize val="0"/>
        </c:dLbls>
        <c:gapWidth val="267"/>
        <c:overlap val="-43"/>
        <c:axId val="-2103938816"/>
        <c:axId val="-2103915968"/>
      </c:barChart>
      <c:catAx>
        <c:axId val="-210393881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15968"/>
        <c:crosses val="autoZero"/>
        <c:auto val="1"/>
        <c:lblAlgn val="ctr"/>
        <c:lblOffset val="100"/>
        <c:noMultiLvlLbl val="0"/>
      </c:catAx>
      <c:valAx>
        <c:axId val="-2103915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3881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u="none" strike="noStrike" kern="1200" cap="none" spc="0" normalizeH="0" baseline="0">
                <a:solidFill>
                  <a:sysClr val="windowText" lastClr="000000">
                    <a:lumMod val="50000"/>
                    <a:lumOff val="50000"/>
                  </a:sysClr>
                </a:solidFill>
                <a:effectLst/>
                <a:latin typeface="+mj-lt"/>
                <a:ea typeface="+mj-ea"/>
                <a:cs typeface="+mj-cs"/>
              </a:rPr>
              <a:t>Dataset1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b="1" i="0" u="none" strike="noStrike" kern="1200" cap="none" spc="0" normalizeH="0" baseline="0">
                <a:solidFill>
                  <a:sysClr val="windowText" lastClr="000000">
                    <a:lumMod val="50000"/>
                    <a:lumOff val="50000"/>
                  </a:sysClr>
                </a:solidFill>
                <a:effectLst/>
                <a:latin typeface="+mj-lt"/>
                <a:ea typeface="+mj-ea"/>
                <a:cs typeface="+mj-cs"/>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a:t>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showLegendKey val="0"/>
          <c:showVal val="0"/>
          <c:showCatName val="0"/>
          <c:showSerName val="0"/>
          <c:showPercent val="0"/>
          <c:showBubbleSize val="0"/>
        </c:dLbls>
        <c:gapWidth val="247"/>
        <c:overlap val="-20"/>
        <c:axId val="-176943664"/>
        <c:axId val="-176970320"/>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769436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70320"/>
        <c:crosses val="autoZero"/>
        <c:auto val="1"/>
        <c:lblAlgn val="ctr"/>
        <c:lblOffset val="100"/>
        <c:noMultiLvlLbl val="0"/>
      </c:catAx>
      <c:valAx>
        <c:axId val="-17697032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436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Dataset2 </a:t>
            </a:r>
          </a:p>
          <a:p>
            <a:pPr>
              <a:defRPr sz="1100"/>
            </a:pPr>
            <a:r>
              <a:rPr lang="en-US" sz="1050" b="1" i="0" u="none" strike="noStrike" cap="none" normalizeH="0" baseline="0">
                <a:effectLst/>
              </a:rPr>
              <a:t>Balanced Data Oversampling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showLegendKey val="0"/>
          <c:showVal val="0"/>
          <c:showCatName val="0"/>
          <c:showSerName val="0"/>
          <c:showPercent val="0"/>
          <c:showBubbleSize val="0"/>
        </c:dLbls>
        <c:gapWidth val="247"/>
        <c:overlap val="-20"/>
        <c:axId val="-176969776"/>
        <c:axId val="-176954000"/>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769697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54000"/>
        <c:crosses val="autoZero"/>
        <c:auto val="1"/>
        <c:lblAlgn val="ctr"/>
        <c:lblOffset val="100"/>
        <c:noMultiLvlLbl val="0"/>
      </c:catAx>
      <c:valAx>
        <c:axId val="-17695400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6977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176950192"/>
        <c:axId val="-176949648"/>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769501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49648"/>
        <c:crosses val="autoZero"/>
        <c:auto val="1"/>
        <c:lblAlgn val="ctr"/>
        <c:lblOffset val="100"/>
        <c:noMultiLvlLbl val="0"/>
      </c:catAx>
      <c:valAx>
        <c:axId val="-17694964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501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176944752"/>
        <c:axId val="-176944208"/>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7694475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944208"/>
        <c:crosses val="autoZero"/>
        <c:auto val="1"/>
        <c:lblAlgn val="ctr"/>
        <c:lblOffset val="100"/>
        <c:noMultiLvlLbl val="0"/>
      </c:catAx>
      <c:valAx>
        <c:axId val="-17694420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94475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Dataset3 </a:t>
            </a:r>
          </a:p>
          <a:p>
            <a:pPr>
              <a:defRPr sz="1100"/>
            </a:pPr>
            <a:r>
              <a:rPr lang="en-US" sz="1050" b="1" i="0" baseline="0">
                <a:effectLst/>
              </a:rPr>
              <a:t>Balanced Data SMOTE </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2103964384"/>
        <c:axId val="-2103948064"/>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21039643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48064"/>
        <c:crosses val="autoZero"/>
        <c:auto val="1"/>
        <c:lblAlgn val="ctr"/>
        <c:lblOffset val="100"/>
        <c:noMultiLvlLbl val="0"/>
      </c:catAx>
      <c:valAx>
        <c:axId val="-210394806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643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Dataset4 </a:t>
            </a:r>
          </a:p>
          <a:p>
            <a:pPr>
              <a:defRPr sz="1100"/>
            </a:pPr>
            <a:r>
              <a:rPr lang="en-US" sz="1050" b="1" i="0" baseline="0">
                <a:effectLst/>
              </a:rPr>
              <a:t>Balanced Data Undersampling</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showLegendKey val="0"/>
          <c:showVal val="0"/>
          <c:showCatName val="0"/>
          <c:showSerName val="0"/>
          <c:showPercent val="0"/>
          <c:showBubbleSize val="0"/>
        </c:dLbls>
        <c:gapWidth val="247"/>
        <c:overlap val="-20"/>
        <c:axId val="-2103963296"/>
        <c:axId val="-2103947520"/>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21039632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47520"/>
        <c:crosses val="autoZero"/>
        <c:auto val="1"/>
        <c:lblAlgn val="ctr"/>
        <c:lblOffset val="100"/>
        <c:noMultiLvlLbl val="0"/>
      </c:catAx>
      <c:valAx>
        <c:axId val="-210394752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6329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Dataset3 </a:t>
            </a:r>
          </a:p>
          <a:p>
            <a:pPr>
              <a:defRPr sz="1100"/>
            </a:pPr>
            <a:r>
              <a:rPr lang="en-US" sz="1050"/>
              <a:t>Balanced Data SMOTE</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showLegendKey val="0"/>
          <c:showVal val="0"/>
          <c:showCatName val="0"/>
          <c:showSerName val="0"/>
          <c:showPercent val="0"/>
          <c:showBubbleSize val="0"/>
        </c:dLbls>
        <c:gapWidth val="247"/>
        <c:overlap val="-20"/>
        <c:axId val="-2103957312"/>
        <c:axId val="-2103956768"/>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21039573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03956768"/>
        <c:crosses val="autoZero"/>
        <c:auto val="1"/>
        <c:lblAlgn val="ctr"/>
        <c:lblOffset val="100"/>
        <c:noMultiLvlLbl val="0"/>
      </c:catAx>
      <c:valAx>
        <c:axId val="-210395676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39573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C6C7-E4D3-47AD-8320-43305970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Ghanshyam Malu</cp:lastModifiedBy>
  <cp:revision>56</cp:revision>
  <cp:lastPrinted>2015-12-12T06:09:00Z</cp:lastPrinted>
  <dcterms:created xsi:type="dcterms:W3CDTF">2015-12-12T01:40:00Z</dcterms:created>
  <dcterms:modified xsi:type="dcterms:W3CDTF">2015-12-12T06:09:00Z</dcterms:modified>
</cp:coreProperties>
</file>