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EFE7"/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4D251FAE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C43B6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1DE18C5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081E9B9A" w14:textId="77777777" w:rsidR="005D0EDD" w:rsidRDefault="00000000">
                  <w:r>
                    <w:rPr>
                      <w:b/>
                      <w:caps/>
                      <w:color w:val="6E6B64"/>
                      <w:sz w:val="15"/>
                    </w:rPr>
                    <w:t>WORKSHOP BIM + IA · HABITÁCULO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19440770" w14:textId="77777777" w:rsidR="005D0EDD" w:rsidRDefault="00000000">
                  <w:pPr>
                    <w:jc w:val="right"/>
                  </w:pPr>
                  <w:r>
                    <w:rPr>
                      <w:b/>
                      <w:caps/>
                      <w:color w:val="6E6B64"/>
                      <w:sz w:val="15"/>
                    </w:rPr>
                    <w:t>PAUSA MAULE · PEB PRELIMINAR</w:t>
                  </w:r>
                </w:p>
              </w:tc>
            </w:tr>
          </w:tbl>
          <w:p w14:paraId="2069298A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483A7FB2" w14:textId="77777777"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7D6B6327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1BC7CF13" w14:textId="77777777" w:rsidR="005D0EDD" w:rsidRPr="00AA00EE" w:rsidRDefault="00000000">
                  <w:pPr>
                    <w:spacing w:after="8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4"/>
                      <w:lang w:val="es-CL"/>
                    </w:rPr>
                    <w:t>PLAN DE EJECUCIÓN BIM</w:t>
                  </w:r>
                </w:p>
                <w:p w14:paraId="5B5FC1C6" w14:textId="77777777" w:rsidR="005D0EDD" w:rsidRPr="00AA00EE" w:rsidRDefault="00000000">
                  <w:pPr>
                    <w:keepNext/>
                    <w:spacing w:after="100" w:line="228" w:lineRule="auto"/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t>PEB</w:t>
                  </w: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br/>
                    <w:t>PRELIMINAR</w:t>
                  </w:r>
                </w:p>
                <w:p w14:paraId="0399B9C7" w14:textId="77777777" w:rsidR="005D0EDD" w:rsidRDefault="00000000">
                  <w:pPr>
                    <w:spacing w:after="60" w:line="240" w:lineRule="auto"/>
                  </w:pPr>
                  <w:r>
                    <w:rPr>
                      <w:b/>
                      <w:color w:val="171717"/>
                      <w:sz w:val="24"/>
                    </w:rPr>
                    <w:t>Pausa Maule</w:t>
                  </w:r>
                </w:p>
                <w:p w14:paraId="3B78A989" w14:textId="77777777" w:rsidR="005D0EDD" w:rsidRDefault="00000000">
                  <w:pPr>
                    <w:spacing w:line="240" w:lineRule="auto"/>
                  </w:pPr>
                  <w:r>
                    <w:rPr>
                      <w:color w:val="6E6B64"/>
                    </w:rPr>
                    <w:t>Habitáculo modular para descanso de ciclistas · Región del Maule, Chile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1F0CC6FC" w14:textId="77777777" w:rsidR="005D0EDD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344F48AF" wp14:editId="1BBCC7F2">
                        <wp:extent cx="2053988" cy="1367790"/>
                        <wp:effectExtent l="0" t="0" r="3810" b="381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ausa_crop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66451" cy="13760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41BAD1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073"/>
              <w:gridCol w:w="3073"/>
              <w:gridCol w:w="3073"/>
              <w:gridCol w:w="3073"/>
              <w:gridCol w:w="3073"/>
            </w:tblGrid>
            <w:tr w:rsidR="005D0EDD" w14:paraId="28DB3DD4" w14:textId="77777777"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FA88DA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SUPERFICIE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79,45 m²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04F6CE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SISTEMA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Retícula 3 × 3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211B1F6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DISCIPLINA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Arquitectura + Estructura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BE4EE40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ETAPA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Diseño / Anteproyecto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18950B32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PLATAFORMA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Revit 2026</w:t>
                  </w:r>
                </w:p>
              </w:tc>
            </w:tr>
          </w:tbl>
          <w:p w14:paraId="7DDFBE7C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3E883993" w14:textId="77777777"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0B9B9E66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187290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01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PROPÓSITO DEL PEB</w:t>
                  </w:r>
                </w:p>
                <w:p w14:paraId="00EFF168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Establecer los criterios para desarrollar, organizar y gestionar la información BIM del proyecto Pausa Maule, conforme al Estándar BIM para Proyectos Públicos de PlanBIM Chile. Esta revisión se calibra sobre una lectura directa del modelo del 30-08-2026: 6.844 elementos, 39 vistas, 0 planos y 0 avisos.</w:t>
                  </w:r>
                </w:p>
                <w:p w14:paraId="100CD64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02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 GENERAL BIM</w:t>
                  </w:r>
                </w:p>
                <w:p w14:paraId="578473A6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Utilizar BIM para diseñar, evaluar, documentar y comunicar un habitáculo modular de 79,45 m² útiles —quincha de 12 cm, estructura de madera, losa de hormigón pulido y cubierta de plancha ondulada— mediante un modelo digital centralizado y consistente.</w:t>
                  </w:r>
                </w:p>
                <w:p w14:paraId="0F558C3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03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OBJETIVOS ESPECÍFICOS</w:t>
                  </w:r>
                </w:p>
                <w:p w14:paraId="5FF0371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Centralizar arquitectura y estructura de madera en un único modelo BIM.</w:t>
                  </w:r>
                </w:p>
                <w:p w14:paraId="1D7DB6B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Evaluar alternativas de diseño sin perder coherencia entre las 39 vistas y la documentación.</w:t>
                  </w:r>
                </w:p>
                <w:p w14:paraId="7AD8142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Generar plantas, cortes, elevaciones, vistas 3D y tablas desde el modelo: 13 tablas creadas, 0 planos.</w:t>
                  </w:r>
                </w:p>
                <w:p w14:paraId="4E8ADFEF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Controlar la retícula 3 × 3: 9 recintos, 79,45 m² útiles y 4,02 m de altura libre.</w:t>
                  </w:r>
                </w:p>
                <w:p w14:paraId="40BDA8B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Incorporar información no geométrica: 55 parámetros de proyecto vinculados, incluidos los IFC estándar.</w:t>
                  </w:r>
                </w:p>
                <w:p w14:paraId="46FE6CF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Explorar IA como apoyo al proceso de diseño y gestión de información, sin sustituir la revisión técnica.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29A71C9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0AFFC28B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04</w:t>
                  </w:r>
                  <w:r>
                    <w:rPr>
                      <w:b/>
                      <w:color w:val="171717"/>
                      <w:sz w:val="16"/>
                    </w:rPr>
                    <w:t xml:space="preserve">  USOS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116B93A8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0D6F62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USO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AD539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APLICACIÓN</w:t>
                        </w:r>
                      </w:p>
                    </w:tc>
                  </w:tr>
                  <w:tr w:rsidR="005D0EDD" w:rsidRPr="00AA00EE" w14:paraId="3AFC594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70C4D6D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Diseño de Arquitectura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032DAE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Desarrollo paramétrico del partido y la envolvente: 11 muros de quincha, 6 muros cortina, 2 suelos, 1 cubierta.</w:t>
                        </w:r>
                      </w:p>
                    </w:tc>
                  </w:tr>
                  <w:tr w:rsidR="005D0EDD" w:rsidRPr="00AA00EE" w14:paraId="3C28461E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DFAF1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Análisis de programa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F0273F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Revisión de superficies y relaciones espaciales: 9 recintos computados de 11 definidos.</w:t>
                        </w:r>
                      </w:p>
                    </w:tc>
                  </w:tr>
                  <w:tr w:rsidR="005D0EDD" w:rsidRPr="00AA00EE" w14:paraId="3E8EF7B1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016AFE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3D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6659C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Inconsistencias entre estructura primaria (54 elementos de madera), envolvente y equipamiento.</w:t>
                        </w:r>
                      </w:p>
                    </w:tc>
                  </w:tr>
                  <w:tr w:rsidR="005D0EDD" w:rsidRPr="00AA00EE" w14:paraId="2F5157B8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DC1175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Documentación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3A86C5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Plantas, cortes, elevaciones y tablas desde el modelo. Hoy: 39 vistas, 0 planos compuestos.</w:t>
                        </w:r>
                      </w:p>
                    </w:tc>
                  </w:tr>
                  <w:tr w:rsidR="005D0EDD" w:rsidRPr="00AA00EE" w14:paraId="1329311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9EE8F6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Visualización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15C0B46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Vistas 3D y axonometrías. Exige corregir antes el emplazamiento para estudios de asoleamiento.</w:t>
                        </w:r>
                      </w:p>
                    </w:tc>
                  </w:tr>
                  <w:tr w:rsidR="005D0EDD" w:rsidRPr="00AA00EE" w14:paraId="74656E5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4DA6E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Cuantificación básica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08104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cantidades: 6 tablas Qto_ activas y 9 materiales medibles (28,77 m³).</w:t>
                        </w:r>
                      </w:p>
                    </w:tc>
                  </w:tr>
                </w:tbl>
                <w:p w14:paraId="7248390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57BFDD5D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05</w:t>
                  </w:r>
                  <w:r>
                    <w:rPr>
                      <w:b/>
                      <w:color w:val="171717"/>
                      <w:sz w:val="16"/>
                    </w:rPr>
                    <w:t xml:space="preserve">  ORGANIZACIÓN Y RESPONSABILIDADES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7266BC56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9C185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ROL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D5DCBF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RESPONSABILIDAD</w:t>
                        </w:r>
                      </w:p>
                    </w:tc>
                  </w:tr>
                  <w:tr w:rsidR="005D0EDD" w:rsidRPr="00AA00EE" w14:paraId="1740F02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A5427E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Gestión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98AA74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Define criterios y cumplimiento del PEB; custodia la ficha de Información de proyecto.</w:t>
                        </w:r>
                      </w:p>
                    </w:tc>
                  </w:tr>
                  <w:tr w:rsidR="005D0EDD" w:rsidRPr="00AA00EE" w14:paraId="4E88E2B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4A682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8990E9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Revisa coherencia modelo-documentación; audita avisos y nomenclatura.</w:t>
                        </w:r>
                      </w:p>
                    </w:tc>
                  </w:tr>
                  <w:tr w:rsidR="005D0EDD" w:rsidRPr="00AA00EE" w14:paraId="1B1F7B76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6F009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Modelación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17686D5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Desarrolla y mantiene el modelo en Revit 2026 según este PEB.</w:t>
                        </w:r>
                      </w:p>
                    </w:tc>
                  </w:tr>
                  <w:tr w:rsidR="005D0EDD" w:rsidRPr="00AA00EE" w14:paraId="71C0B1F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D02EC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Revisión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A9FDBD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Verifica información y entregables antes de cada entrega.</w:t>
                        </w:r>
                      </w:p>
                    </w:tc>
                  </w:tr>
                </w:tbl>
                <w:p w14:paraId="08797203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36177FA2" w14:textId="77777777" w:rsidR="005D0EDD" w:rsidRPr="00AA00EE" w:rsidRDefault="00000000">
                  <w:pPr>
                    <w:spacing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Por la escala del proyecto, una misma persona podrá asumir más de un Rol BIM. El archivo no tiene colaboración activada; una segunda persona exigiría definir subproyectos.</w:t>
                  </w:r>
                </w:p>
              </w:tc>
            </w:tr>
          </w:tbl>
          <w:p w14:paraId="0B15A06F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89E3663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7B8889B" w14:textId="77777777" w:rsidR="005D0EDD" w:rsidRDefault="00000000">
                  <w:r>
                    <w:rPr>
                      <w:b/>
                      <w:color w:val="6E6B64"/>
                      <w:sz w:val="13"/>
                    </w:rPr>
                    <w:t>Referencia metodológica: Estándar BIM para Proyectos Públicos · PlanBIM Chile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D5D8AAF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01</w:t>
                  </w:r>
                </w:p>
              </w:tc>
            </w:tr>
          </w:tbl>
          <w:p w14:paraId="18995380" w14:textId="77777777" w:rsidR="005D0EDD" w:rsidRDefault="005D0EDD"/>
        </w:tc>
      </w:tr>
    </w:tbl>
    <w:p w14:paraId="243D294F" w14:textId="77777777" w:rsidR="005D0EDD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62EF1950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68008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0320D1A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4C4AA5EC" w14:textId="77777777" w:rsidR="005D0EDD" w:rsidRDefault="00000000">
                  <w:r>
                    <w:rPr>
                      <w:rFonts w:ascii="Georgia" w:eastAsia="Georgia" w:hAnsi="Georgia"/>
                      <w:color w:val="171717"/>
                      <w:sz w:val="36"/>
                    </w:rPr>
                    <w:t>PAUSA MAULE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66CC219A" w14:textId="77777777" w:rsidR="005D0EDD" w:rsidRPr="00AA00EE" w:rsidRDefault="00000000">
                  <w:pPr>
                    <w:jc w:val="right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5"/>
                      <w:lang w:val="es-CL"/>
                    </w:rPr>
                    <w:t>PLAN DE EJECUCIÓN BIM PRELIMINAR · 79,45 m²</w:t>
                  </w:r>
                </w:p>
              </w:tc>
            </w:tr>
          </w:tbl>
          <w:p w14:paraId="5B2D7775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E6B84B5" w14:textId="77777777"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7A4CBB9C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C6566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06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INFRAESTRUCTURA TECNOLÓGICA</w:t>
                  </w:r>
                </w:p>
                <w:p w14:paraId="0FED2AF3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Autodesk Revit 2026 (26.4.0.32) es la plataforma principal; la versión queda congelada porque Revit no abre hacia atrás. Formatos previstos:</w:t>
                  </w:r>
                </w:p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36"/>
                    <w:gridCol w:w="1536"/>
                    <w:gridCol w:w="1536"/>
                    <w:gridCol w:w="1536"/>
                    <w:gridCol w:w="1536"/>
                  </w:tblGrid>
                  <w:tr w:rsidR="005D0EDD" w:rsidRPr="00AA00EE" w14:paraId="09BE624F" w14:textId="77777777">
                    <w:tc>
                      <w:tcPr>
                        <w:tcW w:w="1536" w:type="dxa"/>
                        <w:shd w:val="clear" w:color="auto" w:fill="17171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1895600E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RVT</w:t>
                        </w:r>
                      </w:p>
                    </w:tc>
                    <w:tc>
                      <w:tcPr>
                        <w:tcW w:w="1536" w:type="dxa"/>
                        <w:shd w:val="clear" w:color="auto" w:fill="B0702E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3592C045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IFC</w:t>
                        </w:r>
                      </w:p>
                    </w:tc>
                    <w:tc>
                      <w:tcPr>
                        <w:tcW w:w="1536" w:type="dxa"/>
                        <w:shd w:val="clear" w:color="auto" w:fill="B7A48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9E6DFF8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PDF</w:t>
                        </w:r>
                      </w:p>
                    </w:tc>
                    <w:tc>
                      <w:tcPr>
                        <w:tcW w:w="1536" w:type="dxa"/>
                        <w:shd w:val="clear" w:color="auto" w:fill="A9AD9B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092B232F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DWG</w:t>
                        </w:r>
                      </w:p>
                    </w:tc>
                    <w:tc>
                      <w:tcPr>
                        <w:tcW w:w="1536" w:type="dxa"/>
                        <w:shd w:val="clear" w:color="auto" w:fill="6E6B64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6F17FBD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JPG / PNG</w:t>
                        </w:r>
                      </w:p>
                    </w:tc>
                  </w:tr>
                </w:tbl>
                <w:p w14:paraId="67CE32B5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7C4AEE" w14:textId="77777777" w:rsidR="005D0EDD" w:rsidRPr="00AA00EE" w:rsidRDefault="00000000">
                  <w:pPr>
                    <w:spacing w:after="8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El archivo se mantiene ordenado y respaldado. Hoy: 913 tipos frente a 54 familias (margen de purga), 1 vínculo CAD y ningún vínculo Revit.</w:t>
                  </w:r>
                </w:p>
                <w:p w14:paraId="77536BFE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07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NIVEL DE INFORMACIÓN</w:t>
                  </w:r>
                </w:p>
                <w:p w14:paraId="5662DFE4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Nivel de Información (NDI) se fija por categoría realmente existente en el modelo y se deriva de los Usos BIM declarados: no se exige información que ningún uso consuma. Para la etapa de anteproyecto la base es NDI 2 en las diez categorías modeladas. El detalle por categoría se documenta en el Anexo A.</w:t>
                  </w:r>
                </w:p>
                <w:p w14:paraId="2A3407F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gráfica: geometría, dimensiones, posición, nivel y relación con los elementos vecinos.</w:t>
                  </w:r>
                </w:p>
                <w:p w14:paraId="29227C4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alfanumérica: tipo, material, identificación y los parámetros que cada Uso BIM consume.</w:t>
                  </w:r>
                </w:p>
                <w:p w14:paraId="2B0678B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El NDI sube de nivel solo cuando un Uso BIM nuevo lo exija. Exigir información que ningún uso consume encarece el modelo sin beneficio.</w:t>
                  </w:r>
                </w:p>
                <w:p w14:paraId="32513AC1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08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ESTRATEGIA DE COLABORACIÓN E INTERCAMBIO</w:t>
                  </w:r>
                </w:p>
                <w:p w14:paraId="7147BBC7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modelo BIM es la fuente principal de información gráfica y la documentación se genera desde él. El punto base y el punto topográfico están en 0,0,0: deben fijarse coordenadas compartidas antes de vincular archivos externos.</w:t>
                  </w:r>
                </w:p>
                <w:p w14:paraId="67FBADF0" w14:textId="77777777" w:rsidR="005D0EDD" w:rsidRPr="00AA00EE" w:rsidRDefault="00000000">
                  <w:pPr>
                    <w:spacing w:after="2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Se realizarán revisiones periódicas. Nomenclatura de archivo y convenciones ya vigentes en el modelo: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14:paraId="435706DE" w14:textId="77777777">
                    <w:tc>
                      <w:tcPr>
                        <w:tcW w:w="7682" w:type="dxa"/>
                        <w:shd w:val="clear" w:color="auto" w:fill="171717"/>
                        <w:tcMar>
                          <w:top w:w="50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3D4CB8B7" w14:textId="77777777" w:rsidR="005D0EDD" w:rsidRDefault="00000000"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HAB_DISCIPLINA_TIPO_REVISIÓN</w:t>
                        </w:r>
                      </w:p>
                    </w:tc>
                  </w:tr>
                  <w:tr w:rsidR="005D0EDD" w14:paraId="6BB46D7A" w14:textId="77777777">
                    <w:tc>
                      <w:tcPr>
                        <w:tcW w:w="7682" w:type="dxa"/>
                        <w:shd w:val="clear" w:color="auto" w:fill="E7E1D6"/>
                        <w:tcMar>
                          <w:top w:w="45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7CAF49F0" w14:textId="77777777" w:rsidR="005D0EDD" w:rsidRDefault="00000000">
                        <w:r>
                          <w:rPr>
                            <w:b/>
                            <w:color w:val="171717"/>
                            <w:sz w:val="14"/>
                          </w:rPr>
                          <w:t>HAB_ARQ_MODELO_R01.rvt · Tipos TBC-ARQ- · Materiales MT_ · Parámetros TBC_ · Tablas Qto_ / Pset_</w:t>
                        </w:r>
                      </w:p>
                    </w:tc>
                  </w:tr>
                </w:tbl>
                <w:p w14:paraId="03D8D3BD" w14:textId="77777777" w:rsidR="005D0EDD" w:rsidRDefault="005D0EDD"/>
              </w:tc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303FBB39" w14:textId="77777777" w:rsidR="005D0EDD" w:rsidRPr="00AA00EE" w:rsidRDefault="005D0EDD">
                  <w:pPr>
                    <w:rPr>
                      <w:lang w:val="pt-BR"/>
                    </w:rPr>
                  </w:pPr>
                </w:p>
                <w:p w14:paraId="17FE511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pt-BR"/>
                    </w:rPr>
                    <w:t>09</w:t>
                  </w:r>
                  <w:r w:rsidRPr="00AA00EE">
                    <w:rPr>
                      <w:b/>
                      <w:color w:val="171717"/>
                      <w:sz w:val="16"/>
                      <w:lang w:val="pt-BR"/>
                    </w:rPr>
                    <w:t xml:space="preserve">  ENTREGABLES BIM</w:t>
                  </w:r>
                </w:p>
                <w:p w14:paraId="127917CD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pt-BR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pt-BR"/>
                    </w:rPr>
                    <w:t xml:space="preserve"> Modelo BIM de arquitectura y estructura en RVT.</w:t>
                  </w:r>
                </w:p>
                <w:p w14:paraId="4A92DB6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Modelo de intercambio IFC 4 Reference View.</w:t>
                  </w:r>
                </w:p>
                <w:p w14:paraId="7EF7E6A4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Planta general acotada con recintos y superficies.</w:t>
                  </w:r>
                </w:p>
                <w:p w14:paraId="075814D2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Cortes, elevaciones y sección constructiva de muro.</w:t>
                  </w:r>
                </w:p>
                <w:p w14:paraId="59237DDA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Vistas tridimensionales / axonometrías.</w:t>
                  </w:r>
                </w:p>
                <w:p w14:paraId="419FEB90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Cuadro de superficies: 9 recintos, 79,45 m² útiles.</w:t>
                  </w:r>
                </w:p>
                <w:p w14:paraId="2F1CC536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Juego mínimo de 8 láminas en PDF (A-00…C-01).</w:t>
                  </w:r>
                </w:p>
                <w:p w14:paraId="7DC6708B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Versión actualizada del PEB cuando corresponda.</w:t>
                  </w:r>
                </w:p>
                <w:p w14:paraId="40D89316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10</w:t>
                  </w:r>
                  <w:r>
                    <w:rPr>
                      <w:b/>
                      <w:color w:val="171717"/>
                      <w:sz w:val="16"/>
                    </w:rPr>
                    <w:t xml:space="preserve">  CONTROL DE CALIDAD</w:t>
                  </w:r>
                </w:p>
                <w:p w14:paraId="4F8F7FF1" w14:textId="77777777" w:rsidR="005D0EDD" w:rsidRDefault="00000000">
                  <w:pPr>
                    <w:spacing w:after="60" w:line="259" w:lineRule="auto"/>
                  </w:pPr>
                  <w:r>
                    <w:rPr>
                      <w:color w:val="6E6B64"/>
                      <w:sz w:val="16"/>
                    </w:rPr>
                    <w:t>Antes de cada entrega se verificará, con el estado medido al 30-08-2026: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6350"/>
                  </w:tblGrid>
                  <w:tr w:rsidR="005D0EDD" w14:paraId="624A80E2" w14:textId="77777777">
                    <w:trPr>
                      <w:tblHeader/>
                    </w:trPr>
                    <w:tc>
                      <w:tcPr>
                        <w:tcW w:w="567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F2C2F4B" w14:textId="77777777" w:rsidR="005D0EDD" w:rsidRDefault="005D0EDD">
                        <w:pPr>
                          <w:spacing w:line="240" w:lineRule="auto"/>
                        </w:pPr>
                      </w:p>
                    </w:tc>
                    <w:tc>
                      <w:tcPr>
                        <w:tcW w:w="6350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D1F3BE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VERIFICACIÓN</w:t>
                        </w:r>
                      </w:p>
                    </w:tc>
                  </w:tr>
                  <w:tr w:rsidR="005D0EDD" w:rsidRPr="00AA00EE" w14:paraId="47FCBE7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F3F482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01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9BECE4A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Ubicación y dimensiones correctas. N1 y NPT distan 20 mm.</w:t>
                        </w:r>
                      </w:p>
                    </w:tc>
                  </w:tr>
                  <w:tr w:rsidR="005D0EDD" w14:paraId="450E2EE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624471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02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8C8A9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Sin elementos duplicados o innecesarios. Nivel N-03 vacío.</w:t>
                        </w:r>
                      </w:p>
                    </w:tc>
                  </w:tr>
                  <w:tr w:rsidR="005D0EDD" w:rsidRPr="00AA00EE" w14:paraId="38B8031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C2A704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03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322CA4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Coherencia modelo-documentación. 39 vistas, 0 planos.</w:t>
                        </w:r>
                      </w:p>
                    </w:tc>
                  </w:tr>
                  <w:tr w:rsidR="005D0EDD" w:rsidRPr="00AA00EE" w14:paraId="5896DE86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5BE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04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57C7C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Identificación de espacios. 2 recintos sin cerrar, 2 sin nombrar.</w:t>
                        </w:r>
                      </w:p>
                    </w:tc>
                  </w:tr>
                  <w:tr w:rsidR="005D0EDD" w:rsidRPr="00AA00EE" w14:paraId="53DC57E7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E3A95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05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EE4A00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parámetros revisados. 79,45 m² en 9 recintos.</w:t>
                        </w:r>
                      </w:p>
                    </w:tc>
                  </w:tr>
                  <w:tr w:rsidR="005D0EDD" w14:paraId="2BD73204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72522A4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06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AED2B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Vistas, escalas y nomenclatura. Corregido 08-09-2026: MT_PLANCHA ONDULADA ZINCALUM y Softwood/Lumber ya resueltos.</w:t>
                        </w:r>
                      </w:p>
                    </w:tc>
                  </w:tr>
                  <w:tr w:rsidR="005D0EDD" w:rsidRPr="00AA00EE" w14:paraId="59469CA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9A69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07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99E72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Información mínima según etapa. 0 avisos; ficha de proyecto y emplazamiento sin corregir.</w:t>
                        </w:r>
                      </w:p>
                    </w:tc>
                  </w:tr>
                </w:tbl>
                <w:p w14:paraId="04F4EE24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:rsidRPr="00AA00EE" w14:paraId="6CF5D07A" w14:textId="77777777">
                    <w:tc>
                      <w:tcPr>
                        <w:tcW w:w="7682" w:type="dxa"/>
                        <w:shd w:val="clear" w:color="auto" w:fill="E8E0D3"/>
                        <w:tcMar>
                          <w:top w:w="80" w:type="dxa"/>
                          <w:left w:w="100" w:type="dxa"/>
                          <w:bottom w:w="80" w:type="dxa"/>
                          <w:right w:w="100" w:type="dxa"/>
                        </w:tcMar>
                      </w:tcPr>
                      <w:p w14:paraId="4360A063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B0702E"/>
                            <w:sz w:val="14"/>
                            <w:lang w:val="es-CL"/>
                          </w:rPr>
                          <w:t>DOCUMENTO PRELIMINAR</w:t>
                        </w:r>
                        <w:r w:rsidRPr="00AA00EE">
                          <w:rPr>
                            <w:color w:val="171717"/>
                            <w:sz w:val="15"/>
                            <w:lang w:val="es-CL"/>
                          </w:rPr>
                          <w:br/>
                          <w:t>Este PEB podrá actualizarse durante el desarrollo del proyecto según requerimientos del encargo, decisiones de diseño y acuerdos de trabajo. Revisión calibrada sobre el modelo el 30-08-2026.</w:t>
                        </w:r>
                      </w:p>
                    </w:tc>
                  </w:tr>
                </w:tbl>
                <w:p w14:paraId="2D4BC258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</w:tc>
            </w:tr>
          </w:tbl>
          <w:p w14:paraId="0DCEEC53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010D4C20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64CD417" w14:textId="77777777" w:rsidR="005D0EDD" w:rsidRPr="00AA00EE" w:rsidRDefault="00000000">
                  <w:pPr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i/>
                      <w:color w:val="6E6B64"/>
                      <w:sz w:val="14"/>
                      <w:lang w:val="es-CL"/>
                    </w:rPr>
                    <w:t>La retícula construye; el vacío ofrece la pausa.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C714913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02</w:t>
                  </w:r>
                </w:p>
              </w:tc>
            </w:tr>
          </w:tbl>
          <w:p w14:paraId="762E2284" w14:textId="77777777" w:rsidR="005D0EDD" w:rsidRDefault="005D0EDD"/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b/>
          <w:color w:val="B0702E"/>
          <w:sz w:val="15"/>
        </w:rPr>
        <w:t>ANEXO A</w:t>
      </w:r>
      <w:r>
        <w:rPr>
          <w:b/>
          <w:color w:val="171717"/>
          <w:sz w:val="16"/>
        </w:rPr>
        <w:t xml:space="preserve">  TABLA DE NIVEL DE INFORMACIÓN</w:t>
      </w:r>
    </w:p>
    <w:p>
      <w:pPr>
        <w:spacing w:before="0" w:after="80" w:line="259" w:lineRule="auto"/>
      </w:pPr>
      <w:r>
        <w:rPr>
          <w:color w:val="6E6B64"/>
          <w:sz w:val="15"/>
        </w:rPr>
        <w:t>NDI 2 como base de anteproyecto, verificado en vivo contra el modelo el 06-09-2026 y actualizado el 08-09-2026 tras el renombramiento de tipos/familias y la incorporacion de fichas de Moldupanel, Arauco y Vidrios Lirquen. Tipo = información fija de la familia-tipo; Instancia = información propia de cada elemento colocado. Usos BIM: Diseño de especialidades, Revisión del diseño, Coordinación 3D y Análisis de programa espacial.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0"/>
        <w:gridCol w:w="2100"/>
        <w:gridCol w:w="5200"/>
        <w:gridCol w:w="3400"/>
        <w:gridCol w:w="4644"/>
      </w:tblGrid>
      <w:tr>
        <w:trPr>
          <w:tblHeader/>
        </w:trPr>
        <w:tc>
          <w:tcPr>
            <w:tcW w:w="7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NDI</w:t>
            </w:r>
          </w:p>
        </w:tc>
        <w:tc>
          <w:tcPr>
            <w:tcW w:w="21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Categoría</w:t>
            </w:r>
          </w:p>
        </w:tc>
        <w:tc>
          <w:tcPr>
            <w:tcW w:w="52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Tipo</w:t>
            </w:r>
          </w:p>
        </w:tc>
        <w:tc>
          <w:tcPr>
            <w:tcW w:w="34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Instancia</w:t>
            </w:r>
          </w:p>
        </w:tc>
        <w:tc>
          <w:tcPr>
            <w:tcW w:w="4644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Justificación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Muros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MURO_EXT_QUINCHA_12cm (×11) · MURO_CORTINA_EXT_MADERA (×6). Familias: Muro básico / Muro cortina. Nivel tipo: espesor de capas y material (material real: MT_TIERRA_QUINCHA; ficha CONSTRUCCION_CON_QUINCHA_LIVIANA_1a_edicion.pdf).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longitud real del tramo. IsExternal y LoadBearing viven en instancia (ambos vacíos hoy).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necesita espesor y posición reales para el encuentro con pilares y cubierta. Diseño de especialidades usa LoadBearing para separar quincha portante de muro cortina.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Rejillas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es una línea de rejilla (CurtainGridLine), no una familia con tipo propio.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Modulación U/V, posición en el muro, muro anfitrión.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la modulación 2 × 16 es una decisión de proyecto. Coordinación 3D: gobierna dónde caen montantes y paneles.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Montantes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MADERA_1.25X10cm (×396). Familia de sistema: Rectangular Mullion (nombre de sistema Revit, no renombrable). Material: MT_PINO RADIATA. Ficha: Arauco Cepillado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posición en la rejilla, resolución en esquinas.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montante perimetral choca con viga y pilar. Diseño de especialidades: es madera vista, su sección forma parte del partido.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Paneles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PANEL_MADERA (×192). Familia de sistema System Panel. Material corregido 08-09-2026 de MT_VIDRIO (erroneo) a MT_PINO RADIATA: es un paramento solido de madera, NO vidrio. Se retiro la ficha de Vidrios Lirquen (no aplicaba).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Dimensión real del paño, posición en la rejilla.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el paño resuelve la relación interior-exterior que sustituye a las ventanas. Análisis de programa espacial: condiciona luz y vista.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Puertas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100X200cm (×2). Familia: PRT_INT_SIMPLE_MADERA. Material corregido de TBC_PuertaMetalicaPintada (erróneo, contradecía el nombre madera) a TBC_Madera. Ficha: Moldupanel, Puerta Pino Radiata Italia 100x200cm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 anfitrión, sentido de apertura, Marca (6, 9), IsExternal.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verifica ancho libre y sentido de apertura. IsExternal distinguiría acceso de interior.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Pilares estructurales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130X130 (×16). Familia: PILAR_Pino Radiata_Rectangular. Ficha Hilam MLE confirmada sin discrepancia (glulam estructural certificado NCh2148/NCh2165).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altura real,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pilar choca con muros y vigas. La sección debe ser dato del tipo, no solo su nombre.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Armazón estructural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2X8_PRINCIPAL (×8, 50×200mm) · 2X4_SECUNDARIA (×15, 50×100mm). Familia renombrada de 'M_Glulam-Western Species' a 'VIGA_Pino Radiata Dimensionada_Rectangular': CORRECCIÓN 08-09-2026, no es glulam estructural sino madera dimensionada Arauco (MSD/Cepillado), material MT_PINO RADIATA. Discrepancia anterior resuelta.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nivel, sistema de vigas al que pertenece,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comprueba la jerarquía entre principales y secundarias, ya resuelta en los tipos.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Suelos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RADIER_INT_HA_15cm (×1) · RADIER_PULIDO_INT_HA_2cm (×1) [espacio en nombre corregido]. Ficha Melón confirmada para RADIER_INT_HA_15cm; RADIER_PULIDO_INT_HA_2cm sigue sin ficha entregada (terminación pulida).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Perímetro real,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del encuentro radier-muro. El modelo ya separa radier estructural y terminación pulida.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Cubiertas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CUBIERTA_ZINC_ONDULADO_MADERA (×1). Material renombrado de 'MT_PLACHA ONDULADA' (typo) a 'MT_PLANCHA ONDULADA ZINCALUM' (unificado con material preexistente TBC_PlanchaOnduladaZincalum). Ficha Cubiertas Nacionales confirmada (panel_ondulado_cn1020.pdf).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Pendiente (hoy sin valor), alero,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con la estructura de madera. La pendiente sin valor indica que falta parametrizarla o declarar cubierta plana.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Habitaciones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Rooms no tienen family type en Revit (TypeId = −1).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Nombre, Número, Nivel, Área y Perímetro completos en las 9 habitaciones (incluye PASILLO #09, Nivel N1, 2.59 m², agregada 08-09-2026). Departamento pendiente en las 9. Área total 79.44 m².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Análisis de programa espacial identifica con los primeros campos y contrasta el programa con los siguientes.</w:t>
            </w:r>
          </w:p>
        </w:tc>
      </w:tr>
    </w:tbl>
    <w:p>
      <w:pPr>
        <w:spacing w:before="100" w:after="0" w:line="240" w:lineRule="auto"/>
      </w:pPr>
    </w:p>
    <w:tbl>
      <w:tblPr>
        <w:tblW w:w="0" w:type="auto"/>
        <w:tblLayout w:type="fixed"/>
        <w:tblLook w:val="0400" w:firstRow="0" w:lastRow="0" w:firstColumn="0" w:lastColumn="0" w:noHBand="1" w:noVBand="1"/>
      </w:tblPr>
      <w:tblGrid>
        <w:gridCol w:w="5348"/>
        <w:gridCol w:w="5348"/>
        <w:gridCol w:w="5348"/>
      </w:tblGrid>
      <w:tr>
        <w:tc>
          <w:tcPr>
            <w:tcW w:w="5348" w:type="dxa"/>
            <w:tcBorders>
              <w:left w:val="single" w:sz="16" w:space="0" w:color="B0702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Hallazgo — familias sin renombrar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ACTUALIZADO 08-09-2026: la familia de vigas fue renombrada de 'M_Glulam-Western Species' a 'VIGA_Pino Radiata Dimensionada_Rectangular' (resuelto). Montantes (Rectangular Mullion) y paneles (System Panel) siguen en ingles porque son familias de sistema de Revit: no se pueden renombrar (limitacion de la plataforma, no una tarea pendiente).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Categorías excluidas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Ventanas, muros interiores y puertas interiores no existen en el modelo. Se resuelven con muro cortina y líneas de separación de habitación.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Limitación conocida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Los parámetros IFC de proyecto no están vinculados a las categorías de muro cortina. Normalizar esa información requiere ampliar antes esa vinculación.</w:t>
            </w:r>
          </w:p>
        </w:tc>
      </w:tr>
    </w:tbl>
    <w:p w14:paraId="39A1B073" w14:textId="77777777" w:rsidR="009C4B77" w:rsidRDefault="009C4B77"/>
    <w:sectPr w:rsidR="009C4B77" w:rsidSect="00034616">
      <w:pgSz w:w="16838" w:h="11906" w:orient="landscape"/>
      <w:pgMar w:top="397" w:right="397" w:bottom="397" w:left="39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975205">
    <w:abstractNumId w:val="8"/>
  </w:num>
  <w:num w:numId="2" w16cid:durableId="1446148616">
    <w:abstractNumId w:val="6"/>
  </w:num>
  <w:num w:numId="3" w16cid:durableId="736514373">
    <w:abstractNumId w:val="5"/>
  </w:num>
  <w:num w:numId="4" w16cid:durableId="88889977">
    <w:abstractNumId w:val="4"/>
  </w:num>
  <w:num w:numId="5" w16cid:durableId="1027677291">
    <w:abstractNumId w:val="7"/>
  </w:num>
  <w:num w:numId="6" w16cid:durableId="1210730653">
    <w:abstractNumId w:val="3"/>
  </w:num>
  <w:num w:numId="7" w16cid:durableId="646321289">
    <w:abstractNumId w:val="2"/>
  </w:num>
  <w:num w:numId="8" w16cid:durableId="1414930548">
    <w:abstractNumId w:val="1"/>
  </w:num>
  <w:num w:numId="9" w16cid:durableId="190829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EDD"/>
    <w:rsid w:val="00942F9E"/>
    <w:rsid w:val="009C4B77"/>
    <w:rsid w:val="00AA00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82DFA4BE-9ABB-41B6-976C-A2ABD4D87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eastAsia="Arial" w:hAnsi="Arial"/>
      <w:sz w:val="1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684</Words>
  <Characters>4311</Characters>
  <Application>Microsoft Office Word</Application>
  <DocSecurity>0</DocSecurity>
  <Lines>148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PEB Preliminar · Pausa Maule · 79,45 m²</dc:title>
  <dc:subject>Plan de Ejecución BIM preliminar para habitáculo Pausa Maule</dc:subject>
  <dc:creator>python-docx</dc:creator>
  <cp:keywords>BIM, PlanBIM Chile, PEB, Pausa Maule, Revit, Arquitectura</cp:keywords>
  <dc:description>Revisión calibrada sobre el modelo Revit el 30-08-2026</dc:description>
  <cp:lastModifiedBy>Matias Alvarez</cp:lastModifiedBy>
  <cp:revision>2</cp:revision>
  <dcterms:created xsi:type="dcterms:W3CDTF">2013-12-23T23:15:00Z</dcterms:created>
  <dcterms:modified xsi:type="dcterms:W3CDTF">2026-08-30T22:14:00Z</dcterms:modified>
  <cp:category/>
</cp:coreProperties>
</file>