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FCD4F" w14:textId="4A3B706A" w:rsidR="5CBC0A79" w:rsidRPr="00A30165" w:rsidRDefault="7ADFDA07" w:rsidP="7ADFDA07">
      <w:pPr>
        <w:jc w:val="center"/>
        <w:rPr>
          <w:b/>
          <w:bCs/>
          <w:sz w:val="28"/>
          <w:szCs w:val="28"/>
        </w:rPr>
      </w:pPr>
      <w:r w:rsidRPr="7ADFDA07">
        <w:rPr>
          <w:b/>
          <w:bCs/>
          <w:sz w:val="28"/>
          <w:szCs w:val="28"/>
        </w:rPr>
        <w:t>Cost-effectiveness analysis of HCC screening in MASLD patients without cirrhosis</w:t>
      </w:r>
    </w:p>
    <w:p w14:paraId="6B1520C9" w14:textId="215E8BE6" w:rsidR="09E51E4F" w:rsidRDefault="09E51E4F" w:rsidP="7ADFDA07">
      <w:pPr>
        <w:jc w:val="center"/>
        <w:rPr>
          <w:b/>
          <w:bCs/>
          <w:sz w:val="28"/>
          <w:szCs w:val="28"/>
        </w:rPr>
      </w:pPr>
    </w:p>
    <w:p w14:paraId="2C078E63" w14:textId="17214630" w:rsidR="00561C9C" w:rsidRDefault="7ADFDA07" w:rsidP="7ADFDA07">
      <w:pPr>
        <w:rPr>
          <w:b/>
          <w:bCs/>
          <w:sz w:val="28"/>
          <w:szCs w:val="28"/>
        </w:rPr>
      </w:pPr>
      <w:commentRangeStart w:id="0"/>
      <w:commentRangeStart w:id="1"/>
      <w:r w:rsidRPr="7ADFDA07">
        <w:rPr>
          <w:b/>
          <w:bCs/>
          <w:sz w:val="28"/>
          <w:szCs w:val="28"/>
        </w:rPr>
        <w:t xml:space="preserve">Background </w:t>
      </w:r>
      <w:commentRangeEnd w:id="0"/>
      <w:r w:rsidR="5CBC0A79">
        <w:rPr>
          <w:rStyle w:val="CommentReference"/>
        </w:rPr>
        <w:commentReference w:id="0"/>
      </w:r>
      <w:commentRangeEnd w:id="1"/>
      <w:r w:rsidR="000F7211">
        <w:rPr>
          <w:rStyle w:val="CommentReference"/>
        </w:rPr>
        <w:commentReference w:id="1"/>
      </w:r>
    </w:p>
    <w:p w14:paraId="1508BE49" w14:textId="092B16D5" w:rsidR="001C0AC7" w:rsidRDefault="7ADFDA07" w:rsidP="00B652AA">
      <w:pPr>
        <w:spacing w:line="276" w:lineRule="auto"/>
        <w:rPr>
          <w:rFonts w:eastAsia="Times New Roman" w:cs="Arial"/>
        </w:rPr>
      </w:pPr>
      <w:r w:rsidRPr="7ADFDA07">
        <w:rPr>
          <w:rFonts w:eastAsia="Times New Roman" w:cs="Arial"/>
        </w:rPr>
        <w:t>Currently, an estimated 25% of the global population has non-alcoholic fatty liver disease (NAFLD, now referred to as metabolic-dysfunction associated steatotic liver disease (MASLD)</w:t>
      </w:r>
      <w:r w:rsidR="001C0AC7" w:rsidRPr="7ADFDA07">
        <w:rPr>
          <w:rFonts w:eastAsia="Times New Roman" w:cs="Arial"/>
        </w:rPr>
        <w:fldChar w:fldCharType="begin"/>
      </w:r>
      <w:r w:rsidR="001C0AC7" w:rsidRPr="7ADFDA07">
        <w:rPr>
          <w:rFonts w:eastAsia="Times New Roman" w:cs="Arial"/>
        </w:rPr>
        <w:instrText xml:space="preserve"> ADDIN EN.CITE &lt;EndNote&gt;&lt;Cite&gt;&lt;Author&gt;Llovet&lt;/Author&gt;&lt;Year&gt;2023&lt;/Year&gt;&lt;IDText&gt;Nonalcoholic steatohepatitis-related hepatocellular carcinoma: pathogenesis and treatment&lt;/IDText&gt;&lt;DisplayText&gt;&lt;style face="superscript"&gt;1&lt;/style&gt;&lt;/DisplayText&gt;&lt;record&gt;&lt;rec-number&gt;&lt;/rec-number&gt;&lt;ref-type name="Journal Article"&gt;17&lt;/ref-type&gt;&lt;contributors&gt;&lt;authors&gt;&lt;author&gt;Llovet, Josep M.&lt;/author&gt;&lt;author&gt;Willoughby, Catherine E.&lt;/author&gt;&lt;author&gt;Singal, Amit G.&lt;/author&gt;&lt;author&gt;Greten, Tim F.&lt;/author&gt;&lt;author&gt;Heikenwälder, Mathias&lt;/author&gt;&lt;author&gt;El-Serag, Hashem B.&lt;/author&gt;&lt;author&gt;Finn, Richard S.&lt;/author&gt;&lt;author&gt;Friedman, Scott L.&lt;/author&gt;&lt;/authors&gt;&lt;/contributors&gt;&lt;titles&gt;&lt;title&gt;Nonalcoholic steatohepatitis-related hepatocellular carcinoma: pathogenesis and treatment&lt;/title&gt;&lt;secondary-title&gt;Nature Reviews Gastroenterology &amp;amp; Hepatology&lt;/secondary-title&gt;&lt;/titles&gt;&lt;pages&gt;487-503&lt;/pages&gt;&lt;volume&gt;20&lt;/volume&gt;&lt;number&gt;8&lt;/number&gt;&lt;dates&gt;&lt;year&gt;2023&lt;/year&gt;&lt;pub-dates&gt;&lt;date&gt;2023/08/01&lt;/date&gt;&lt;/pub-dates&gt;&lt;/dates&gt;&lt;isbn&gt;1759-5053&lt;/isbn&gt;&lt;urls&gt;&lt;related-urls&gt;&lt;url&gt;https://doi.org/10.1038/s41575-023-00754-7&lt;/url&gt;&lt;/related-urls&gt;&lt;/urls&gt;&lt;electronic-resource-num&gt;10.1038/s41575-023-00754-7&lt;/electronic-resource-num&gt;&lt;/record&gt;&lt;/Cite&gt;&lt;/EndNote&gt;</w:instrText>
      </w:r>
      <w:r w:rsidR="001C0AC7" w:rsidRPr="7ADFDA07">
        <w:rPr>
          <w:rFonts w:eastAsia="Times New Roman" w:cs="Arial"/>
        </w:rPr>
        <w:fldChar w:fldCharType="separate"/>
      </w:r>
      <w:r w:rsidRPr="7ADFDA07">
        <w:rPr>
          <w:rFonts w:eastAsia="Times New Roman" w:cs="Arial"/>
          <w:noProof/>
          <w:vertAlign w:val="superscript"/>
        </w:rPr>
        <w:t>1</w:t>
      </w:r>
      <w:r w:rsidR="001C0AC7" w:rsidRPr="7ADFDA07">
        <w:rPr>
          <w:rFonts w:eastAsia="Times New Roman" w:cs="Arial"/>
        </w:rPr>
        <w:fldChar w:fldCharType="end"/>
      </w:r>
      <w:r w:rsidRPr="7ADFDA07">
        <w:rPr>
          <w:rFonts w:eastAsia="Times New Roman" w:cs="Arial"/>
        </w:rPr>
        <w:t xml:space="preserve">. MASLD is becoming an increasingly prevalent cause of HCC globally and in the U.S. due to rising rates in obesity and metabolic disease. </w:t>
      </w:r>
    </w:p>
    <w:p w14:paraId="070617F6" w14:textId="247602A0" w:rsidR="008137DB" w:rsidRPr="001A106D" w:rsidRDefault="004E2889" w:rsidP="00622F91">
      <w:pPr>
        <w:spacing w:line="276" w:lineRule="auto"/>
        <w:rPr>
          <w:rFonts w:eastAsia="Times New Roman" w:cs="Arial"/>
        </w:rPr>
      </w:pPr>
      <w:r w:rsidRPr="00B652AA">
        <w:rPr>
          <w:rFonts w:eastAsia="Times New Roman" w:cs="Arial"/>
        </w:rPr>
        <w:t>Additionally,</w:t>
      </w:r>
      <w:r w:rsidR="00DC5356">
        <w:rPr>
          <w:rFonts w:eastAsia="Times New Roman" w:cs="Arial"/>
        </w:rPr>
        <w:t xml:space="preserve"> </w:t>
      </w:r>
      <w:r w:rsidR="00DC5356">
        <w:t>HCC incidence in patients without cirrhosis is higher for those with MASLD compared to other liver disease etiologies</w:t>
      </w:r>
      <w:r w:rsidR="003C3C06">
        <w:rPr>
          <w:rFonts w:eastAsia="Times New Roman" w:cs="Arial"/>
        </w:rPr>
        <w:fldChar w:fldCharType="begin"/>
      </w:r>
      <w:r w:rsidR="003C3C06">
        <w:rPr>
          <w:rFonts w:eastAsia="Times New Roman" w:cs="Arial"/>
        </w:rPr>
        <w:instrText xml:space="preserve"> ADDIN EN.CITE &lt;EndNote&gt;&lt;Cite&gt;&lt;Author&gt;Huang&lt;/Author&gt;&lt;Year&gt;2021&lt;/Year&gt;&lt;IDText&gt;Global epidemiology of NAFLD-related HCC: trends, predictions, risk factors and prevention&lt;/IDText&gt;&lt;DisplayText&gt;&lt;style face="superscript"&gt;2&lt;/style&gt;&lt;/DisplayText&gt;&lt;record&gt;&lt;rec-number&gt;&lt;/rec-number&gt;&lt;ref-type name="Journal Article"&gt;17&lt;/ref-type&gt;&lt;contributors&gt;&lt;authors&gt;&lt;author&gt;Huang, D. Q.&lt;/author&gt;&lt;author&gt;El-Serag, H. B.&lt;/author&gt;&lt;author&gt;Loomba, R.&lt;/author&gt;&lt;/authors&gt;&lt;/contributors&gt;&lt;titles&gt;&lt;title&gt;Global epidemiology of NAFLD-related HCC: trends, predictions, risk factors and prevention&lt;/title&gt;&lt;secondary-title&gt;Nat Rev Gastroenterol Hepatol&lt;/secondary-title&gt;&lt;/titles&gt;&lt;pages&gt;223-238&lt;/pages&gt;&lt;volume&gt;18&lt;/volume&gt;&lt;number&gt;4&lt;/number&gt;&lt;edition&gt;20201221&lt;/edition&gt;&lt;dates&gt;&lt;year&gt;2021&lt;/year&gt;&lt;pub-dates&gt;&lt;date&gt;Apr&lt;/date&gt;&lt;/pub-dates&gt;&lt;/dates&gt;&lt;isbn&gt;1759-5045 (Print)&amp;#xD;1759-5045&lt;/isbn&gt;&lt;accession-num&gt;33349658&lt;/accession-num&gt;&lt;custom1&gt;Competing interests R.L. serves as a consultant or advisory board member for Anylam/Regeneron, Arrowhead Pharmaceuticals, AstraZeneca, Bristol Myers Squibb, CohBar, Eli Lilly, Galmed, Gilead, Glympse bio, Inipharm, Intercept, Ionis, Janssen Inc., Merck, Metacrine, Inc., NGM Biopharmaceuticals, Novartis, Novo Nordisk, Pfizer, Promethera, Sagimet, 89 bio, and Viking Therapeutics. In addition, his institution has received grant support from Allergan, Boehringer Ingelheim, Bristol Myers Squibb, Cirius, Eli Lilly and Company, Galectin Therapeutics, Galmed Pharmaceuticals, GE, Genfit, Gilead, Intercept, Inventiva, Janssen, Madrigal Pharmaceuticals, Merck, NGM Biopharmaceuticals, Pfizer, pH Pharma, and Siemens. He is also co-founder of Liponexus, Inc.&lt;/custom1&gt;&lt;custom2&gt;PMC8016738&lt;/custom2&gt;&lt;custom6&gt;NIHMS1666322&lt;/custom6&gt;&lt;electronic-resource-num&gt;10.1038/s41575-020-00381-6&lt;/electronic-resource-num&gt;&lt;remote-database-provider&gt;NLM&lt;/remote-database-provider&gt;&lt;language&gt;eng&lt;/language&gt;&lt;/record&gt;&lt;/Cite&gt;&lt;/EndNote&gt;</w:instrText>
      </w:r>
      <w:r w:rsidR="003C3C06">
        <w:rPr>
          <w:rFonts w:eastAsia="Times New Roman" w:cs="Arial"/>
        </w:rPr>
        <w:fldChar w:fldCharType="separate"/>
      </w:r>
      <w:r w:rsidR="003C3C06" w:rsidRPr="002502D1">
        <w:rPr>
          <w:rFonts w:eastAsia="Times New Roman" w:cs="Arial"/>
          <w:noProof/>
          <w:vertAlign w:val="superscript"/>
        </w:rPr>
        <w:t>2</w:t>
      </w:r>
      <w:r w:rsidR="003C3C06">
        <w:rPr>
          <w:rFonts w:eastAsia="Times New Roman" w:cs="Arial"/>
        </w:rPr>
        <w:fldChar w:fldCharType="end"/>
      </w:r>
      <w:r w:rsidR="00DC5356">
        <w:t>.</w:t>
      </w:r>
      <w:r w:rsidRPr="00B652AA">
        <w:rPr>
          <w:rFonts w:eastAsia="Times New Roman" w:cs="Arial"/>
        </w:rPr>
        <w:t xml:space="preserve"> </w:t>
      </w:r>
      <w:r w:rsidR="00991757">
        <w:rPr>
          <w:rFonts w:eastAsia="Times New Roman" w:cs="Arial"/>
        </w:rPr>
        <w:t>O</w:t>
      </w:r>
      <w:r w:rsidRPr="00B652AA">
        <w:rPr>
          <w:rFonts w:eastAsia="Times New Roman" w:cs="Arial"/>
        </w:rPr>
        <w:t>ver a quarter of MASLD-related HCC can occur in the absence of cirrhosis, making surveillance and early detection of HCC challenging in this population</w:t>
      </w:r>
      <w:r w:rsidR="002502D1">
        <w:rPr>
          <w:rFonts w:eastAsia="Times New Roman" w:cs="Arial"/>
        </w:rPr>
        <w:fldChar w:fldCharType="begin">
          <w:fldData xml:space="preserve">PEVuZE5vdGU+PENpdGU+PEF1dGhvcj5NY0dseW5uPC9BdXRob3I+PFllYXI+MjAyMTwvWWVhcj48
SURUZXh0PkVwaWRlbWlvbG9neSBvZiBIZXBhdG9jZWxsdWxhciBDYXJjaW5vbWE8L0lEVGV4dD48
RGlzcGxheVRleHQ+PHN0eWxlIGZhY2U9InN1cGVyc2NyaXB0Ij4zLTU8L3N0eWxlPjwvRGlzcGxh
eVRleHQ+PHJlY29yZD48cmVjLW51bWJlcj48L3JlYy1udW1iZXI+PHJlZi10eXBlIG5hbWU9Ikpv
dXJuYWwgQXJ0aWNsZSI+MTc8L3JlZi10eXBlPjxjb250cmlidXRvcnM+PGF1dGhvcnM+PGF1dGhv
cj5NY0dseW5uLCBLLiBBLjwvYXV0aG9yPjxhdXRob3I+UGV0cmljaywgSi4gTC48L2F1dGhvcj48
YXV0aG9yPkVsLVNlcmFnLCBILiBCLjwvYXV0aG9yPjwvYXV0aG9ycz48L2NvbnRyaWJ1dG9ycz48
dGl0bGVzPjx0aXRsZT5FcGlkZW1pb2xvZ3kgb2YgSGVwYXRvY2VsbHVsYXIgQ2FyY2lub21hPC90
aXRsZT48c2Vjb25kYXJ5LXRpdGxlPkhlcGF0b2xvZ3k8L3NlY29uZGFyeS10aXRsZT48L3RpdGxl
cz48cGFnZXM+NC0xMzwvcGFnZXM+PHZvbHVtZT43MyBTdXBwbCAxPC92b2x1bWU+PG51bWJlcj5T
dXBwbCAxPC9udW1iZXI+PGVkaXRpb24+MjAyMDExMjQ8L2VkaXRpb24+PGRhdGVzPjx5ZWFyPjIw
MjE8L3llYXI+PHB1Yi1kYXRlcz48ZGF0ZT5KYW48L2RhdGU+PC9wdWItZGF0ZXM+PC9kYXRlcz48
aXNibj4wMjcwLTkxMzkgKFByaW50KSYjeEQ7MDI3MC05MTM5PC9pc2JuPjxhY2Nlc3Npb24tbnVt
PjMyMzE5NjkzPC9hY2Nlc3Npb24tbnVtPjxjdXN0b20yPlBNQzc1Nzc5NDY8L2N1c3RvbTI+PGN1
c3RvbTY+TklITVMxNjIzMzc0PC9jdXN0b202PjxlbGVjdHJvbmljLXJlc291cmNlLW51bT4xMC4x
MDAyL2hlcC4zMTI4ODwvZWxlY3Ryb25pYy1yZXNvdXJjZS1udW0+PHJlbW90ZS1kYXRhYmFzZS1w
cm92aWRlcj5OTE08L3JlbW90ZS1kYXRhYmFzZS1wcm92aWRlcj48bGFuZ3VhZ2U+ZW5nPC9sYW5n
dWFnZT48L3JlY29yZD48L0NpdGU+PENpdGU+PEF1dGhvcj5Zb3Vub3NzaTwvQXV0aG9yPjxZZWFy
PjIwMTU8L1llYXI+PElEVGV4dD5Bc3NvY2lhdGlvbiBvZiBub25hbGNvaG9saWMgZmF0dHkgbGl2
ZXIgZGlzZWFzZSAoTkFGTEQpIHdpdGggaGVwYXRvY2VsbHVsYXIgY2FyY2lub21hIChIQ0MpIGlu
IHRoZSBVbml0ZWQgU3RhdGVzIGZyb20gMjAwNCB0byAyMDA5PC9JRFRleHQ+PHJlY29yZD48cmVj
LW51bWJlcj48L3JlYy1udW1iZXI+PHJlZi10eXBlIG5hbWU9IkpvdXJuYWwgQXJ0aWNsZSI+MTc8
L3JlZi10eXBlPjxjb250cmlidXRvcnM+PGF1dGhvcnM+PGF1dGhvcj5Zb3Vub3NzaSwgWi4gTS48
L2F1dGhvcj48YXV0aG9yPk90Z29uc3VyZW4sIE0uPC9hdXRob3I+PGF1dGhvcj5IZW5yeSwgTC48
L2F1dGhvcj48YXV0aG9yPlZlbmthdGVzYW4sIEMuPC9hdXRob3I+PGF1dGhvcj5NaXNocmEsIEEu
PC9hdXRob3I+PGF1dGhvcj5FcmFyaW8sIE0uPC9hdXRob3I+PGF1dGhvcj5IdW50LCBTLjwvYXV0
aG9yPjwvYXV0aG9ycz48L2NvbnRyaWJ1dG9ycz48dGl0bGVzPjx0aXRsZT5Bc3NvY2lhdGlvbiBv
ZiBub25hbGNvaG9saWMgZmF0dHkgbGl2ZXIgZGlzZWFzZSAoTkFGTEQpIHdpdGggaGVwYXRvY2Vs
bHVsYXIgY2FyY2lub21hIChIQ0MpIGluIHRoZSBVbml0ZWQgU3RhdGVzIGZyb20gMjAwNCB0byAy
MDA5PC90aXRsZT48c2Vjb25kYXJ5LXRpdGxlPkhlcGF0b2xvZ3k8L3NlY29uZGFyeS10aXRsZT48
L3RpdGxlcz48cGFnZXM+MTcyMy0zMDwvcGFnZXM+PHZvbHVtZT42Mjwvdm9sdW1lPjxudW1iZXI+
NjwvbnVtYmVyPjxlZGl0aW9uPjIwMTUxMDI0PC9lZGl0aW9uPjxkYXRlcz48eWVhcj4yMDE1PC95
ZWFyPjxwdWItZGF0ZXM+PGRhdGU+RGVjPC9kYXRlPjwvcHViLWRhdGVzPjwvZGF0ZXM+PGlzYm4+
MDI3MC05MTM5PC9pc2JuPjxhY2Nlc3Npb24tbnVtPjI2Mjc0MzM1PC9hY2Nlc3Npb24tbnVtPjxl
bGVjdHJvbmljLXJlc291cmNlLW51bT4xMC4xMDAyL2hlcC4yODEyMzwvZWxlY3Ryb25pYy1yZXNv
dXJjZS1udW0+PHJlbW90ZS1kYXRhYmFzZS1wcm92aWRlcj5OTE08L3JlbW90ZS1kYXRhYmFzZS1w
cm92aWRlcj48bGFuZ3VhZ2U+ZW5nPC9sYW5ndWFnZT48L3JlY29yZD48L0NpdGU+PENpdGU+PEF1
dGhvcj5TdGluZTwvQXV0aG9yPjxZZWFyPjIwMTg8L1llYXI+PElEVGV4dD5TeXN0ZW1hdGljIHJl
dmlldyB3aXRoIG1ldGEtYW5hbHlzaXM6IHJpc2sgb2YgaGVwYXRvY2VsbHVsYXIgY2FyY2lub21h
IGluIG5vbi1hbGNvaG9saWMgc3RlYXRvaGVwYXRpdGlzIHdpdGhvdXQgY2lycmhvc2lzIGNvbXBh
cmVkIHRvIG90aGVyIGxpdmVyIGRpc2Vhc2VzPC9JRFRleHQ+PHJlY29yZD48cmVjLW51bWJlcj48
L3JlYy1udW1iZXI+PHJlZi10eXBlIG5hbWU9IkpvdXJuYWwgQXJ0aWNsZSI+MTc8L3JlZi10eXBl
Pjxjb250cmlidXRvcnM+PGF1dGhvcnM+PGF1dGhvcj5TdGluZSwgSi4gRy48L2F1dGhvcj48YXV0
aG9yPldlbnR3b3J0aCwgQi4gSi48L2F1dGhvcj48YXV0aG9yPlppbW1ldCwgQS48L2F1dGhvcj48
YXV0aG9yPlJpbmVsbGEsIE0uIEUuPC9hdXRob3I+PGF1dGhvcj5Mb29tYmEsIFIuPC9hdXRob3I+
PGF1dGhvcj5DYWxkd2VsbCwgUy4gSC48L2F1dGhvcj48YXV0aG9yPkFyZ28sIEMuIEsuPC9hdXRo
b3I+PC9hdXRob3JzPjwvY29udHJpYnV0b3JzPjx0aXRsZXM+PHRpdGxlPlN5c3RlbWF0aWMgcmV2
aWV3IHdpdGggbWV0YS1hbmFseXNpczogcmlzayBvZiBoZXBhdG9jZWxsdWxhciBjYXJjaW5vbWEg
aW4gbm9uLWFsY29ob2xpYyBzdGVhdG9oZXBhdGl0aXMgd2l0aG91dCBjaXJyaG9zaXMgY29tcGFy
ZWQgdG8gb3RoZXIgbGl2ZXIgZGlzZWFzZXM8L3RpdGxlPjxzZWNvbmRhcnktdGl0bGU+QWxpbWVu
dCBQaGFybWFjb2wgVGhlcjwvc2Vjb25kYXJ5LXRpdGxlPjwvdGl0bGVzPjxwYWdlcz42OTYtNzAz
PC9wYWdlcz48dm9sdW1lPjQ4PC92b2x1bWU+PG51bWJlcj43PC9udW1iZXI+PGVkaXRpb24+MjAx
ODA4MjI8L2VkaXRpb24+PGRhdGVzPjx5ZWFyPjIwMTg8L3llYXI+PHB1Yi1kYXRlcz48ZGF0ZT5P
Y3Q8L2RhdGU+PC9wdWItZGF0ZXM+PC9kYXRlcz48aXNibj4wMjY5LTI4MTMgKFByaW50KSYjeEQ7
MDI2OS0yODEzPC9pc2JuPjxhY2Nlc3Npb24tbnVtPjMwMTM2MjkzPC9hY2Nlc3Npb24tbnVtPjxj
dXN0b20yPlBNQzc0OTU0OTQ8L2N1c3RvbTI+PGN1c3RvbTY+TklITVMxMDU1NjY3PC9jdXN0b202
PjxlbGVjdHJvbmljLXJlc291cmNlLW51bT4xMC4xMTExL2FwdC4xNDkzNzwvZWxlY3Ryb25pYy1y
ZXNvdXJjZS1udW0+PHJlbW90ZS1kYXRhYmFzZS1wcm92aWRlcj5OTE08L3JlbW90ZS1kYXRhYmFz
ZS1wcm92aWRlcj48bGFuZ3VhZ2U+ZW5nPC9sYW5ndWFnZT48L3JlY29yZD48L0NpdGU+PC9FbmRO
b3RlPgB=
</w:fldData>
        </w:fldChar>
      </w:r>
      <w:r w:rsidR="002502D1">
        <w:rPr>
          <w:rFonts w:eastAsia="Times New Roman" w:cs="Arial"/>
        </w:rPr>
        <w:instrText xml:space="preserve"> ADDIN EN.CITE </w:instrText>
      </w:r>
      <w:r w:rsidR="002502D1">
        <w:rPr>
          <w:rFonts w:eastAsia="Times New Roman" w:cs="Arial"/>
        </w:rPr>
        <w:fldChar w:fldCharType="begin">
          <w:fldData xml:space="preserve">PEVuZE5vdGU+PENpdGU+PEF1dGhvcj5NY0dseW5uPC9BdXRob3I+PFllYXI+MjAyMTwvWWVhcj48
SURUZXh0PkVwaWRlbWlvbG9neSBvZiBIZXBhdG9jZWxsdWxhciBDYXJjaW5vbWE8L0lEVGV4dD48
RGlzcGxheVRleHQ+PHN0eWxlIGZhY2U9InN1cGVyc2NyaXB0Ij4zLTU8L3N0eWxlPjwvRGlzcGxh
eVRleHQ+PHJlY29yZD48cmVjLW51bWJlcj48L3JlYy1udW1iZXI+PHJlZi10eXBlIG5hbWU9Ikpv
dXJuYWwgQXJ0aWNsZSI+MTc8L3JlZi10eXBlPjxjb250cmlidXRvcnM+PGF1dGhvcnM+PGF1dGhv
cj5NY0dseW5uLCBLLiBBLjwvYXV0aG9yPjxhdXRob3I+UGV0cmljaywgSi4gTC48L2F1dGhvcj48
YXV0aG9yPkVsLVNlcmFnLCBILiBCLjwvYXV0aG9yPjwvYXV0aG9ycz48L2NvbnRyaWJ1dG9ycz48
dGl0bGVzPjx0aXRsZT5FcGlkZW1pb2xvZ3kgb2YgSGVwYXRvY2VsbHVsYXIgQ2FyY2lub21hPC90
aXRsZT48c2Vjb25kYXJ5LXRpdGxlPkhlcGF0b2xvZ3k8L3NlY29uZGFyeS10aXRsZT48L3RpdGxl
cz48cGFnZXM+NC0xMzwvcGFnZXM+PHZvbHVtZT43MyBTdXBwbCAxPC92b2x1bWU+PG51bWJlcj5T
dXBwbCAxPC9udW1iZXI+PGVkaXRpb24+MjAyMDExMjQ8L2VkaXRpb24+PGRhdGVzPjx5ZWFyPjIw
MjE8L3llYXI+PHB1Yi1kYXRlcz48ZGF0ZT5KYW48L2RhdGU+PC9wdWItZGF0ZXM+PC9kYXRlcz48
aXNibj4wMjcwLTkxMzkgKFByaW50KSYjeEQ7MDI3MC05MTM5PC9pc2JuPjxhY2Nlc3Npb24tbnVt
PjMyMzE5NjkzPC9hY2Nlc3Npb24tbnVtPjxjdXN0b20yPlBNQzc1Nzc5NDY8L2N1c3RvbTI+PGN1
c3RvbTY+TklITVMxNjIzMzc0PC9jdXN0b202PjxlbGVjdHJvbmljLXJlc291cmNlLW51bT4xMC4x
MDAyL2hlcC4zMTI4ODwvZWxlY3Ryb25pYy1yZXNvdXJjZS1udW0+PHJlbW90ZS1kYXRhYmFzZS1w
cm92aWRlcj5OTE08L3JlbW90ZS1kYXRhYmFzZS1wcm92aWRlcj48bGFuZ3VhZ2U+ZW5nPC9sYW5n
dWFnZT48L3JlY29yZD48L0NpdGU+PENpdGU+PEF1dGhvcj5Zb3Vub3NzaTwvQXV0aG9yPjxZZWFy
PjIwMTU8L1llYXI+PElEVGV4dD5Bc3NvY2lhdGlvbiBvZiBub25hbGNvaG9saWMgZmF0dHkgbGl2
ZXIgZGlzZWFzZSAoTkFGTEQpIHdpdGggaGVwYXRvY2VsbHVsYXIgY2FyY2lub21hIChIQ0MpIGlu
IHRoZSBVbml0ZWQgU3RhdGVzIGZyb20gMjAwNCB0byAyMDA5PC9JRFRleHQ+PHJlY29yZD48cmVj
LW51bWJlcj48L3JlYy1udW1iZXI+PHJlZi10eXBlIG5hbWU9IkpvdXJuYWwgQXJ0aWNsZSI+MTc8
L3JlZi10eXBlPjxjb250cmlidXRvcnM+PGF1dGhvcnM+PGF1dGhvcj5Zb3Vub3NzaSwgWi4gTS48
L2F1dGhvcj48YXV0aG9yPk90Z29uc3VyZW4sIE0uPC9hdXRob3I+PGF1dGhvcj5IZW5yeSwgTC48
L2F1dGhvcj48YXV0aG9yPlZlbmthdGVzYW4sIEMuPC9hdXRob3I+PGF1dGhvcj5NaXNocmEsIEEu
PC9hdXRob3I+PGF1dGhvcj5FcmFyaW8sIE0uPC9hdXRob3I+PGF1dGhvcj5IdW50LCBTLjwvYXV0
aG9yPjwvYXV0aG9ycz48L2NvbnRyaWJ1dG9ycz48dGl0bGVzPjx0aXRsZT5Bc3NvY2lhdGlvbiBv
ZiBub25hbGNvaG9saWMgZmF0dHkgbGl2ZXIgZGlzZWFzZSAoTkFGTEQpIHdpdGggaGVwYXRvY2Vs
bHVsYXIgY2FyY2lub21hIChIQ0MpIGluIHRoZSBVbml0ZWQgU3RhdGVzIGZyb20gMjAwNCB0byAy
MDA5PC90aXRsZT48c2Vjb25kYXJ5LXRpdGxlPkhlcGF0b2xvZ3k8L3NlY29uZGFyeS10aXRsZT48
L3RpdGxlcz48cGFnZXM+MTcyMy0zMDwvcGFnZXM+PHZvbHVtZT42Mjwvdm9sdW1lPjxudW1iZXI+
NjwvbnVtYmVyPjxlZGl0aW9uPjIwMTUxMDI0PC9lZGl0aW9uPjxkYXRlcz48eWVhcj4yMDE1PC95
ZWFyPjxwdWItZGF0ZXM+PGRhdGU+RGVjPC9kYXRlPjwvcHViLWRhdGVzPjwvZGF0ZXM+PGlzYm4+
MDI3MC05MTM5PC9pc2JuPjxhY2Nlc3Npb24tbnVtPjI2Mjc0MzM1PC9hY2Nlc3Npb24tbnVtPjxl
bGVjdHJvbmljLXJlc291cmNlLW51bT4xMC4xMDAyL2hlcC4yODEyMzwvZWxlY3Ryb25pYy1yZXNv
dXJjZS1udW0+PHJlbW90ZS1kYXRhYmFzZS1wcm92aWRlcj5OTE08L3JlbW90ZS1kYXRhYmFzZS1w
cm92aWRlcj48bGFuZ3VhZ2U+ZW5nPC9sYW5ndWFnZT48L3JlY29yZD48L0NpdGU+PENpdGU+PEF1
dGhvcj5TdGluZTwvQXV0aG9yPjxZZWFyPjIwMTg8L1llYXI+PElEVGV4dD5TeXN0ZW1hdGljIHJl
dmlldyB3aXRoIG1ldGEtYW5hbHlzaXM6IHJpc2sgb2YgaGVwYXRvY2VsbHVsYXIgY2FyY2lub21h
IGluIG5vbi1hbGNvaG9saWMgc3RlYXRvaGVwYXRpdGlzIHdpdGhvdXQgY2lycmhvc2lzIGNvbXBh
cmVkIHRvIG90aGVyIGxpdmVyIGRpc2Vhc2VzPC9JRFRleHQ+PHJlY29yZD48cmVjLW51bWJlcj48
L3JlYy1udW1iZXI+PHJlZi10eXBlIG5hbWU9IkpvdXJuYWwgQXJ0aWNsZSI+MTc8L3JlZi10eXBl
Pjxjb250cmlidXRvcnM+PGF1dGhvcnM+PGF1dGhvcj5TdGluZSwgSi4gRy48L2F1dGhvcj48YXV0
aG9yPldlbnR3b3J0aCwgQi4gSi48L2F1dGhvcj48YXV0aG9yPlppbW1ldCwgQS48L2F1dGhvcj48
YXV0aG9yPlJpbmVsbGEsIE0uIEUuPC9hdXRob3I+PGF1dGhvcj5Mb29tYmEsIFIuPC9hdXRob3I+
PGF1dGhvcj5DYWxkd2VsbCwgUy4gSC48L2F1dGhvcj48YXV0aG9yPkFyZ28sIEMuIEsuPC9hdXRo
b3I+PC9hdXRob3JzPjwvY29udHJpYnV0b3JzPjx0aXRsZXM+PHRpdGxlPlN5c3RlbWF0aWMgcmV2
aWV3IHdpdGggbWV0YS1hbmFseXNpczogcmlzayBvZiBoZXBhdG9jZWxsdWxhciBjYXJjaW5vbWEg
aW4gbm9uLWFsY29ob2xpYyBzdGVhdG9oZXBhdGl0aXMgd2l0aG91dCBjaXJyaG9zaXMgY29tcGFy
ZWQgdG8gb3RoZXIgbGl2ZXIgZGlzZWFzZXM8L3RpdGxlPjxzZWNvbmRhcnktdGl0bGU+QWxpbWVu
dCBQaGFybWFjb2wgVGhlcjwvc2Vjb25kYXJ5LXRpdGxlPjwvdGl0bGVzPjxwYWdlcz42OTYtNzAz
PC9wYWdlcz48dm9sdW1lPjQ4PC92b2x1bWU+PG51bWJlcj43PC9udW1iZXI+PGVkaXRpb24+MjAx
ODA4MjI8L2VkaXRpb24+PGRhdGVzPjx5ZWFyPjIwMTg8L3llYXI+PHB1Yi1kYXRlcz48ZGF0ZT5P
Y3Q8L2RhdGU+PC9wdWItZGF0ZXM+PC9kYXRlcz48aXNibj4wMjY5LTI4MTMgKFByaW50KSYjeEQ7
MDI2OS0yODEzPC9pc2JuPjxhY2Nlc3Npb24tbnVtPjMwMTM2MjkzPC9hY2Nlc3Npb24tbnVtPjxj
dXN0b20yPlBNQzc0OTU0OTQ8L2N1c3RvbTI+PGN1c3RvbTY+TklITVMxMDU1NjY3PC9jdXN0b202
PjxlbGVjdHJvbmljLXJlc291cmNlLW51bT4xMC4xMTExL2FwdC4xNDkzNzwvZWxlY3Ryb25pYy1y
ZXNvdXJjZS1udW0+PHJlbW90ZS1kYXRhYmFzZS1wcm92aWRlcj5OTE08L3JlbW90ZS1kYXRhYmFz
ZS1wcm92aWRlcj48bGFuZ3VhZ2U+ZW5nPC9sYW5ndWFnZT48L3JlY29yZD48L0NpdGU+PC9FbmRO
b3RlPgB=
</w:fldData>
        </w:fldChar>
      </w:r>
      <w:r w:rsidR="002502D1">
        <w:rPr>
          <w:rFonts w:eastAsia="Times New Roman" w:cs="Arial"/>
        </w:rPr>
        <w:instrText xml:space="preserve"> ADDIN EN.CITE.DATA </w:instrText>
      </w:r>
      <w:r w:rsidR="002502D1">
        <w:rPr>
          <w:rFonts w:eastAsia="Times New Roman" w:cs="Arial"/>
        </w:rPr>
      </w:r>
      <w:r w:rsidR="002502D1">
        <w:rPr>
          <w:rFonts w:eastAsia="Times New Roman" w:cs="Arial"/>
        </w:rPr>
        <w:fldChar w:fldCharType="end"/>
      </w:r>
      <w:r w:rsidR="002502D1">
        <w:rPr>
          <w:rFonts w:eastAsia="Times New Roman" w:cs="Arial"/>
        </w:rPr>
      </w:r>
      <w:r w:rsidR="002502D1">
        <w:rPr>
          <w:rFonts w:eastAsia="Times New Roman" w:cs="Arial"/>
        </w:rPr>
        <w:fldChar w:fldCharType="separate"/>
      </w:r>
      <w:r w:rsidR="002502D1" w:rsidRPr="002502D1">
        <w:rPr>
          <w:rFonts w:eastAsia="Times New Roman" w:cs="Arial"/>
          <w:noProof/>
          <w:vertAlign w:val="superscript"/>
        </w:rPr>
        <w:t>3-5</w:t>
      </w:r>
      <w:r w:rsidR="002502D1">
        <w:rPr>
          <w:rFonts w:eastAsia="Times New Roman" w:cs="Arial"/>
        </w:rPr>
        <w:fldChar w:fldCharType="end"/>
      </w:r>
      <w:r w:rsidRPr="00B652AA">
        <w:rPr>
          <w:rFonts w:eastAsia="Times New Roman" w:cs="Arial"/>
        </w:rPr>
        <w:t xml:space="preserve">. </w:t>
      </w:r>
      <w:r w:rsidR="00726258">
        <w:rPr>
          <w:rFonts w:eastAsia="Times New Roman" w:cs="Arial"/>
        </w:rPr>
        <w:t>In the U.S. and Europe</w:t>
      </w:r>
      <w:r w:rsidR="008C2824">
        <w:rPr>
          <w:rFonts w:eastAsia="Times New Roman" w:cs="Arial"/>
        </w:rPr>
        <w:t xml:space="preserve">, </w:t>
      </w:r>
      <w:r w:rsidR="00087ACD">
        <w:rPr>
          <w:rFonts w:eastAsia="Times New Roman" w:cs="Arial"/>
        </w:rPr>
        <w:t xml:space="preserve">HCC </w:t>
      </w:r>
      <w:r w:rsidR="008C2824" w:rsidRPr="008C2824">
        <w:rPr>
          <w:rFonts w:eastAsia="Times New Roman" w:cs="Arial"/>
        </w:rPr>
        <w:t>incidence</w:t>
      </w:r>
      <w:r w:rsidR="00726258">
        <w:rPr>
          <w:rFonts w:eastAsia="Times New Roman" w:cs="Arial"/>
        </w:rPr>
        <w:t xml:space="preserve"> </w:t>
      </w:r>
      <w:r w:rsidR="008C2824" w:rsidRPr="008C2824">
        <w:rPr>
          <w:rFonts w:eastAsia="Times New Roman" w:cs="Arial"/>
        </w:rPr>
        <w:t>in patients with non-cirrhotic NAFLD</w:t>
      </w:r>
      <w:r w:rsidR="00726258">
        <w:rPr>
          <w:rFonts w:eastAsia="Times New Roman" w:cs="Arial"/>
        </w:rPr>
        <w:t>/</w:t>
      </w:r>
      <w:r w:rsidR="008C2824" w:rsidRPr="008C2824">
        <w:rPr>
          <w:rFonts w:eastAsia="Times New Roman" w:cs="Arial"/>
        </w:rPr>
        <w:t xml:space="preserve">NASH </w:t>
      </w:r>
      <w:r w:rsidR="00726258">
        <w:rPr>
          <w:rFonts w:eastAsia="Times New Roman" w:cs="Arial"/>
        </w:rPr>
        <w:t>has</w:t>
      </w:r>
      <w:r w:rsidR="00087ACD">
        <w:rPr>
          <w:rFonts w:eastAsia="Times New Roman" w:cs="Arial"/>
        </w:rPr>
        <w:t xml:space="preserve"> been</w:t>
      </w:r>
      <w:r w:rsidR="00726258">
        <w:rPr>
          <w:rFonts w:eastAsia="Times New Roman" w:cs="Arial"/>
        </w:rPr>
        <w:t xml:space="preserve"> reported to </w:t>
      </w:r>
      <w:r w:rsidR="00087ACD">
        <w:rPr>
          <w:rFonts w:eastAsia="Times New Roman" w:cs="Arial"/>
        </w:rPr>
        <w:t>be</w:t>
      </w:r>
      <w:r w:rsidR="008C2824" w:rsidRPr="008C2824">
        <w:rPr>
          <w:rFonts w:eastAsia="Times New Roman" w:cs="Arial"/>
        </w:rPr>
        <w:t xml:space="preserve"> 0.1 to 1.3 per 1,000 patient-years</w:t>
      </w:r>
      <w:r w:rsidR="002502D1">
        <w:rPr>
          <w:rFonts w:eastAsia="Times New Roman" w:cs="Arial"/>
        </w:rPr>
        <w:fldChar w:fldCharType="begin"/>
      </w:r>
      <w:r w:rsidR="002502D1">
        <w:rPr>
          <w:rFonts w:eastAsia="Times New Roman" w:cs="Arial"/>
        </w:rPr>
        <w:instrText xml:space="preserve"> ADDIN EN.CITE &lt;EndNote&gt;&lt;Cite&gt;&lt;Author&gt;Huang&lt;/Author&gt;&lt;Year&gt;2021&lt;/Year&gt;&lt;IDText&gt;Global epidemiology of NAFLD-related HCC: trends, predictions, risk factors and prevention&lt;/IDText&gt;&lt;DisplayText&gt;&lt;style face="superscript"&gt;2&lt;/style&gt;&lt;/DisplayText&gt;&lt;record&gt;&lt;rec-number&gt;&lt;/rec-number&gt;&lt;ref-type name="Journal Article"&gt;17&lt;/ref-type&gt;&lt;contributors&gt;&lt;authors&gt;&lt;author&gt;Huang, D. Q.&lt;/author&gt;&lt;author&gt;El-Serag, H. B.&lt;/author&gt;&lt;author&gt;Loomba, R.&lt;/author&gt;&lt;/authors&gt;&lt;/contributors&gt;&lt;titles&gt;&lt;title&gt;Global epidemiology of NAFLD-related HCC: trends, predictions, risk factors and prevention&lt;/title&gt;&lt;secondary-title&gt;Nat Rev Gastroenterol Hepatol&lt;/secondary-title&gt;&lt;/titles&gt;&lt;pages&gt;223-238&lt;/pages&gt;&lt;volume&gt;18&lt;/volume&gt;&lt;number&gt;4&lt;/number&gt;&lt;edition&gt;20201221&lt;/edition&gt;&lt;dates&gt;&lt;year&gt;2021&lt;/year&gt;&lt;pub-dates&gt;&lt;date&gt;Apr&lt;/date&gt;&lt;/pub-dates&gt;&lt;/dates&gt;&lt;isbn&gt;1759-5045 (Print)&amp;#xD;1759-5045&lt;/isbn&gt;&lt;accession-num&gt;33349658&lt;/accession-num&gt;&lt;custom1&gt;Competing interests R.L. serves as a consultant or advisory board member for Anylam/Regeneron, Arrowhead Pharmaceuticals, AstraZeneca, Bristol Myers Squibb, CohBar, Eli Lilly, Galmed, Gilead, Glympse bio, Inipharm, Intercept, Ionis, Janssen Inc., Merck, Metacrine, Inc., NGM Biopharmaceuticals, Novartis, Novo Nordisk, Pfizer, Promethera, Sagimet, 89 bio, and Viking Therapeutics. In addition, his institution has received grant support from Allergan, Boehringer Ingelheim, Bristol Myers Squibb, Cirius, Eli Lilly and Company, Galectin Therapeutics, Galmed Pharmaceuticals, GE, Genfit, Gilead, Intercept, Inventiva, Janssen, Madrigal Pharmaceuticals, Merck, NGM Biopharmaceuticals, Pfizer, pH Pharma, and Siemens. He is also co-founder of Liponexus, Inc.&lt;/custom1&gt;&lt;custom2&gt;PMC8016738&lt;/custom2&gt;&lt;custom6&gt;NIHMS1666322&lt;/custom6&gt;&lt;electronic-resource-num&gt;10.1038/s41575-020-00381-6&lt;/electronic-resource-num&gt;&lt;remote-database-provider&gt;NLM&lt;/remote-database-provider&gt;&lt;language&gt;eng&lt;/language&gt;&lt;/record&gt;&lt;/Cite&gt;&lt;/EndNote&gt;</w:instrText>
      </w:r>
      <w:r w:rsidR="002502D1">
        <w:rPr>
          <w:rFonts w:eastAsia="Times New Roman" w:cs="Arial"/>
        </w:rPr>
        <w:fldChar w:fldCharType="separate"/>
      </w:r>
      <w:r w:rsidR="002502D1" w:rsidRPr="002502D1">
        <w:rPr>
          <w:rFonts w:eastAsia="Times New Roman" w:cs="Arial"/>
          <w:noProof/>
          <w:vertAlign w:val="superscript"/>
        </w:rPr>
        <w:t>2</w:t>
      </w:r>
      <w:r w:rsidR="002502D1">
        <w:rPr>
          <w:rFonts w:eastAsia="Times New Roman" w:cs="Arial"/>
        </w:rPr>
        <w:fldChar w:fldCharType="end"/>
      </w:r>
      <w:r w:rsidR="00726258">
        <w:rPr>
          <w:rFonts w:eastAsia="Times New Roman" w:cs="Arial"/>
        </w:rPr>
        <w:t>.</w:t>
      </w:r>
      <w:r w:rsidR="00305930" w:rsidRPr="00305930">
        <w:rPr>
          <w:rFonts w:eastAsia="Times New Roman" w:cs="Arial"/>
        </w:rPr>
        <w:t xml:space="preserve"> </w:t>
      </w:r>
      <w:r w:rsidR="00305930">
        <w:rPr>
          <w:rFonts w:eastAsia="Times New Roman" w:cs="Arial"/>
        </w:rPr>
        <w:t xml:space="preserve">Despite the relatively lower incidence of HCC among patients without cirrhosis compared to those with cirrhosis, the high prevalence of MASLD is likely to increase the number of HCC cases </w:t>
      </w:r>
      <w:r w:rsidR="00396F97">
        <w:rPr>
          <w:rFonts w:eastAsia="Times New Roman" w:cs="Arial"/>
        </w:rPr>
        <w:t>due to non-cirrhotic MASLD</w:t>
      </w:r>
      <w:r w:rsidR="00305930">
        <w:rPr>
          <w:rFonts w:eastAsia="Times New Roman" w:cs="Arial"/>
        </w:rPr>
        <w:t>.</w:t>
      </w:r>
      <w:r w:rsidR="001C0AC7">
        <w:rPr>
          <w:rFonts w:eastAsia="Times New Roman" w:cs="Arial"/>
        </w:rPr>
        <w:t xml:space="preserve"> </w:t>
      </w:r>
      <w:r w:rsidR="001C0AC7" w:rsidRPr="00B652AA">
        <w:rPr>
          <w:rFonts w:eastAsia="Times New Roman" w:cs="Arial"/>
        </w:rPr>
        <w:t>In</w:t>
      </w:r>
      <w:r w:rsidR="00D24A0A">
        <w:rPr>
          <w:rFonts w:eastAsia="Times New Roman" w:cs="Arial"/>
        </w:rPr>
        <w:t xml:space="preserve"> fact, in </w:t>
      </w:r>
      <w:r w:rsidR="001C0AC7" w:rsidRPr="00B652AA">
        <w:rPr>
          <w:rFonts w:eastAsia="Times New Roman" w:cs="Arial"/>
        </w:rPr>
        <w:t>a Veterans Affairs cohort, the annual incidence of HCC among patients with NAFLD was projected to increase 122% by 2030</w:t>
      </w:r>
      <w:r w:rsidR="001C0AC7">
        <w:rPr>
          <w:rFonts w:eastAsia="Times New Roman" w:cs="Arial"/>
        </w:rPr>
        <w:fldChar w:fldCharType="begin"/>
      </w:r>
      <w:r w:rsidR="001C0AC7">
        <w:rPr>
          <w:rFonts w:eastAsia="Times New Roman" w:cs="Arial"/>
        </w:rPr>
        <w:instrText xml:space="preserve"> ADDIN EN.CITE &lt;EndNote&gt;&lt;Cite&gt;&lt;Author&gt;Huang&lt;/Author&gt;&lt;Year&gt;2021&lt;/Year&gt;&lt;IDText&gt;Global epidemiology of NAFLD-related HCC: trends, predictions, risk factors and prevention&lt;/IDText&gt;&lt;DisplayText&gt;&lt;style face="superscript"&gt;2&lt;/style&gt;&lt;/DisplayText&gt;&lt;record&gt;&lt;rec-number&gt;&lt;/rec-number&gt;&lt;ref-type name="Journal Article"&gt;17&lt;/ref-type&gt;&lt;contributors&gt;&lt;authors&gt;&lt;author&gt;Huang, D. Q.&lt;/author&gt;&lt;author&gt;El-Serag, H. B.&lt;/author&gt;&lt;author&gt;Loomba, R.&lt;/author&gt;&lt;/authors&gt;&lt;/contributors&gt;&lt;titles&gt;&lt;title&gt;Global epidemiology of NAFLD-related HCC: trends, predictions, risk factors and prevention&lt;/title&gt;&lt;secondary-title&gt;Nat Rev Gastroenterol Hepatol&lt;/secondary-title&gt;&lt;/titles&gt;&lt;pages&gt;223-238&lt;/pages&gt;&lt;volume&gt;18&lt;/volume&gt;&lt;number&gt;4&lt;/number&gt;&lt;edition&gt;20201221&lt;/edition&gt;&lt;dates&gt;&lt;year&gt;2021&lt;/year&gt;&lt;pub-dates&gt;&lt;date&gt;Apr&lt;/date&gt;&lt;/pub-dates&gt;&lt;/dates&gt;&lt;isbn&gt;1759-5045 (Print)&amp;#xD;1759-5045&lt;/isbn&gt;&lt;accession-num&gt;33349658&lt;/accession-num&gt;&lt;custom1&gt;Competing interests R.L. serves as a consultant or advisory board member for Anylam/Regeneron, Arrowhead Pharmaceuticals, AstraZeneca, Bristol Myers Squibb, CohBar, Eli Lilly, Galmed, Gilead, Glympse bio, Inipharm, Intercept, Ionis, Janssen Inc., Merck, Metacrine, Inc., NGM Biopharmaceuticals, Novartis, Novo Nordisk, Pfizer, Promethera, Sagimet, 89 bio, and Viking Therapeutics. In addition, his institution has received grant support from Allergan, Boehringer Ingelheim, Bristol Myers Squibb, Cirius, Eli Lilly and Company, Galectin Therapeutics, Galmed Pharmaceuticals, GE, Genfit, Gilead, Intercept, Inventiva, Janssen, Madrigal Pharmaceuticals, Merck, NGM Biopharmaceuticals, Pfizer, pH Pharma, and Siemens. He is also co-founder of Liponexus, Inc.&lt;/custom1&gt;&lt;custom2&gt;PMC8016738&lt;/custom2&gt;&lt;custom6&gt;NIHMS1666322&lt;/custom6&gt;&lt;electronic-resource-num&gt;10.1038/s41575-020-00381-6&lt;/electronic-resource-num&gt;&lt;remote-database-provider&gt;NLM&lt;/remote-database-provider&gt;&lt;language&gt;eng&lt;/language&gt;&lt;/record&gt;&lt;/Cite&gt;&lt;/EndNote&gt;</w:instrText>
      </w:r>
      <w:r w:rsidR="001C0AC7">
        <w:rPr>
          <w:rFonts w:eastAsia="Times New Roman" w:cs="Arial"/>
        </w:rPr>
        <w:fldChar w:fldCharType="separate"/>
      </w:r>
      <w:r w:rsidR="001C0AC7" w:rsidRPr="002502D1">
        <w:rPr>
          <w:rFonts w:eastAsia="Times New Roman" w:cs="Arial"/>
          <w:noProof/>
          <w:vertAlign w:val="superscript"/>
        </w:rPr>
        <w:t>2</w:t>
      </w:r>
      <w:r w:rsidR="001C0AC7">
        <w:rPr>
          <w:rFonts w:eastAsia="Times New Roman" w:cs="Arial"/>
        </w:rPr>
        <w:fldChar w:fldCharType="end"/>
      </w:r>
      <w:r w:rsidR="001C0AC7" w:rsidRPr="00B652AA">
        <w:rPr>
          <w:rFonts w:eastAsia="Times New Roman" w:cs="Arial"/>
        </w:rPr>
        <w:t>.</w:t>
      </w:r>
      <w:r w:rsidR="001A106D">
        <w:rPr>
          <w:rFonts w:eastAsia="Times New Roman" w:cs="Arial"/>
        </w:rPr>
        <w:t xml:space="preserve"> </w:t>
      </w:r>
      <w:r w:rsidR="00424290">
        <w:t xml:space="preserve">However, current </w:t>
      </w:r>
      <w:r w:rsidR="00D37BAB">
        <w:t xml:space="preserve">AASLD </w:t>
      </w:r>
      <w:r w:rsidR="00424290">
        <w:t xml:space="preserve">guidelines do not recommend regular HCC screening in patients with </w:t>
      </w:r>
      <w:r w:rsidR="00F107F0">
        <w:t>non-cirrhotic MASLD/</w:t>
      </w:r>
      <w:r w:rsidR="00472062">
        <w:t>NAFLD</w:t>
      </w:r>
      <w:r w:rsidR="00F107F0">
        <w:t xml:space="preserve">. </w:t>
      </w:r>
      <w:r w:rsidR="00622F91">
        <w:t>Due to the</w:t>
      </w:r>
      <w:r w:rsidR="38DBE9CC">
        <w:t xml:space="preserve"> low incidence of HCC in MASL</w:t>
      </w:r>
      <w:r w:rsidR="00622F91">
        <w:t>D</w:t>
      </w:r>
      <w:r w:rsidR="38DBE9CC">
        <w:t xml:space="preserve"> patients without cirrhosis, i</w:t>
      </w:r>
      <w:r w:rsidR="1E674CB0">
        <w:t xml:space="preserve">t is </w:t>
      </w:r>
      <w:r w:rsidR="3C4C151A">
        <w:t>not considered to be cost-effective to perform HCC surveillance in this cohort</w:t>
      </w:r>
      <w:r w:rsidR="008B5CF6">
        <w:fldChar w:fldCharType="begin"/>
      </w:r>
      <w:r w:rsidR="008B5CF6">
        <w:instrText xml:space="preserve"> ADDIN EN.CITE &lt;EndNote&gt;&lt;Cite&gt;&lt;Author&gt;Singal&lt;/Author&gt;&lt;Year&gt;2023&lt;/Year&gt;&lt;IDText&gt;AASLD Practice Guidance on prevention, diagnosis, and treatment of hepatocellular carcinoma&lt;/IDText&gt;&lt;DisplayText&gt;&lt;style face="superscript"&gt;6&lt;/style&gt;&lt;/DisplayText&gt;&lt;record&gt;&lt;urls&gt;&lt;related-urls&gt;&lt;url&gt;https://journals.lww.com/hep/fulltext/2023/12000/aasld_practice_guidance_on_prevention,_diagnosis,.27.aspx&lt;/url&gt;&lt;/related-urls&gt;&lt;/urls&gt;&lt;isbn&gt;0270-9139&lt;/isbn&gt;&lt;titles&gt;&lt;title&gt;AASLD Practice Guidance on prevention, diagnosis, and treatment of hepatocellular carcinoma&lt;/title&gt;&lt;secondary-title&gt;Hepatology&lt;/secondary-title&gt;&lt;/titles&gt;&lt;number&gt;6&lt;/number&gt;&lt;contributors&gt;&lt;authors&gt;&lt;author&gt;Singal, Amit G.&lt;/author&gt;&lt;author&gt;Llovet, Josep M.&lt;/author&gt;&lt;author&gt;Yarchoan, Mark&lt;/author&gt;&lt;author&gt;Mehta, Neil&lt;/author&gt;&lt;author&gt;Heimbach, Julie K.&lt;/author&gt;&lt;author&gt;Dawson, Laura A.&lt;/author&gt;&lt;author&gt;Jou, Janice H.&lt;/author&gt;&lt;author&gt;Kulik, Laura M.&lt;/author&gt;&lt;author&gt;Agopian, Vatche G.&lt;/author&gt;&lt;author&gt;Marrero, Jorge A.&lt;/author&gt;&lt;author&gt;Mendiratta-Lala, Mishal&lt;/author&gt;&lt;author&gt;Brown, Daniel B.&lt;/author&gt;&lt;author&gt;Rilling, William S.&lt;/author&gt;&lt;author&gt;Goyal, Lipika&lt;/author&gt;&lt;author&gt;Wei, Alice C.&lt;/author&gt;&lt;author&gt;Taddei, Tamar H.&lt;/author&gt;&lt;/authors&gt;&lt;/contributors&gt;&lt;added-date format="utc"&gt;1727045461&lt;/added-date&gt;&lt;ref-type name="Journal Article"&gt;17&lt;/ref-type&gt;&lt;dates&gt;&lt;year&gt;2023&lt;/year&gt;&lt;/dates&gt;&lt;rec-number&gt;66&lt;/rec-number&gt;&lt;last-updated-date format="utc"&gt;1727045461&lt;/last-updated-date&gt;&lt;volume&gt;78&lt;/volume&gt;&lt;/record&gt;&lt;/Cite&gt;&lt;/EndNote&gt;</w:instrText>
      </w:r>
      <w:r w:rsidR="008B5CF6">
        <w:fldChar w:fldCharType="separate"/>
      </w:r>
      <w:r w:rsidR="008B5CF6" w:rsidRPr="008B5CF6">
        <w:rPr>
          <w:noProof/>
          <w:vertAlign w:val="superscript"/>
        </w:rPr>
        <w:t>6</w:t>
      </w:r>
      <w:r w:rsidR="008B5CF6">
        <w:fldChar w:fldCharType="end"/>
      </w:r>
      <w:r w:rsidR="3C4C151A">
        <w:t xml:space="preserve">. </w:t>
      </w:r>
    </w:p>
    <w:p w14:paraId="04B31F3D" w14:textId="77777777" w:rsidR="008137DB" w:rsidRDefault="008137DB" w:rsidP="00622F91">
      <w:pPr>
        <w:spacing w:line="276" w:lineRule="auto"/>
      </w:pPr>
    </w:p>
    <w:p w14:paraId="39830634" w14:textId="50828327" w:rsidR="38DBE9CC" w:rsidRDefault="007E748D" w:rsidP="00622F91">
      <w:pPr>
        <w:spacing w:line="276" w:lineRule="auto"/>
      </w:pPr>
      <w:r>
        <w:t>P</w:t>
      </w:r>
      <w:r w:rsidR="003C164C">
        <w:t xml:space="preserve">revious studies have shown </w:t>
      </w:r>
      <w:r w:rsidR="003C164C" w:rsidRPr="0044164B">
        <w:t xml:space="preserve">overweight/obesity, diabetes, male sex, </w:t>
      </w:r>
      <w:r w:rsidR="003C164C">
        <w:t xml:space="preserve">and White, Hispanic, and Asian </w:t>
      </w:r>
      <w:r w:rsidR="003C164C" w:rsidRPr="0044164B">
        <w:t xml:space="preserve">race/ethnicity </w:t>
      </w:r>
      <w:r w:rsidR="003C164C">
        <w:t>in combination with obesity to be associated with higher HCC incidence</w:t>
      </w:r>
      <w:r w:rsidR="003C164C">
        <w:fldChar w:fldCharType="begin"/>
      </w:r>
      <w:r w:rsidR="003C164C">
        <w:instrText xml:space="preserve"> ADDIN EN.CITE &lt;EndNote&gt;&lt;Cite&gt;&lt;Author&gt;Younes&lt;/Author&gt;&lt;Year&gt;2018&lt;/Year&gt;&lt;IDText&gt;Should we undertake surveillance for HCC in patients with NAFLD?&lt;/IDText&gt;&lt;DisplayText&gt;&lt;style face="superscript"&gt;7&lt;/style&gt;&lt;/DisplayText&gt;&lt;record&gt;&lt;dates&gt;&lt;pub-dates&gt;&lt;date&gt;2018/02/01/&lt;/date&gt;&lt;/pub-dates&gt;&lt;year&gt;2018&lt;/year&gt;&lt;/dates&gt;&lt;keywords&gt;&lt;keyword&gt;Steatohepatitis&lt;/keyword&gt;&lt;keyword&gt;Non-invasive marker&lt;/keyword&gt;&lt;keyword&gt;Type 2 diabetes&lt;/keyword&gt;&lt;keyword&gt;Obesity&lt;/keyword&gt;&lt;keyword&gt;Hepatocarcinogenesis&lt;/keyword&gt;&lt;/keywords&gt;&lt;urls&gt;&lt;related-urls&gt;&lt;url&gt;https://www.sciencedirect.com/science/article/pii/S016882781732353X&lt;/url&gt;&lt;/related-urls&gt;&lt;/urls&gt;&lt;isbn&gt;0168-8278&lt;/isbn&gt;&lt;titles&gt;&lt;title&gt;Should we undertake surveillance for HCC in patients with NAFLD?&lt;/title&gt;&lt;secondary-title&gt;Journal of Hepatology&lt;/secondary-title&gt;&lt;/titles&gt;&lt;pages&gt;326-334&lt;/pages&gt;&lt;number&gt;2&lt;/number&gt;&lt;contributors&gt;&lt;authors&gt;&lt;author&gt;Younes, Ramy&lt;/author&gt;&lt;author&gt;Bugianesi, Elisabetta&lt;/author&gt;&lt;/authors&gt;&lt;/contributors&gt;&lt;added-date format="utc"&gt;1725087295&lt;/added-date&gt;&lt;ref-type name="Journal Article"&gt;17&lt;/ref-type&gt;&lt;rec-number&gt;59&lt;/rec-number&gt;&lt;last-updated-date format="utc"&gt;1725087295&lt;/last-updated-date&gt;&lt;electronic-resource-num&gt;https://doi.org/10.1016/j.jhep.2017.10.006&lt;/electronic-resource-num&gt;&lt;volume&gt;68&lt;/volume&gt;&lt;/record&gt;&lt;/Cite&gt;&lt;/EndNote&gt;</w:instrText>
      </w:r>
      <w:r w:rsidR="003C164C">
        <w:fldChar w:fldCharType="separate"/>
      </w:r>
      <w:r w:rsidR="003C164C" w:rsidRPr="004878A5">
        <w:rPr>
          <w:noProof/>
          <w:vertAlign w:val="superscript"/>
        </w:rPr>
        <w:t>7</w:t>
      </w:r>
      <w:r w:rsidR="003C164C">
        <w:fldChar w:fldCharType="end"/>
      </w:r>
      <w:r>
        <w:t>.</w:t>
      </w:r>
      <w:r w:rsidR="00E312E9">
        <w:t xml:space="preserve"> </w:t>
      </w:r>
      <w:r>
        <w:t>Additionally,</w:t>
      </w:r>
      <w:r w:rsidR="00971A70">
        <w:t xml:space="preserve"> studies report</w:t>
      </w:r>
      <w:r w:rsidR="00F733C3">
        <w:t xml:space="preserve"> that </w:t>
      </w:r>
      <w:r w:rsidR="001F63AF">
        <w:t xml:space="preserve">20-25% </w:t>
      </w:r>
      <w:r w:rsidR="00724603">
        <w:t xml:space="preserve">of patients with HCC cirrhosis </w:t>
      </w:r>
      <w:r w:rsidR="00BB183B">
        <w:t xml:space="preserve">were not aware of their </w:t>
      </w:r>
      <w:r w:rsidR="00F733C3">
        <w:t xml:space="preserve">cirrhosis prior to </w:t>
      </w:r>
      <w:r w:rsidR="00064B83">
        <w:t>being diagnosed with HCC</w:t>
      </w:r>
      <w:r w:rsidR="001F63AF">
        <w:t>, especially among older patients</w:t>
      </w:r>
      <w:r w:rsidR="00E158EC">
        <w:t xml:space="preserve"> and those with NAFLD</w:t>
      </w:r>
      <w:r w:rsidR="009D16BE">
        <w:fldChar w:fldCharType="begin">
          <w:fldData xml:space="preserve">PEVuZE5vdGU+PENpdGU+PEF1dGhvcj5HdXNzPC9BdXRob3I+PFllYXI+MjAxODwvWWVhcj48SURU
ZXh0Pk1pc3NlZCBEaWFnbm9zaXMgb2YgTGl2ZXIgQ2lycmhvc2lzIExlYWRzIHRvIERpc3Bhcml0
aWVzIGluIENhcmUgZm9yIE9sZGVyIFBhdGllbnRzPC9JRFRleHQ+PERpc3BsYXlUZXh0PjxzdHls
ZSBmYWNlPSJzdXBlcnNjcmlwdCI+OC0xMTwvc3R5bGU+PC9EaXNwbGF5VGV4dD48cmVjb3JkPjxk
YXRlcz48cHViLWRhdGVzPjxkYXRlPk9jdDwvZGF0ZT48L3B1Yi1kYXRlcz48eWVhcj4yMDE4PC95
ZWFyPjwvZGF0ZXM+PGtleXdvcmRzPjxrZXl3b3JkPkhlYWx0aCBjYXJlIGRpc3Bhcml0aWVzPC9r
ZXl3b3JkPjxrZXl3b3JkPkhlcGF0b2NlbGx1bGFyIGNhcmNpbm9tYTwva2V5d29yZD48a2V5d29y
ZD5MYXRlIGRpYWdub3Npczwva2V5d29yZD48L2tleXdvcmRzPjxpc2JuPjE5MTgtMjgwNSAoUHJp
bnQpJiN4RDsxOTE4LTI4MDU8L2lzYm4+PGN1c3RvbTI+UE1DNjE4ODAzNDwvY3VzdG9tMj48dGl0
bGVzPjx0aXRsZT5NaXNzZWQgRGlhZ25vc2lzIG9mIExpdmVyIENpcnJob3NpcyBMZWFkcyB0byBE
aXNwYXJpdGllcyBpbiBDYXJlIGZvciBPbGRlciBQYXRpZW50czwvdGl0bGU+PHNlY29uZGFyeS10
aXRsZT5HYXN0cm9lbnRlcm9sb2d5IFJlczwvc2Vjb25kYXJ5LXRpdGxlPjwvdGl0bGVzPjxwYWdl
cz4zMzMtMzM5PC9wYWdlcz48bnVtYmVyPjU8L251bWJlcj48Y29udHJpYnV0b3JzPjxhdXRob3Jz
PjxhdXRob3I+R3VzcywgRC48L2F1dGhvcj48YXV0aG9yPlNoZXJpZ2FyLCBKLjwvYXV0aG9yPjxh
dXRob3I+TW9oYW50eSwgUy4gUi48L2F1dGhvcj48L2F1dGhvcnM+PC9jb250cmlidXRvcnM+PGVk
aXRpb24+MjAxODEwMDE8L2VkaXRpb24+PGxhbmd1YWdlPmVuZzwvbGFuZ3VhZ2U+PGFkZGVkLWRh
dGUgZm9ybWF0PSJ1dGMiPjE3MjcwNDg2NTE8L2FkZGVkLWRhdGU+PHJlZi10eXBlIG5hbWU9Ikpv
dXJuYWwgQXJ0aWNsZSI+MTc8L3JlZi10eXBlPjxhdXRoLWFkZHJlc3M+TmV3IFlvcmsgUHJlc2J5
dGVyaWFuLUJyb29rbHluIE1ldGhvZGlzdCBIb3NwaXRhbCwgRGVwYXJ0bWVudCBvZiBHYXN0cm9l
bnRlcm9sb2d5IGFuZCBIZXBhdG9iaWxpYXJ5IERpc2Vhc2VzLCBCcm9va2x5biwgTlkgMTEyMTUs
IFVTQS48L2F1dGgtYWRkcmVzcz48cmVtb3RlLWRhdGFiYXNlLXByb3ZpZGVyPk5MTTwvcmVtb3Rl
LWRhdGFiYXNlLXByb3ZpZGVyPjxyZWMtbnVtYmVyPjcwPC9yZWMtbnVtYmVyPjxsYXN0LXVwZGF0
ZWQtZGF0ZSBmb3JtYXQ9InV0YyI+MTcyNzA0ODY1MTwvbGFzdC11cGRhdGVkLWRhdGU+PGFjY2Vz
c2lvbi1udW0+MzAzNDQ4MDM8L2FjY2Vzc2lvbi1udW0+PGVsZWN0cm9uaWMtcmVzb3VyY2UtbnVt
PjEwLjE0NzQwL2dyMTA3NHc8L2VsZWN0cm9uaWMtcmVzb3VyY2UtbnVtPjx2b2x1bWU+MTE8L3Zv
bHVtZT48L3JlY29yZD48L0NpdGU+PENpdGU+PEF1dGhvcj5XYWxrZXI8L0F1dGhvcj48WWVhcj4y
MDE2PC9ZZWFyPjxJRFRleHQ+Q2lycmhvc2lzIGlzIHVuZGVyLXJlY29nbmlzZWQgaW4gcGF0aWVu
dHMgc3Vic2VxdWVudGx5IGRpYWdub3NlZCB3aXRoIGhlcGF0b2NlbGx1bGFyIGNhbmNlcjwvSURU
ZXh0PjxyZWNvcmQ+PGRhdGVzPjxwdWItZGF0ZXM+PGRhdGU+TWFyPC9kYXRlPjwvcHViLWRhdGVz
Pjx5ZWFyPjIwMTY8L3llYXI+PC9kYXRlcz48a2V5d29yZHM+PGtleXdvcmQ+QWR1bHQ8L2tleXdv
cmQ+PGtleXdvcmQ+QWdlIEZhY3RvcnM8L2tleXdvcmQ+PGtleXdvcmQ+QWdlZDwva2V5d29yZD48
a2V5d29yZD5Db21vcmJpZGl0eTwva2V5d29yZD48a2V5d29yZD5GZW1hbGU8L2tleXdvcmQ+PGtl
eXdvcmQ+SGVhbHRoIFNlcnZpY2VzL3N0YXRpc3RpY3MgJmFtcDsgbnVtZXJpY2FsIGRhdGE8L2tl
eXdvcmQ+PGtleXdvcmQ+SHVtYW5zPC9rZXl3b3JkPjxrZXl3b3JkPkxpdmVyIENpcnJob3Npcy8q
ZGlhZ25vc2lzLyplcGlkZW1pb2xvZ3k8L2tleXdvcmQ+PGtleXdvcmQ+TGl2ZXIgRGlzZWFzZXMs
IEFsY29ob2xpYy9lcGlkZW1pb2xvZ3k8L2tleXdvcmQ+PGtleXdvcmQ+TGl2ZXIgTmVvcGxhc21z
LyplcGlkZW1pb2xvZ3k8L2tleXdvcmQ+PGtleXdvcmQ+TWFsZTwva2V5d29yZD48a2V5d29yZD5N
aWRkbGUgQWdlZDwva2V5d29yZD48a2V5d29yZD5Ob24tYWxjb2hvbGljIEZhdHR5IExpdmVyIERp
c2Vhc2UvZXBpZGVtaW9sb2d5PC9rZXl3b3JkPjxrZXl3b3JkPlNvY2lvZWNvbm9taWMgRmFjdG9y
czwva2V5d29yZD48a2V5d29yZD5WZXRlcmFucy8qc3RhdGlzdGljcyAmYW1wOyBudW1lcmljYWwg
ZGF0YTwva2V5d29yZD48L2tleXdvcmRzPjxpc2JuPjAyNjktMjgxMyAoUHJpbnQpJiN4RDswMjY5
LTI4MTM8L2lzYm4+PGN1c3RvbTI+UE1DNDc0MjQwMzwvY3VzdG9tMj48Y3VzdG9tMT5DT05GTElD
VCBPRiBJTlRFUkVTVDogTm8gY29uZmxpY3Qgb2YgaW50ZXJlc3QgdG8gZGVjbGFyZTwvY3VzdG9t
MT48dGl0bGVzPjx0aXRsZT5DaXJyaG9zaXMgaXMgdW5kZXItcmVjb2duaXNlZCBpbiBwYXRpZW50
cyBzdWJzZXF1ZW50bHkgZGlhZ25vc2VkIHdpdGggaGVwYXRvY2VsbHVsYXIgY2FuY2VyPC90aXRs
ZT48c2Vjb25kYXJ5LXRpdGxlPkFsaW1lbnQgUGhhcm1hY29sIFRoZXI8L3NlY29uZGFyeS10aXRs
ZT48L3RpdGxlcz48cGFnZXM+NjIxLTMwPC9wYWdlcz48bnVtYmVyPjU8L251bWJlcj48Y29udHJp
YnV0b3JzPjxhdXRob3JzPjxhdXRob3I+V2Fsa2VyLCBNLjwvYXV0aG9yPjxhdXRob3I+RWwtU2Vy
YWcsIEguIEIuPC9hdXRob3I+PGF1dGhvcj5TYWRhLCBZLjwvYXV0aG9yPjxhdXRob3I+TWl0dGFs
LCBTLjwvYXV0aG9yPjxhdXRob3I+WWluZywgSi48L2F1dGhvcj48YXV0aG9yPkR1YW4sIFouPC9h
dXRob3I+PGF1dGhvcj5SaWNoYXJkc29uLCBQLjwvYXV0aG9yPjxhdXRob3I+RGF2aWxhLCBKLiBB
LjwvYXV0aG9yPjxhdXRob3I+S2Fud2FsLCBGLjwvYXV0aG9yPjwvYXV0aG9ycz48L2NvbnRyaWJ1
dG9ycz48ZWRpdGlvbj4yMDE2MDExOTwvZWRpdGlvbj48bGFuZ3VhZ2U+ZW5nPC9sYW5ndWFnZT48
YWRkZWQtZGF0ZSBmb3JtYXQ9InV0YyI+MTcyNzA0ODc3NDwvYWRkZWQtZGF0ZT48cmVmLXR5cGUg
bmFtZT0iSm91cm5hbCBBcnRpY2xlIj4xNzwvcmVmLXR5cGU+PGF1dGgtYWRkcmVzcz5EZXBhcnRt
ZW50IG9mIE1lZGljaW5lLCBCYXlsb3IgQ29sbGVnZSBvZiBNZWRpY2luZSwgTWljaGFlbCBFLiBE
ZUJha2V5IFZldGVyYW5zIEFmZmFpcnMgTWVkaWNhbCBDZW50ZXIsIEhvdXN0b24sIFRYLCBVU0Eu
JiN4RDtDZW50ZXIgZm9yIElubm92YXRpb25zIGluIFF1YWxpdHksIEVmZmVjdGl2ZW5lc3MgYW5k
IFNhZmV0eSAoSVF1RVN0KSwgTWljaGFlbCBFLiBEZUJha2V5IFZldGVyYW5zIEFmZmFpcnMgTWVk
aWNhbCBDZW50ZXIsIEhvdXN0b24sIFRYLCBVU0EuJiN4RDtTZWN0aW9ucyBvZiBHYXN0cm9lbnRl
cm9sb2d5IGFuZCBIZXBhdG9sb2d5LCBCYXlsb3IgQ29sbGVnZSBvZiBNZWRpY2luZSwgTWljaGFl
bCBFLiBEZUJha2V5IFZldGVyYW5zIEFmZmFpcnMgTWVkaWNhbCBDZW50ZXIsIEhvdXN0b24sIFRY
LCBVU0EuJiN4RDtIZW1hdG9sb2d5IGFuZCBPbmNvbG9neSwgQmF5bG9yIENvbGxlZ2Ugb2YgTWVk
aWNpbmUsIE1pY2hhZWwgRS4gRGVCYWtleSBWZXRlcmFucyBBZmZhaXJzIE1lZGljYWwgQ2VudGVy
LCBIb3VzdG9uLCBUWCwgVVNBLiYjeEQ7U2VjdGlvbiBvZiBIZWFsdGggU2VydmljZXMgUmVzZWFy
Y2gsIERlcGFydG1lbnQgb2YgTWVkaWNpbmUsIEJheWxvciBDb2xsZWdlIG9mIE1lZGljaW5lLCBI
b3VzdG9uLCBUWCwgVVNBLjwvYXV0aC1hZGRyZXNzPjxyZW1vdGUtZGF0YWJhc2UtcHJvdmlkZXI+
TkxNPC9yZW1vdGUtZGF0YWJhc2UtcHJvdmlkZXI+PHJlYy1udW1iZXI+NzE8L3JlYy1udW1iZXI+
PGxhc3QtdXBkYXRlZC1kYXRlIGZvcm1hdD0idXRjIj4xNzI3MDQ4Nzc0PC9sYXN0LXVwZGF0ZWQt
ZGF0ZT48YWNjZXNzaW9uLW51bT4yNjc4NDI3MTwvYWNjZXNzaW9uLW51bT48Y3VzdG9tNj5OSUhN
Uzc0NDU3NjwvY3VzdG9tNj48ZWxlY3Ryb25pYy1yZXNvdXJjZS1udW0+MTAuMTExMS9hcHQuMTM1
MDU8L2VsZWN0cm9uaWMtcmVzb3VyY2UtbnVtPjx2b2x1bWU+NDM8L3ZvbHVtZT48L3JlY29yZD48
L0NpdGU+PENpdGU+PEF1dGhvcj5GdWppbW90bzwvQXV0aG9yPjxZZWFyPjIwMDg8L1llYXI+PElE
VGV4dD5VbmRpYWdub3NlZCBjaXJyaG9zaXMgb2NjdXJzIGZyZXF1ZW50bHkgaW4gdGhlIGVsZGVy
bHkgYW5kIHJlcXVpcmVzIHBlcmlvZGljIGZvbGxvdyB1cHMgYW5kIG1lZGljYWwgdHJlYXRtZW50
czwvSURUZXh0PjxyZWNvcmQ+PGRhdGVzPjxwdWItZGF0ZXM+PGRhdGU+U2VwPC9kYXRlPjwvcHVi
LWRhdGVzPjx5ZWFyPjIwMDg8L3llYXI+PC9kYXRlcz48a2V5d29yZHM+PGtleXdvcmQ+QWdlZDwv
a2V5d29yZD48a2V5d29yZD5BZ2VkLCA4MCBhbmQgb3Zlcjwva2V5d29yZD48a2V5d29yZD5BdXRv
cHN5L3N0YXRpc3RpY3MgJmFtcDsgbnVtZXJpY2FsIGRhdGE8L2tleXdvcmQ+PGtleXdvcmQ+Q2Fy
Y2lub21hLCBIZXBhdG9jZWxsdWxhci9jb21wbGljYXRpb25zL2VwaWRlbWlvbG9neTwva2V5d29y
ZD48a2V5d29yZD5DYXVzZSBvZiBEZWF0aDwva2V5d29yZD48a2V5d29yZD5EaWFnbm9zdGljIEVy
cm9ycy8qc3RhdGlzdGljcyAmYW1wOyBudW1lcmljYWwgZGF0YTwva2V5d29yZD48a2V5d29yZD5G
ZW1hbGU8L2tleXdvcmQ+PGtleXdvcmQ+Rm9sbG93LVVwIFN0dWRpZXM8L2tleXdvcmQ+PGtleXdv
cmQ+SHVtYW5zPC9rZXl3b3JkPjxrZXl3b3JkPkluY2lkZW5jZTwva2V5d29yZD48a2V5d29yZD5K
YXBhbi9lcGlkZW1pb2xvZ3k8L2tleXdvcmQ+PGtleXdvcmQ+TGl2ZXIvKnBhdGhvbG9neTwva2V5
d29yZD48a2V5d29yZD5MaXZlciBDaXJyaG9zaXMvKmRpYWdub3Npcy9lcGlkZW1pb2xvZ3kvZXRp
b2xvZ3kvKnBhdGhvbG9neTwva2V5d29yZD48a2V5d29yZD5MaXZlciBOZW9wbGFzbXMvY29tcGxp
Y2F0aW9ucy9lcGlkZW1pb2xvZ3k8L2tleXdvcmQ+PGtleXdvcmQ+TWFsZTwva2V5d29yZD48a2V5
d29yZD5QcmV2YWxlbmNlPC9rZXl3b3JkPjxrZXl3b3JkPlNleCBGYWN0b3JzPC9rZXl3b3JkPjwv
a2V5d29yZHM+PGlzYm4+MTQ0Ny0wNTk0PC9pc2JuPjx0aXRsZXM+PHRpdGxlPlVuZGlhZ25vc2Vk
IGNpcnJob3NpcyBvY2N1cnMgZnJlcXVlbnRseSBpbiB0aGUgZWxkZXJseSBhbmQgcmVxdWlyZXMg
cGVyaW9kaWMgZm9sbG93IHVwcyBhbmQgbWVkaWNhbCB0cmVhdG1lbnRzPC90aXRsZT48c2Vjb25k
YXJ5LXRpdGxlPkdlcmlhdHIgR2Vyb250b2wgSW50PC9zZWNvbmRhcnktdGl0bGU+PC90aXRsZXM+
PHBhZ2VzPjE5OC0yMDM8L3BhZ2VzPjxudW1iZXI+MzwvbnVtYmVyPjxjb250cmlidXRvcnM+PGF1
dGhvcnM+PGF1dGhvcj5GdWppbW90bywgSy48L2F1dGhvcj48YXV0aG9yPlNhd2FiZSwgTS48L2F1
dGhvcj48YXV0aG9yPlNhc2FraSwgTS48L2F1dGhvcj48YXV0aG9yPktpbm8sIEsuPC9hdXRob3I+
PGF1dGhvcj5BcmFpLCBULjwvYXV0aG9yPjwvYXV0aG9ycz48L2NvbnRyaWJ1dG9ycz48bGFuZ3Vh
Z2U+ZW5nPC9sYW5ndWFnZT48YWRkZWQtZGF0ZSBmb3JtYXQ9InV0YyI+MTcyNzA0ODYxNTwvYWRk
ZWQtZGF0ZT48cmVmLXR5cGUgbmFtZT0iSm91cm5hbCBBcnRpY2xlIj4xNzwvcmVmLXR5cGU+PGF1
dGgtYWRkcmVzcz5EZXBhcnRtZW50IG9mIEdhc3Ryb2VudGVyb2xvZ3ksIFRva3lvIE1ldHJvcG9s
aXRhbiBHZXJpYXRyaWMgSG9zcGl0YWwsIFRva3lvLCBKYXBhbi48L2F1dGgtYWRkcmVzcz48cmVt
b3RlLWRhdGFiYXNlLXByb3ZpZGVyPk5MTTwvcmVtb3RlLWRhdGFiYXNlLXByb3ZpZGVyPjxyZWMt
bnVtYmVyPjY4PC9yZWMtbnVtYmVyPjxsYXN0LXVwZGF0ZWQtZGF0ZSBmb3JtYXQ9InV0YyI+MTcy
NzA0ODYxNTwvbGFzdC11cGRhdGVkLWRhdGU+PGFjY2Vzc2lvbi1udW0+MTg4MjIwMDQ8L2FjY2Vz
c2lvbi1udW0+PGVsZWN0cm9uaWMtcmVzb3VyY2UtbnVtPjEwLjExMTEvai4xNDQ3LTA1OTQuMjAw
OC4wMDQ3MC54PC9lbGVjdHJvbmljLXJlc291cmNlLW51bT48dm9sdW1lPjg8L3ZvbHVtZT48L3Jl
Y29yZD48L0NpdGU+PENpdGU+PEF1dGhvcj5TaW5nYWw8L0F1dGhvcj48WWVhcj4yMDEyPC9ZZWFy
PjxJRFRleHQ+RmFpbHVyZSByYXRlcyBpbiB0aGUgaGVwYXRvY2VsbHVsYXIgY2FyY2lub21hIHN1
cnZlaWxsYW5jZSBwcm9jZXNzPC9JRFRleHQ+PHJlY29yZD48ZGF0ZXM+PHB1Yi1kYXRlcz48ZGF0
ZT5TZXA8L2RhdGU+PC9wdWItZGF0ZXM+PHllYXI+MjAxMjwveWVhcj48L2RhdGVzPjxrZXl3b3Jk
cz48a2V5d29yZD5BZHVsdDwva2V5d29yZD48a2V5d29yZD5BZ2VkPC9rZXl3b3JkPjxrZXl3b3Jk
PkFnZWQsIDgwIGFuZCBvdmVyPC9rZXl3b3JkPjxrZXl3b3JkPkNhcmNpbm9tYSwgSGVwYXRvY2Vs
bHVsYXIvKnByZXZlbnRpb24gJmFtcDsgY29udHJvbDwva2V5d29yZD48a2V5d29yZD5Db2hvcnQg
U3R1ZGllczwva2V5d29yZD48a2V5d29yZD5FYXJseSBEZXRlY3Rpb24gb2YgQ2FuY2VyLypzdGF0
aXN0aWNzICZhbXA7IG51bWVyaWNhbCBkYXRhPC9rZXl3b3JkPjxrZXl3b3JkPkZlbWFsZTwva2V5
d29yZD48a2V5d29yZD5IdW1hbnM8L2tleXdvcmQ+PGtleXdvcmQ+TGl2ZXIgQ2lycmhvc2lzL2Nv
bXBsaWNhdGlvbnM8L2tleXdvcmQ+PGtleXdvcmQ+TGl2ZXIgTmVvcGxhc21zLypwcmV2ZW50aW9u
ICZhbXA7IGNvbnRyb2w8L2tleXdvcmQ+PGtleXdvcmQ+TWFsZTwva2V5d29yZD48a2V5d29yZD5N
aWRkbGUgQWdlZDwva2V5d29yZD48a2V5d29yZD5QcmFjdGljZSBQYXR0ZXJucywgUGh5c2ljaWFu
cyZhcG9zOy9zdGF0aXN0aWNzICZhbXA7IG51bWVyaWNhbCBkYXRhPC9rZXl3b3JkPjxrZXl3b3Jk
PlJldHJvc3BlY3RpdmUgU3R1ZGllczwva2V5d29yZD48L2tleXdvcmRzPjxpc2JuPjE5NDAtNjIw
NyAoUHJpbnQpJiN4RDsxOTQwLTYyMTU8L2lzYm4+PGN1c3RvbTI+UE1DMzQzNTQ3MTwvY3VzdG9t
Mj48dGl0bGVzPjx0aXRsZT5GYWlsdXJlIHJhdGVzIGluIHRoZSBoZXBhdG9jZWxsdWxhciBjYXJj
aW5vbWEgc3VydmVpbGxhbmNlIHByb2Nlc3M8L3RpdGxlPjxzZWNvbmRhcnktdGl0bGU+Q2FuY2Vy
IFByZXYgUmVzIChQaGlsYSk8L3NlY29uZGFyeS10aXRsZT48L3RpdGxlcz48cGFnZXM+MTEyNC0z
MDwvcGFnZXM+PG51bWJlcj45PC9udW1iZXI+PGNvbnRyaWJ1dG9ycz48YXV0aG9ycz48YXV0aG9y
PlNpbmdhbCwgQS4gRy48L2F1dGhvcj48YXV0aG9yPllvcHAsIEEuIEMuPC9hdXRob3I+PGF1dGhv
cj5HdXB0YSwgUy48L2F1dGhvcj48YXV0aG9yPlNraW5uZXIsIEMuIFMuPC9hdXRob3I+PGF1dGhv
cj5IYWxtLCBFLiBBLjwvYXV0aG9yPjxhdXRob3I+T2tvbG8sIEUuPC9hdXRob3I+PGF1dGhvcj5O
ZWhyYSwgTS48L2F1dGhvcj48YXV0aG9yPkxlZSwgVy4gTS48L2F1dGhvcj48YXV0aG9yPk1hcnJl
cm8sIEouIEEuPC9hdXRob3I+PGF1dGhvcj5UaXJvLCBKLiBBLjwvYXV0aG9yPjwvYXV0aG9ycz48
L2NvbnRyaWJ1dG9ycz48ZWRpdGlvbj4yMDEyMDczMDwvZWRpdGlvbj48bGFuZ3VhZ2U+ZW5nPC9s
YW5ndWFnZT48YWRkZWQtZGF0ZSBmb3JtYXQ9InV0YyI+MTcyNzA0ODYyODwvYWRkZWQtZGF0ZT48
cmVmLXR5cGUgbmFtZT0iSm91cm5hbCBBcnRpY2xlIj4xNzwvcmVmLXR5cGU+PGF1dGgtYWRkcmVz
cz5EaXZpc2lvbiBvZiBHYXN0cm9lbnRlcm9sb2d5LCBEZWRtYW4gU2Nob2xhciBvZiBDbGluaWNh
bCBDYXJlLCBVbml2ZXJzaXR5IG9mIFRleGFzIFNvdXRod2VzdGVybiwgNTk1OSBIYXJyeSBIaW5l
cyBCbHZkLCBQT0IgMSwgU3VpdGUgNDIwLCBEYWxsYXMsIFRYIDc1MzkwLTg4ODcsIFVTQS4gYW1p
dC5zaW5nYWxAdXRzb3V0aHdlc3Rlcm4uZWR1PC9hdXRoLWFkZHJlc3M+PHJlbW90ZS1kYXRhYmFz
ZS1wcm92aWRlcj5OTE08L3JlbW90ZS1kYXRhYmFzZS1wcm92aWRlcj48cmVjLW51bWJlcj42OTwv
cmVjLW51bWJlcj48bGFzdC11cGRhdGVkLWRhdGUgZm9ybWF0PSJ1dGMiPjE3MjcwNDg2Mjg8L2xh
c3QtdXBkYXRlZC1kYXRlPjxhY2Nlc3Npb24tbnVtPjIyODQ2ODQzPC9hY2Nlc3Npb24tbnVtPjxj
dXN0b202Pk5JSE1TMzk1OTY2PC9jdXN0b202PjxlbGVjdHJvbmljLXJlc291cmNlLW51bT4xMC4x
MTU4LzE5NDAtNjIwNy5jYXByLTEyLTAwNDY8L2VsZWN0cm9uaWMtcmVzb3VyY2UtbnVtPjx2b2x1
bWU+NTwvdm9sdW1lPjwvcmVjb3JkPjwvQ2l0ZT48L0VuZE5vdGU+
</w:fldData>
        </w:fldChar>
      </w:r>
      <w:r w:rsidR="001E4167">
        <w:instrText xml:space="preserve"> ADDIN EN.CITE </w:instrText>
      </w:r>
      <w:r w:rsidR="001E4167">
        <w:fldChar w:fldCharType="begin">
          <w:fldData xml:space="preserve">PEVuZE5vdGU+PENpdGU+PEF1dGhvcj5HdXNzPC9BdXRob3I+PFllYXI+MjAxODwvWWVhcj48SURU
ZXh0Pk1pc3NlZCBEaWFnbm9zaXMgb2YgTGl2ZXIgQ2lycmhvc2lzIExlYWRzIHRvIERpc3Bhcml0
aWVzIGluIENhcmUgZm9yIE9sZGVyIFBhdGllbnRzPC9JRFRleHQ+PERpc3BsYXlUZXh0PjxzdHls
ZSBmYWNlPSJzdXBlcnNjcmlwdCI+OC0xMTwvc3R5bGU+PC9EaXNwbGF5VGV4dD48cmVjb3JkPjxk
YXRlcz48cHViLWRhdGVzPjxkYXRlPk9jdDwvZGF0ZT48L3B1Yi1kYXRlcz48eWVhcj4yMDE4PC95
ZWFyPjwvZGF0ZXM+PGtleXdvcmRzPjxrZXl3b3JkPkhlYWx0aCBjYXJlIGRpc3Bhcml0aWVzPC9r
ZXl3b3JkPjxrZXl3b3JkPkhlcGF0b2NlbGx1bGFyIGNhcmNpbm9tYTwva2V5d29yZD48a2V5d29y
ZD5MYXRlIGRpYWdub3Npczwva2V5d29yZD48L2tleXdvcmRzPjxpc2JuPjE5MTgtMjgwNSAoUHJp
bnQpJiN4RDsxOTE4LTI4MDU8L2lzYm4+PGN1c3RvbTI+UE1DNjE4ODAzNDwvY3VzdG9tMj48dGl0
bGVzPjx0aXRsZT5NaXNzZWQgRGlhZ25vc2lzIG9mIExpdmVyIENpcnJob3NpcyBMZWFkcyB0byBE
aXNwYXJpdGllcyBpbiBDYXJlIGZvciBPbGRlciBQYXRpZW50czwvdGl0bGU+PHNlY29uZGFyeS10
aXRsZT5HYXN0cm9lbnRlcm9sb2d5IFJlczwvc2Vjb25kYXJ5LXRpdGxlPjwvdGl0bGVzPjxwYWdl
cz4zMzMtMzM5PC9wYWdlcz48bnVtYmVyPjU8L251bWJlcj48Y29udHJpYnV0b3JzPjxhdXRob3Jz
PjxhdXRob3I+R3VzcywgRC48L2F1dGhvcj48YXV0aG9yPlNoZXJpZ2FyLCBKLjwvYXV0aG9yPjxh
dXRob3I+TW9oYW50eSwgUy4gUi48L2F1dGhvcj48L2F1dGhvcnM+PC9jb250cmlidXRvcnM+PGVk
aXRpb24+MjAxODEwMDE8L2VkaXRpb24+PGxhbmd1YWdlPmVuZzwvbGFuZ3VhZ2U+PGFkZGVkLWRh
dGUgZm9ybWF0PSJ1dGMiPjE3MjcwNDg2NTE8L2FkZGVkLWRhdGU+PHJlZi10eXBlIG5hbWU9Ikpv
dXJuYWwgQXJ0aWNsZSI+MTc8L3JlZi10eXBlPjxhdXRoLWFkZHJlc3M+TmV3IFlvcmsgUHJlc2J5
dGVyaWFuLUJyb29rbHluIE1ldGhvZGlzdCBIb3NwaXRhbCwgRGVwYXJ0bWVudCBvZiBHYXN0cm9l
bnRlcm9sb2d5IGFuZCBIZXBhdG9iaWxpYXJ5IERpc2Vhc2VzLCBCcm9va2x5biwgTlkgMTEyMTUs
IFVTQS48L2F1dGgtYWRkcmVzcz48cmVtb3RlLWRhdGFiYXNlLXByb3ZpZGVyPk5MTTwvcmVtb3Rl
LWRhdGFiYXNlLXByb3ZpZGVyPjxyZWMtbnVtYmVyPjcwPC9yZWMtbnVtYmVyPjxsYXN0LXVwZGF0
ZWQtZGF0ZSBmb3JtYXQ9InV0YyI+MTcyNzA0ODY1MTwvbGFzdC11cGRhdGVkLWRhdGU+PGFjY2Vz
c2lvbi1udW0+MzAzNDQ4MDM8L2FjY2Vzc2lvbi1udW0+PGVsZWN0cm9uaWMtcmVzb3VyY2UtbnVt
PjEwLjE0NzQwL2dyMTA3NHc8L2VsZWN0cm9uaWMtcmVzb3VyY2UtbnVtPjx2b2x1bWU+MTE8L3Zv
bHVtZT48L3JlY29yZD48L0NpdGU+PENpdGU+PEF1dGhvcj5XYWxrZXI8L0F1dGhvcj48WWVhcj4y
MDE2PC9ZZWFyPjxJRFRleHQ+Q2lycmhvc2lzIGlzIHVuZGVyLXJlY29nbmlzZWQgaW4gcGF0aWVu
dHMgc3Vic2VxdWVudGx5IGRpYWdub3NlZCB3aXRoIGhlcGF0b2NlbGx1bGFyIGNhbmNlcjwvSURU
ZXh0PjxyZWNvcmQ+PGRhdGVzPjxwdWItZGF0ZXM+PGRhdGU+TWFyPC9kYXRlPjwvcHViLWRhdGVz
Pjx5ZWFyPjIwMTY8L3llYXI+PC9kYXRlcz48a2V5d29yZHM+PGtleXdvcmQ+QWR1bHQ8L2tleXdv
cmQ+PGtleXdvcmQ+QWdlIEZhY3RvcnM8L2tleXdvcmQ+PGtleXdvcmQ+QWdlZDwva2V5d29yZD48
a2V5d29yZD5Db21vcmJpZGl0eTwva2V5d29yZD48a2V5d29yZD5GZW1hbGU8L2tleXdvcmQ+PGtl
eXdvcmQ+SGVhbHRoIFNlcnZpY2VzL3N0YXRpc3RpY3MgJmFtcDsgbnVtZXJpY2FsIGRhdGE8L2tl
eXdvcmQ+PGtleXdvcmQ+SHVtYW5zPC9rZXl3b3JkPjxrZXl3b3JkPkxpdmVyIENpcnJob3Npcy8q
ZGlhZ25vc2lzLyplcGlkZW1pb2xvZ3k8L2tleXdvcmQ+PGtleXdvcmQ+TGl2ZXIgRGlzZWFzZXMs
IEFsY29ob2xpYy9lcGlkZW1pb2xvZ3k8L2tleXdvcmQ+PGtleXdvcmQ+TGl2ZXIgTmVvcGxhc21z
LyplcGlkZW1pb2xvZ3k8L2tleXdvcmQ+PGtleXdvcmQ+TWFsZTwva2V5d29yZD48a2V5d29yZD5N
aWRkbGUgQWdlZDwva2V5d29yZD48a2V5d29yZD5Ob24tYWxjb2hvbGljIEZhdHR5IExpdmVyIERp
c2Vhc2UvZXBpZGVtaW9sb2d5PC9rZXl3b3JkPjxrZXl3b3JkPlNvY2lvZWNvbm9taWMgRmFjdG9y
czwva2V5d29yZD48a2V5d29yZD5WZXRlcmFucy8qc3RhdGlzdGljcyAmYW1wOyBudW1lcmljYWwg
ZGF0YTwva2V5d29yZD48L2tleXdvcmRzPjxpc2JuPjAyNjktMjgxMyAoUHJpbnQpJiN4RDswMjY5
LTI4MTM8L2lzYm4+PGN1c3RvbTI+UE1DNDc0MjQwMzwvY3VzdG9tMj48Y3VzdG9tMT5DT05GTElD
VCBPRiBJTlRFUkVTVDogTm8gY29uZmxpY3Qgb2YgaW50ZXJlc3QgdG8gZGVjbGFyZTwvY3VzdG9t
MT48dGl0bGVzPjx0aXRsZT5DaXJyaG9zaXMgaXMgdW5kZXItcmVjb2duaXNlZCBpbiBwYXRpZW50
cyBzdWJzZXF1ZW50bHkgZGlhZ25vc2VkIHdpdGggaGVwYXRvY2VsbHVsYXIgY2FuY2VyPC90aXRs
ZT48c2Vjb25kYXJ5LXRpdGxlPkFsaW1lbnQgUGhhcm1hY29sIFRoZXI8L3NlY29uZGFyeS10aXRs
ZT48L3RpdGxlcz48cGFnZXM+NjIxLTMwPC9wYWdlcz48bnVtYmVyPjU8L251bWJlcj48Y29udHJp
YnV0b3JzPjxhdXRob3JzPjxhdXRob3I+V2Fsa2VyLCBNLjwvYXV0aG9yPjxhdXRob3I+RWwtU2Vy
YWcsIEguIEIuPC9hdXRob3I+PGF1dGhvcj5TYWRhLCBZLjwvYXV0aG9yPjxhdXRob3I+TWl0dGFs
LCBTLjwvYXV0aG9yPjxhdXRob3I+WWluZywgSi48L2F1dGhvcj48YXV0aG9yPkR1YW4sIFouPC9h
dXRob3I+PGF1dGhvcj5SaWNoYXJkc29uLCBQLjwvYXV0aG9yPjxhdXRob3I+RGF2aWxhLCBKLiBB
LjwvYXV0aG9yPjxhdXRob3I+S2Fud2FsLCBGLjwvYXV0aG9yPjwvYXV0aG9ycz48L2NvbnRyaWJ1
dG9ycz48ZWRpdGlvbj4yMDE2MDExOTwvZWRpdGlvbj48bGFuZ3VhZ2U+ZW5nPC9sYW5ndWFnZT48
YWRkZWQtZGF0ZSBmb3JtYXQ9InV0YyI+MTcyNzA0ODc3NDwvYWRkZWQtZGF0ZT48cmVmLXR5cGUg
bmFtZT0iSm91cm5hbCBBcnRpY2xlIj4xNzwvcmVmLXR5cGU+PGF1dGgtYWRkcmVzcz5EZXBhcnRt
ZW50IG9mIE1lZGljaW5lLCBCYXlsb3IgQ29sbGVnZSBvZiBNZWRpY2luZSwgTWljaGFlbCBFLiBE
ZUJha2V5IFZldGVyYW5zIEFmZmFpcnMgTWVkaWNhbCBDZW50ZXIsIEhvdXN0b24sIFRYLCBVU0Eu
JiN4RDtDZW50ZXIgZm9yIElubm92YXRpb25zIGluIFF1YWxpdHksIEVmZmVjdGl2ZW5lc3MgYW5k
IFNhZmV0eSAoSVF1RVN0KSwgTWljaGFlbCBFLiBEZUJha2V5IFZldGVyYW5zIEFmZmFpcnMgTWVk
aWNhbCBDZW50ZXIsIEhvdXN0b24sIFRYLCBVU0EuJiN4RDtTZWN0aW9ucyBvZiBHYXN0cm9lbnRl
cm9sb2d5IGFuZCBIZXBhdG9sb2d5LCBCYXlsb3IgQ29sbGVnZSBvZiBNZWRpY2luZSwgTWljaGFl
bCBFLiBEZUJha2V5IFZldGVyYW5zIEFmZmFpcnMgTWVkaWNhbCBDZW50ZXIsIEhvdXN0b24sIFRY
LCBVU0EuJiN4RDtIZW1hdG9sb2d5IGFuZCBPbmNvbG9neSwgQmF5bG9yIENvbGxlZ2Ugb2YgTWVk
aWNpbmUsIE1pY2hhZWwgRS4gRGVCYWtleSBWZXRlcmFucyBBZmZhaXJzIE1lZGljYWwgQ2VudGVy
LCBIb3VzdG9uLCBUWCwgVVNBLiYjeEQ7U2VjdGlvbiBvZiBIZWFsdGggU2VydmljZXMgUmVzZWFy
Y2gsIERlcGFydG1lbnQgb2YgTWVkaWNpbmUsIEJheWxvciBDb2xsZWdlIG9mIE1lZGljaW5lLCBI
b3VzdG9uLCBUWCwgVVNBLjwvYXV0aC1hZGRyZXNzPjxyZW1vdGUtZGF0YWJhc2UtcHJvdmlkZXI+
TkxNPC9yZW1vdGUtZGF0YWJhc2UtcHJvdmlkZXI+PHJlYy1udW1iZXI+NzE8L3JlYy1udW1iZXI+
PGxhc3QtdXBkYXRlZC1kYXRlIGZvcm1hdD0idXRjIj4xNzI3MDQ4Nzc0PC9sYXN0LXVwZGF0ZWQt
ZGF0ZT48YWNjZXNzaW9uLW51bT4yNjc4NDI3MTwvYWNjZXNzaW9uLW51bT48Y3VzdG9tNj5OSUhN
Uzc0NDU3NjwvY3VzdG9tNj48ZWxlY3Ryb25pYy1yZXNvdXJjZS1udW0+MTAuMTExMS9hcHQuMTM1
MDU8L2VsZWN0cm9uaWMtcmVzb3VyY2UtbnVtPjx2b2x1bWU+NDM8L3ZvbHVtZT48L3JlY29yZD48
L0NpdGU+PENpdGU+PEF1dGhvcj5GdWppbW90bzwvQXV0aG9yPjxZZWFyPjIwMDg8L1llYXI+PElE
VGV4dD5VbmRpYWdub3NlZCBjaXJyaG9zaXMgb2NjdXJzIGZyZXF1ZW50bHkgaW4gdGhlIGVsZGVy
bHkgYW5kIHJlcXVpcmVzIHBlcmlvZGljIGZvbGxvdyB1cHMgYW5kIG1lZGljYWwgdHJlYXRtZW50
czwvSURUZXh0PjxyZWNvcmQ+PGRhdGVzPjxwdWItZGF0ZXM+PGRhdGU+U2VwPC9kYXRlPjwvcHVi
LWRhdGVzPjx5ZWFyPjIwMDg8L3llYXI+PC9kYXRlcz48a2V5d29yZHM+PGtleXdvcmQ+QWdlZDwv
a2V5d29yZD48a2V5d29yZD5BZ2VkLCA4MCBhbmQgb3Zlcjwva2V5d29yZD48a2V5d29yZD5BdXRv
cHN5L3N0YXRpc3RpY3MgJmFtcDsgbnVtZXJpY2FsIGRhdGE8L2tleXdvcmQ+PGtleXdvcmQ+Q2Fy
Y2lub21hLCBIZXBhdG9jZWxsdWxhci9jb21wbGljYXRpb25zL2VwaWRlbWlvbG9neTwva2V5d29y
ZD48a2V5d29yZD5DYXVzZSBvZiBEZWF0aDwva2V5d29yZD48a2V5d29yZD5EaWFnbm9zdGljIEVy
cm9ycy8qc3RhdGlzdGljcyAmYW1wOyBudW1lcmljYWwgZGF0YTwva2V5d29yZD48a2V5d29yZD5G
ZW1hbGU8L2tleXdvcmQ+PGtleXdvcmQ+Rm9sbG93LVVwIFN0dWRpZXM8L2tleXdvcmQ+PGtleXdv
cmQ+SHVtYW5zPC9rZXl3b3JkPjxrZXl3b3JkPkluY2lkZW5jZTwva2V5d29yZD48a2V5d29yZD5K
YXBhbi9lcGlkZW1pb2xvZ3k8L2tleXdvcmQ+PGtleXdvcmQ+TGl2ZXIvKnBhdGhvbG9neTwva2V5
d29yZD48a2V5d29yZD5MaXZlciBDaXJyaG9zaXMvKmRpYWdub3Npcy9lcGlkZW1pb2xvZ3kvZXRp
b2xvZ3kvKnBhdGhvbG9neTwva2V5d29yZD48a2V5d29yZD5MaXZlciBOZW9wbGFzbXMvY29tcGxp
Y2F0aW9ucy9lcGlkZW1pb2xvZ3k8L2tleXdvcmQ+PGtleXdvcmQ+TWFsZTwva2V5d29yZD48a2V5
d29yZD5QcmV2YWxlbmNlPC9rZXl3b3JkPjxrZXl3b3JkPlNleCBGYWN0b3JzPC9rZXl3b3JkPjwv
a2V5d29yZHM+PGlzYm4+MTQ0Ny0wNTk0PC9pc2JuPjx0aXRsZXM+PHRpdGxlPlVuZGlhZ25vc2Vk
IGNpcnJob3NpcyBvY2N1cnMgZnJlcXVlbnRseSBpbiB0aGUgZWxkZXJseSBhbmQgcmVxdWlyZXMg
cGVyaW9kaWMgZm9sbG93IHVwcyBhbmQgbWVkaWNhbCB0cmVhdG1lbnRzPC90aXRsZT48c2Vjb25k
YXJ5LXRpdGxlPkdlcmlhdHIgR2Vyb250b2wgSW50PC9zZWNvbmRhcnktdGl0bGU+PC90aXRsZXM+
PHBhZ2VzPjE5OC0yMDM8L3BhZ2VzPjxudW1iZXI+MzwvbnVtYmVyPjxjb250cmlidXRvcnM+PGF1
dGhvcnM+PGF1dGhvcj5GdWppbW90bywgSy48L2F1dGhvcj48YXV0aG9yPlNhd2FiZSwgTS48L2F1
dGhvcj48YXV0aG9yPlNhc2FraSwgTS48L2F1dGhvcj48YXV0aG9yPktpbm8sIEsuPC9hdXRob3I+
PGF1dGhvcj5BcmFpLCBULjwvYXV0aG9yPjwvYXV0aG9ycz48L2NvbnRyaWJ1dG9ycz48bGFuZ3Vh
Z2U+ZW5nPC9sYW5ndWFnZT48YWRkZWQtZGF0ZSBmb3JtYXQ9InV0YyI+MTcyNzA0ODYxNTwvYWRk
ZWQtZGF0ZT48cmVmLXR5cGUgbmFtZT0iSm91cm5hbCBBcnRpY2xlIj4xNzwvcmVmLXR5cGU+PGF1
dGgtYWRkcmVzcz5EZXBhcnRtZW50IG9mIEdhc3Ryb2VudGVyb2xvZ3ksIFRva3lvIE1ldHJvcG9s
aXRhbiBHZXJpYXRyaWMgSG9zcGl0YWwsIFRva3lvLCBKYXBhbi48L2F1dGgtYWRkcmVzcz48cmVt
b3RlLWRhdGFiYXNlLXByb3ZpZGVyPk5MTTwvcmVtb3RlLWRhdGFiYXNlLXByb3ZpZGVyPjxyZWMt
bnVtYmVyPjY4PC9yZWMtbnVtYmVyPjxsYXN0LXVwZGF0ZWQtZGF0ZSBmb3JtYXQ9InV0YyI+MTcy
NzA0ODYxNTwvbGFzdC11cGRhdGVkLWRhdGU+PGFjY2Vzc2lvbi1udW0+MTg4MjIwMDQ8L2FjY2Vz
c2lvbi1udW0+PGVsZWN0cm9uaWMtcmVzb3VyY2UtbnVtPjEwLjExMTEvai4xNDQ3LTA1OTQuMjAw
OC4wMDQ3MC54PC9lbGVjdHJvbmljLXJlc291cmNlLW51bT48dm9sdW1lPjg8L3ZvbHVtZT48L3Jl
Y29yZD48L0NpdGU+PENpdGU+PEF1dGhvcj5TaW5nYWw8L0F1dGhvcj48WWVhcj4yMDEyPC9ZZWFy
PjxJRFRleHQ+RmFpbHVyZSByYXRlcyBpbiB0aGUgaGVwYXRvY2VsbHVsYXIgY2FyY2lub21hIHN1
cnZlaWxsYW5jZSBwcm9jZXNzPC9JRFRleHQ+PHJlY29yZD48ZGF0ZXM+PHB1Yi1kYXRlcz48ZGF0
ZT5TZXA8L2RhdGU+PC9wdWItZGF0ZXM+PHllYXI+MjAxMjwveWVhcj48L2RhdGVzPjxrZXl3b3Jk
cz48a2V5d29yZD5BZHVsdDwva2V5d29yZD48a2V5d29yZD5BZ2VkPC9rZXl3b3JkPjxrZXl3b3Jk
PkFnZWQsIDgwIGFuZCBvdmVyPC9rZXl3b3JkPjxrZXl3b3JkPkNhcmNpbm9tYSwgSGVwYXRvY2Vs
bHVsYXIvKnByZXZlbnRpb24gJmFtcDsgY29udHJvbDwva2V5d29yZD48a2V5d29yZD5Db2hvcnQg
U3R1ZGllczwva2V5d29yZD48a2V5d29yZD5FYXJseSBEZXRlY3Rpb24gb2YgQ2FuY2VyLypzdGF0
aXN0aWNzICZhbXA7IG51bWVyaWNhbCBkYXRhPC9rZXl3b3JkPjxrZXl3b3JkPkZlbWFsZTwva2V5
d29yZD48a2V5d29yZD5IdW1hbnM8L2tleXdvcmQ+PGtleXdvcmQ+TGl2ZXIgQ2lycmhvc2lzL2Nv
bXBsaWNhdGlvbnM8L2tleXdvcmQ+PGtleXdvcmQ+TGl2ZXIgTmVvcGxhc21zLypwcmV2ZW50aW9u
ICZhbXA7IGNvbnRyb2w8L2tleXdvcmQ+PGtleXdvcmQ+TWFsZTwva2V5d29yZD48a2V5d29yZD5N
aWRkbGUgQWdlZDwva2V5d29yZD48a2V5d29yZD5QcmFjdGljZSBQYXR0ZXJucywgUGh5c2ljaWFu
cyZhcG9zOy9zdGF0aXN0aWNzICZhbXA7IG51bWVyaWNhbCBkYXRhPC9rZXl3b3JkPjxrZXl3b3Jk
PlJldHJvc3BlY3RpdmUgU3R1ZGllczwva2V5d29yZD48L2tleXdvcmRzPjxpc2JuPjE5NDAtNjIw
NyAoUHJpbnQpJiN4RDsxOTQwLTYyMTU8L2lzYm4+PGN1c3RvbTI+UE1DMzQzNTQ3MTwvY3VzdG9t
Mj48dGl0bGVzPjx0aXRsZT5GYWlsdXJlIHJhdGVzIGluIHRoZSBoZXBhdG9jZWxsdWxhciBjYXJj
aW5vbWEgc3VydmVpbGxhbmNlIHByb2Nlc3M8L3RpdGxlPjxzZWNvbmRhcnktdGl0bGU+Q2FuY2Vy
IFByZXYgUmVzIChQaGlsYSk8L3NlY29uZGFyeS10aXRsZT48L3RpdGxlcz48cGFnZXM+MTEyNC0z
MDwvcGFnZXM+PG51bWJlcj45PC9udW1iZXI+PGNvbnRyaWJ1dG9ycz48YXV0aG9ycz48YXV0aG9y
PlNpbmdhbCwgQS4gRy48L2F1dGhvcj48YXV0aG9yPllvcHAsIEEuIEMuPC9hdXRob3I+PGF1dGhv
cj5HdXB0YSwgUy48L2F1dGhvcj48YXV0aG9yPlNraW5uZXIsIEMuIFMuPC9hdXRob3I+PGF1dGhv
cj5IYWxtLCBFLiBBLjwvYXV0aG9yPjxhdXRob3I+T2tvbG8sIEUuPC9hdXRob3I+PGF1dGhvcj5O
ZWhyYSwgTS48L2F1dGhvcj48YXV0aG9yPkxlZSwgVy4gTS48L2F1dGhvcj48YXV0aG9yPk1hcnJl
cm8sIEouIEEuPC9hdXRob3I+PGF1dGhvcj5UaXJvLCBKLiBBLjwvYXV0aG9yPjwvYXV0aG9ycz48
L2NvbnRyaWJ1dG9ycz48ZWRpdGlvbj4yMDEyMDczMDwvZWRpdGlvbj48bGFuZ3VhZ2U+ZW5nPC9s
YW5ndWFnZT48YWRkZWQtZGF0ZSBmb3JtYXQ9InV0YyI+MTcyNzA0ODYyODwvYWRkZWQtZGF0ZT48
cmVmLXR5cGUgbmFtZT0iSm91cm5hbCBBcnRpY2xlIj4xNzwvcmVmLXR5cGU+PGF1dGgtYWRkcmVz
cz5EaXZpc2lvbiBvZiBHYXN0cm9lbnRlcm9sb2d5LCBEZWRtYW4gU2Nob2xhciBvZiBDbGluaWNh
bCBDYXJlLCBVbml2ZXJzaXR5IG9mIFRleGFzIFNvdXRod2VzdGVybiwgNTk1OSBIYXJyeSBIaW5l
cyBCbHZkLCBQT0IgMSwgU3VpdGUgNDIwLCBEYWxsYXMsIFRYIDc1MzkwLTg4ODcsIFVTQS4gYW1p
dC5zaW5nYWxAdXRzb3V0aHdlc3Rlcm4uZWR1PC9hdXRoLWFkZHJlc3M+PHJlbW90ZS1kYXRhYmFz
ZS1wcm92aWRlcj5OTE08L3JlbW90ZS1kYXRhYmFzZS1wcm92aWRlcj48cmVjLW51bWJlcj42OTwv
cmVjLW51bWJlcj48bGFzdC11cGRhdGVkLWRhdGUgZm9ybWF0PSJ1dGMiPjE3MjcwNDg2Mjg8L2xh
c3QtdXBkYXRlZC1kYXRlPjxhY2Nlc3Npb24tbnVtPjIyODQ2ODQzPC9hY2Nlc3Npb24tbnVtPjxj
dXN0b202Pk5JSE1TMzk1OTY2PC9jdXN0b202PjxlbGVjdHJvbmljLXJlc291cmNlLW51bT4xMC4x
MTU4LzE5NDAtNjIwNy5jYXByLTEyLTAwNDY8L2VsZWN0cm9uaWMtcmVzb3VyY2UtbnVtPjx2b2x1
bWU+NTwvdm9sdW1lPjwvcmVjb3JkPjwvQ2l0ZT48L0VuZE5vdGU+
</w:fldData>
        </w:fldChar>
      </w:r>
      <w:r w:rsidR="001E4167">
        <w:instrText xml:space="preserve"> ADDIN EN.CITE.DATA </w:instrText>
      </w:r>
      <w:r w:rsidR="001E4167">
        <w:fldChar w:fldCharType="end"/>
      </w:r>
      <w:r w:rsidR="009D16BE">
        <w:fldChar w:fldCharType="separate"/>
      </w:r>
      <w:r w:rsidR="001E4167" w:rsidRPr="001E4167">
        <w:rPr>
          <w:noProof/>
          <w:vertAlign w:val="superscript"/>
        </w:rPr>
        <w:t>8-11</w:t>
      </w:r>
      <w:r w:rsidR="009D16BE">
        <w:fldChar w:fldCharType="end"/>
      </w:r>
      <w:r w:rsidR="00724603">
        <w:t xml:space="preserve">. </w:t>
      </w:r>
      <w:r>
        <w:t xml:space="preserve"> </w:t>
      </w:r>
      <w:r w:rsidR="00077B6A">
        <w:t xml:space="preserve">Therefore, an underdiagnosis of </w:t>
      </w:r>
      <w:r>
        <w:t>cirrhosis coul</w:t>
      </w:r>
      <w:r w:rsidR="00DF6974">
        <w:t xml:space="preserve">d play a factor in </w:t>
      </w:r>
      <w:r w:rsidR="001A7B5C">
        <w:t>reducing access to HCC surveillance</w:t>
      </w:r>
      <w:r w:rsidR="00077B6A">
        <w:t xml:space="preserve"> among </w:t>
      </w:r>
      <w:r w:rsidR="00675E76">
        <w:t xml:space="preserve">patients with </w:t>
      </w:r>
      <w:r w:rsidR="00F16F59">
        <w:t>MASLD</w:t>
      </w:r>
      <w:r w:rsidR="001A7B5C">
        <w:t xml:space="preserve">. </w:t>
      </w:r>
      <w:r>
        <w:t xml:space="preserve">However, </w:t>
      </w:r>
      <w:r w:rsidR="003C164C">
        <w:t>t</w:t>
      </w:r>
      <w:r w:rsidR="008137DB">
        <w:t>here</w:t>
      </w:r>
      <w:r w:rsidR="329CD470">
        <w:t xml:space="preserve"> </w:t>
      </w:r>
      <w:r w:rsidR="5646923B">
        <w:t xml:space="preserve">are no cost effectiveness analyses </w:t>
      </w:r>
      <w:r w:rsidR="00743047">
        <w:t xml:space="preserve">(CEA) </w:t>
      </w:r>
      <w:r w:rsidR="5646923B">
        <w:t>performed</w:t>
      </w:r>
      <w:r w:rsidR="00D37BAB">
        <w:t xml:space="preserve"> </w:t>
      </w:r>
      <w:r w:rsidR="5646923B">
        <w:t xml:space="preserve">to further stratify the non-cirrhotic MASLD population </w:t>
      </w:r>
      <w:r w:rsidR="00D37BAB">
        <w:t>to identify a group with higher risk of HCC</w:t>
      </w:r>
      <w:r w:rsidR="5646923B">
        <w:t xml:space="preserve"> in which </w:t>
      </w:r>
      <w:r w:rsidR="001A106D">
        <w:t xml:space="preserve">HCC </w:t>
      </w:r>
      <w:r w:rsidR="5646923B">
        <w:t xml:space="preserve">surveillance would be cost-effective. </w:t>
      </w:r>
    </w:p>
    <w:p w14:paraId="0B72BDCE" w14:textId="3F2620C3" w:rsidR="00743047" w:rsidRDefault="0AE51AD2" w:rsidP="0AE51AD2">
      <w:pPr>
        <w:spacing w:line="276" w:lineRule="auto"/>
      </w:pPr>
      <w:r>
        <w:t xml:space="preserve">We aim to perform a CEA to identify a high-risk population among patients with non-cirrhotic MASLD in which HCC surveillance would be cost-effective. The results of this study could help inform practice guidelines to improve the early detection and outcomes of HCC in patients with non-cirrhotic MASLD.  </w:t>
      </w:r>
    </w:p>
    <w:p w14:paraId="3CB71CC2" w14:textId="2D21253F" w:rsidR="09E51E4F" w:rsidRDefault="09E51E4F" w:rsidP="09E51E4F"/>
    <w:p w14:paraId="3B5C5476" w14:textId="3032FE78" w:rsidR="5CBC0A79" w:rsidRDefault="5CBC0A79" w:rsidP="09E51E4F">
      <w:pPr>
        <w:rPr>
          <w:b/>
          <w:bCs/>
        </w:rPr>
      </w:pPr>
      <w:r w:rsidRPr="09E51E4F">
        <w:rPr>
          <w:b/>
          <w:bCs/>
        </w:rPr>
        <w:lastRenderedPageBreak/>
        <w:t>Objectives</w:t>
      </w:r>
    </w:p>
    <w:p w14:paraId="466DF16A" w14:textId="6BD94C9C" w:rsidR="00C60C88" w:rsidRDefault="5CBC0A79" w:rsidP="00FB6194">
      <w:pPr>
        <w:pStyle w:val="ListParagraph"/>
        <w:numPr>
          <w:ilvl w:val="0"/>
          <w:numId w:val="19"/>
        </w:numPr>
      </w:pPr>
      <w:r w:rsidRPr="007F6AA4">
        <w:rPr>
          <w:b/>
          <w:bCs/>
        </w:rPr>
        <w:t>Primary objective</w:t>
      </w:r>
      <w:r w:rsidR="00FB6194" w:rsidRPr="007F6AA4">
        <w:rPr>
          <w:b/>
          <w:bCs/>
        </w:rPr>
        <w:t>:</w:t>
      </w:r>
      <w:r w:rsidR="007F6AA4">
        <w:t xml:space="preserve"> </w:t>
      </w:r>
      <w:r w:rsidR="00C60C88">
        <w:t xml:space="preserve">Determine the cost-effectiveness of conducting HCC surveillance in patients with non-cirrhotic MASLD in the U.S. </w:t>
      </w:r>
    </w:p>
    <w:p w14:paraId="0F342625" w14:textId="274A6FB9" w:rsidR="00AA046E" w:rsidRDefault="5CBC0A79" w:rsidP="004878A5">
      <w:pPr>
        <w:pStyle w:val="ListParagraph"/>
        <w:numPr>
          <w:ilvl w:val="0"/>
          <w:numId w:val="19"/>
        </w:numPr>
      </w:pPr>
      <w:r w:rsidRPr="007F6AA4">
        <w:rPr>
          <w:b/>
          <w:bCs/>
        </w:rPr>
        <w:t>Secondary objectives</w:t>
      </w:r>
      <w:r w:rsidR="007F6AA4" w:rsidRPr="007F6AA4">
        <w:rPr>
          <w:b/>
          <w:bCs/>
        </w:rPr>
        <w:t>:</w:t>
      </w:r>
      <w:r w:rsidR="007F6AA4">
        <w:t xml:space="preserve"> </w:t>
      </w:r>
      <w:r w:rsidR="00BE2A1B">
        <w:t>Evaluate the impact of demographic</w:t>
      </w:r>
      <w:r w:rsidR="00AA046E">
        <w:t xml:space="preserve"> (age, sex, race/ethnicity)</w:t>
      </w:r>
      <w:r w:rsidR="00BE2A1B">
        <w:t xml:space="preserve"> and clinical variables </w:t>
      </w:r>
      <w:r w:rsidR="00AA046E">
        <w:t xml:space="preserve">(platelet, INR, FIB-4, diabetes, overweight/obesity) </w:t>
      </w:r>
      <w:r w:rsidR="00BE2A1B">
        <w:t>on HCC incidence in the non-cirrhotic MASLD population to d</w:t>
      </w:r>
      <w:r w:rsidR="00C60C88">
        <w:t>etermine</w:t>
      </w:r>
      <w:r w:rsidR="00635BEA">
        <w:t xml:space="preserve"> a high-risk group in which HCC screening would be cost effective</w:t>
      </w:r>
      <w:r w:rsidR="00AA046E">
        <w:t>.</w:t>
      </w:r>
      <w:r w:rsidR="008E5C30">
        <w:t xml:space="preserve"> </w:t>
      </w:r>
    </w:p>
    <w:p w14:paraId="3428DCAA" w14:textId="0674166F" w:rsidR="09E51E4F" w:rsidRDefault="09E51E4F" w:rsidP="09E51E4F"/>
    <w:p w14:paraId="5303B06E" w14:textId="59E52992" w:rsidR="002D3987" w:rsidRDefault="5CBC0A79" w:rsidP="09E51E4F">
      <w:pPr>
        <w:rPr>
          <w:b/>
          <w:bCs/>
        </w:rPr>
      </w:pPr>
      <w:r w:rsidRPr="09E51E4F">
        <w:rPr>
          <w:b/>
          <w:bCs/>
        </w:rPr>
        <w:t xml:space="preserve">Study </w:t>
      </w:r>
      <w:r w:rsidR="002D3987">
        <w:rPr>
          <w:b/>
          <w:bCs/>
        </w:rPr>
        <w:t>Design and Methods</w:t>
      </w:r>
    </w:p>
    <w:p w14:paraId="28A448B1" w14:textId="36D2C582" w:rsidR="5CBC0A79" w:rsidRDefault="002D3987" w:rsidP="09E51E4F">
      <w:r>
        <w:rPr>
          <w:b/>
          <w:bCs/>
        </w:rPr>
        <w:t>P</w:t>
      </w:r>
      <w:r w:rsidR="5CBC0A79" w:rsidRPr="09E51E4F">
        <w:rPr>
          <w:b/>
          <w:bCs/>
        </w:rPr>
        <w:t>opulation and setting</w:t>
      </w:r>
    </w:p>
    <w:p w14:paraId="66BD0B84" w14:textId="4B1DC1AC" w:rsidR="00CE6EAC" w:rsidRDefault="596156D6" w:rsidP="09E51E4F">
      <w:r>
        <w:t>Our study population will include adult patients  (</w:t>
      </w:r>
      <w:r w:rsidRPr="596156D6">
        <w:rPr>
          <w:rFonts w:ascii="Symbol" w:eastAsia="Symbol" w:hAnsi="Symbol" w:cs="Symbol"/>
        </w:rPr>
        <w:t>³</w:t>
      </w:r>
      <w:r>
        <w:t xml:space="preserve">18 years) in the U.S. who have non-cirrhotic MASLD. Sub-group analyses will be performed by demographic and clinical variables. </w:t>
      </w:r>
    </w:p>
    <w:p w14:paraId="34707109" w14:textId="77777777" w:rsidR="00C8188F" w:rsidRDefault="00C8188F" w:rsidP="00C8188F">
      <w:pPr>
        <w:rPr>
          <w:b/>
          <w:bCs/>
        </w:rPr>
      </w:pPr>
      <w:r>
        <w:rPr>
          <w:b/>
          <w:bCs/>
        </w:rPr>
        <w:t>Study Design</w:t>
      </w:r>
    </w:p>
    <w:p w14:paraId="241E401E" w14:textId="27FB2444" w:rsidR="00C8188F" w:rsidRDefault="596156D6" w:rsidP="09E51E4F">
      <w:r>
        <w:t>The intervention arm will be patients with non-cirrhotic MASLD who receive regular HCC screening (biannual abdominal ultrasound and AFP). The control arm of this study will be all patients with non-cirrhotic MASLD who do not receive regular HCC screening.</w:t>
      </w:r>
    </w:p>
    <w:p w14:paraId="7F40930F" w14:textId="0181E3EA" w:rsidR="00432230" w:rsidRDefault="00BB111B" w:rsidP="09E51E4F">
      <w:r>
        <w:t xml:space="preserve">We will conduct sub-group analyses </w:t>
      </w:r>
      <w:r w:rsidR="009F5B33">
        <w:t>to determine</w:t>
      </w:r>
      <w:r>
        <w:t xml:space="preserve"> the cost effectiveness of </w:t>
      </w:r>
      <w:r w:rsidR="001B3669">
        <w:t xml:space="preserve">conducting HCC screening in </w:t>
      </w:r>
      <w:r>
        <w:t xml:space="preserve">patients </w:t>
      </w:r>
      <w:r w:rsidR="009F5B33">
        <w:t xml:space="preserve">with </w:t>
      </w:r>
      <w:r w:rsidR="008E5C30">
        <w:t>vari</w:t>
      </w:r>
      <w:r w:rsidR="0091118C">
        <w:t>ous</w:t>
      </w:r>
      <w:r w:rsidR="008E5C30">
        <w:t xml:space="preserve"> combinations of</w:t>
      </w:r>
      <w:r w:rsidR="009F5B33">
        <w:t xml:space="preserve"> demographic and clinical characteristics</w:t>
      </w:r>
      <w:r w:rsidR="008E5C30">
        <w:t xml:space="preserve"> that could impose higher HCC incidence.</w:t>
      </w:r>
      <w:r w:rsidR="0091118C">
        <w:t xml:space="preserve"> </w:t>
      </w:r>
      <w:r w:rsidR="0050253A">
        <w:t xml:space="preserve">The cost-effectiveness of these groups will be compared to that of conducting HCC screening in all patients with </w:t>
      </w:r>
      <w:r w:rsidR="00326D24">
        <w:t xml:space="preserve">non-cirrhotic </w:t>
      </w:r>
      <w:r w:rsidR="0050253A">
        <w:t xml:space="preserve">MASLD.   </w:t>
      </w:r>
      <w:r w:rsidR="008E5C30">
        <w:t xml:space="preserve"> </w:t>
      </w:r>
    </w:p>
    <w:p w14:paraId="298CFFB3" w14:textId="0734AAE3" w:rsidR="00206F85" w:rsidRDefault="00206F85" w:rsidP="09E51E4F">
      <w:r w:rsidRPr="00B57336">
        <w:rPr>
          <w:b/>
          <w:bCs/>
        </w:rPr>
        <w:t>Time:</w:t>
      </w:r>
      <w:r>
        <w:t xml:space="preserve"> Utility and costs will be </w:t>
      </w:r>
      <w:r w:rsidR="00D41742">
        <w:t>evaluated across a lifetime horizon.</w:t>
      </w:r>
    </w:p>
    <w:p w14:paraId="4B095A65" w14:textId="5FDB3CA7" w:rsidR="00D41742" w:rsidRDefault="00D41742" w:rsidP="09E51E4F">
      <w:r w:rsidRPr="00B57336">
        <w:rPr>
          <w:b/>
          <w:bCs/>
        </w:rPr>
        <w:t>Discount rate:</w:t>
      </w:r>
      <w:r>
        <w:t xml:space="preserve"> 3%</w:t>
      </w:r>
      <w:r w:rsidR="00326D24">
        <w:t xml:space="preserve"> </w:t>
      </w:r>
      <w:r w:rsidR="00636425">
        <w:t>annual decrease</w:t>
      </w:r>
      <w:r>
        <w:t xml:space="preserve"> </w:t>
      </w:r>
      <w:r w:rsidR="00636425">
        <w:t xml:space="preserve">in both cost and utility </w:t>
      </w:r>
      <w:r>
        <w:t xml:space="preserve">(as recommended by </w:t>
      </w:r>
      <w:r w:rsidR="001305A0">
        <w:t xml:space="preserve">the </w:t>
      </w:r>
      <w:r w:rsidR="001305A0" w:rsidRPr="001305A0">
        <w:t>Public Health Service Panel on Cost-Effectiveness in Medicine</w:t>
      </w:r>
      <w:r w:rsidR="00523C49">
        <w:t xml:space="preserve">, </w:t>
      </w:r>
      <w:r w:rsidR="00523C49" w:rsidRPr="00523C49">
        <w:t>Lipscomb et al., 199</w:t>
      </w:r>
      <w:r w:rsidR="00523C49">
        <w:t>6</w:t>
      </w:r>
      <w:r w:rsidR="00B46808">
        <w:t>)</w:t>
      </w:r>
    </w:p>
    <w:p w14:paraId="5D7F4492" w14:textId="307C9858" w:rsidR="00B57336" w:rsidRDefault="00B57336" w:rsidP="09E51E4F">
      <w:r w:rsidRPr="00B57336">
        <w:rPr>
          <w:b/>
          <w:bCs/>
        </w:rPr>
        <w:t>Measured outcome</w:t>
      </w:r>
      <w:r w:rsidR="009F0284">
        <w:rPr>
          <w:b/>
          <w:bCs/>
        </w:rPr>
        <w:t>s</w:t>
      </w:r>
      <w:r w:rsidRPr="00B57336">
        <w:rPr>
          <w:b/>
          <w:bCs/>
        </w:rPr>
        <w:t>:</w:t>
      </w:r>
      <w:r>
        <w:rPr>
          <w:b/>
          <w:bCs/>
        </w:rPr>
        <w:t xml:space="preserve"> </w:t>
      </w:r>
      <w:r>
        <w:t xml:space="preserve">The </w:t>
      </w:r>
      <w:r w:rsidR="00A85962">
        <w:t xml:space="preserve">quality adjusted life years (QALYs) </w:t>
      </w:r>
      <w:r w:rsidR="003A081C">
        <w:t xml:space="preserve">will be calculated using the estimated quality </w:t>
      </w:r>
      <w:r w:rsidR="00562468">
        <w:t xml:space="preserve">(quantified value ranging from 0-1) </w:t>
      </w:r>
      <w:r w:rsidR="003A081C">
        <w:t>and length of life</w:t>
      </w:r>
      <w:r w:rsidR="0034175F">
        <w:t xml:space="preserve">. The length of life will be estimated by the CEA model and will be validated </w:t>
      </w:r>
      <w:r w:rsidR="008836A2">
        <w:t xml:space="preserve">using real-world data. </w:t>
      </w:r>
    </w:p>
    <w:p w14:paraId="446D519E" w14:textId="1D72BF24" w:rsidR="009F0284" w:rsidRDefault="00703B37" w:rsidP="09E51E4F">
      <w:r>
        <w:t xml:space="preserve">All costs </w:t>
      </w:r>
      <w:r w:rsidR="009F0284">
        <w:t>will be determined from the payer’s perspective</w:t>
      </w:r>
      <w:r>
        <w:t xml:space="preserve"> and will be converted to USD</w:t>
      </w:r>
      <w:r w:rsidR="006D5C01">
        <w:t xml:space="preserve"> in 2024</w:t>
      </w:r>
      <w:r>
        <w:t xml:space="preserve">. </w:t>
      </w:r>
    </w:p>
    <w:p w14:paraId="50453FBE" w14:textId="63F7287A" w:rsidR="6A6127C4" w:rsidRDefault="0AE51AD2" w:rsidP="0AE51AD2">
      <w:pPr>
        <w:rPr>
          <w:b/>
          <w:bCs/>
          <w:sz w:val="28"/>
          <w:szCs w:val="28"/>
        </w:rPr>
      </w:pPr>
      <w:r>
        <w:t>The incremental cost effectiveness ration (ICER) will be calculated for the intervention arms compared to the control and will be interpreted with reference to the contemporary willingness to pay threshold (WTP) of $</w:t>
      </w:r>
      <w:commentRangeStart w:id="2"/>
      <w:r>
        <w:t>100,000 or $150,000</w:t>
      </w:r>
      <w:commentRangeEnd w:id="2"/>
      <w:r w:rsidR="596156D6">
        <w:rPr>
          <w:rStyle w:val="CommentReference"/>
        </w:rPr>
        <w:commentReference w:id="2"/>
      </w:r>
      <w:r>
        <w:t xml:space="preserve">. </w:t>
      </w:r>
    </w:p>
    <w:p w14:paraId="79CC21F3" w14:textId="0EBEDBEB" w:rsidR="6A6127C4" w:rsidRDefault="0AE51AD2" w:rsidP="7ADFDA07">
      <w:pPr>
        <w:rPr>
          <w:b/>
          <w:bCs/>
          <w:sz w:val="28"/>
          <w:szCs w:val="28"/>
        </w:rPr>
      </w:pPr>
      <w:r w:rsidRPr="0AE51AD2">
        <w:rPr>
          <w:b/>
          <w:bCs/>
          <w:sz w:val="28"/>
          <w:szCs w:val="28"/>
        </w:rPr>
        <w:t>Model and assumptions:</w:t>
      </w:r>
    </w:p>
    <w:p w14:paraId="091B2DA2" w14:textId="49303F7A" w:rsidR="596156D6" w:rsidRDefault="596156D6" w:rsidP="596156D6">
      <w:pPr>
        <w:spacing w:line="259" w:lineRule="auto"/>
        <w:rPr>
          <w:rFonts w:ascii="Aptos Display" w:eastAsia="Aptos Display" w:hAnsi="Aptos Display" w:cs="Aptos Display"/>
          <w:color w:val="000000" w:themeColor="text1"/>
        </w:rPr>
      </w:pPr>
      <w:r w:rsidRPr="596156D6">
        <w:rPr>
          <w:rFonts w:ascii="Aptos Display" w:eastAsia="Aptos Display" w:hAnsi="Aptos Display" w:cs="Aptos Display"/>
          <w:b/>
          <w:bCs/>
          <w:color w:val="000000" w:themeColor="text1"/>
        </w:rPr>
        <w:lastRenderedPageBreak/>
        <w:t>Key Idea</w:t>
      </w:r>
    </w:p>
    <w:p w14:paraId="0FFECF41" w14:textId="72C9BCE8" w:rsidR="0AE51AD2" w:rsidRDefault="0AE51AD2" w:rsidP="0AE51AD2">
      <w:pPr>
        <w:spacing w:line="259" w:lineRule="auto"/>
        <w:rPr>
          <w:rFonts w:ascii="Aptos Display" w:eastAsia="Aptos Display" w:hAnsi="Aptos Display" w:cs="Aptos Display"/>
          <w:color w:val="000000" w:themeColor="text1"/>
        </w:rPr>
      </w:pPr>
      <w:r w:rsidRPr="0AE51AD2">
        <w:rPr>
          <w:rFonts w:ascii="Aptos Display" w:eastAsia="Aptos Display" w:hAnsi="Aptos Display" w:cs="Aptos Display"/>
          <w:color w:val="000000" w:themeColor="text1"/>
        </w:rPr>
        <w:t>We want to measure the cost-effectiveness of screening MASLD non-cirrhosis patients. We assume that screening improves earlier detection and so lowers the death rate from HCC classes.</w:t>
      </w:r>
    </w:p>
    <w:p w14:paraId="3F6AC0FF" w14:textId="0ED78D00" w:rsidR="0AE51AD2" w:rsidRDefault="0AE51AD2" w:rsidP="0AE51AD2">
      <w:pPr>
        <w:spacing w:line="259" w:lineRule="auto"/>
        <w:rPr>
          <w:rFonts w:ascii="Aptos Display" w:eastAsia="Aptos Display" w:hAnsi="Aptos Display" w:cs="Aptos Display"/>
          <w:b/>
          <w:bCs/>
          <w:color w:val="000000" w:themeColor="text1"/>
        </w:rPr>
      </w:pPr>
      <w:r w:rsidRPr="0AE51AD2">
        <w:rPr>
          <w:rFonts w:ascii="Aptos Display" w:eastAsia="Aptos Display" w:hAnsi="Aptos Display" w:cs="Aptos Display"/>
          <w:b/>
          <w:bCs/>
          <w:color w:val="000000" w:themeColor="text1"/>
        </w:rPr>
        <w:t>Sex and Age</w:t>
      </w:r>
    </w:p>
    <w:p w14:paraId="3AABDA0E" w14:textId="75120393" w:rsidR="0AE51AD2" w:rsidRDefault="0AE51AD2" w:rsidP="0AE51AD2">
      <w:pPr>
        <w:spacing w:line="259" w:lineRule="auto"/>
        <w:rPr>
          <w:rFonts w:ascii="Aptos Display" w:eastAsia="Aptos Display" w:hAnsi="Aptos Display" w:cs="Aptos Display"/>
          <w:color w:val="000000" w:themeColor="text1"/>
        </w:rPr>
      </w:pPr>
      <w:r w:rsidRPr="0AE51AD2">
        <w:rPr>
          <w:rFonts w:ascii="Aptos Display" w:eastAsia="Aptos Display" w:hAnsi="Aptos Display" w:cs="Aptos Display"/>
          <w:color w:val="000000" w:themeColor="text1"/>
        </w:rPr>
        <w:t>We have the target distribution populations by four buckets for (Dead, HCC, Cirrhosis) and the initial population distributions. This allows us to:</w:t>
      </w:r>
    </w:p>
    <w:p w14:paraId="71DE7E2E" w14:textId="40D2B60A" w:rsidR="0AE51AD2" w:rsidRDefault="0AE51AD2" w:rsidP="0AE51AD2">
      <w:pPr>
        <w:pStyle w:val="ListParagraph"/>
        <w:numPr>
          <w:ilvl w:val="0"/>
          <w:numId w:val="1"/>
        </w:numPr>
        <w:spacing w:line="259" w:lineRule="auto"/>
        <w:rPr>
          <w:rFonts w:ascii="Aptos Display" w:eastAsia="Aptos Display" w:hAnsi="Aptos Display" w:cs="Aptos Display"/>
          <w:color w:val="000000" w:themeColor="text1"/>
        </w:rPr>
      </w:pPr>
      <w:r w:rsidRPr="0AE51AD2">
        <w:rPr>
          <w:rFonts w:ascii="Aptos Display" w:eastAsia="Aptos Display" w:hAnsi="Aptos Display" w:cs="Aptos Display"/>
          <w:color w:val="000000" w:themeColor="text1"/>
        </w:rPr>
        <w:t>derive a weighted transition probability for the population, we do not need to simulate different patient, but only the average patient in the distribution</w:t>
      </w:r>
    </w:p>
    <w:p w14:paraId="7262C71F" w14:textId="22B49691" w:rsidR="0AE51AD2" w:rsidRDefault="7EF3BA6D" w:rsidP="0AE51AD2">
      <w:pPr>
        <w:pStyle w:val="ListParagraph"/>
        <w:numPr>
          <w:ilvl w:val="0"/>
          <w:numId w:val="1"/>
        </w:numPr>
        <w:spacing w:line="259" w:lineRule="auto"/>
        <w:rPr>
          <w:rFonts w:ascii="Aptos Display" w:eastAsia="Aptos Display" w:hAnsi="Aptos Display" w:cs="Aptos Display"/>
          <w:color w:val="000000" w:themeColor="text1"/>
        </w:rPr>
      </w:pPr>
      <w:r w:rsidRPr="7EF3BA6D">
        <w:rPr>
          <w:rFonts w:ascii="Aptos Display" w:eastAsia="Aptos Display" w:hAnsi="Aptos Display" w:cs="Aptos Display"/>
          <w:color w:val="000000" w:themeColor="text1"/>
        </w:rPr>
        <w:t>We can simulate different distributions of input populations to find cost-effective subgroups</w:t>
      </w:r>
    </w:p>
    <w:p w14:paraId="46BF7286" w14:textId="3E6893DB" w:rsidR="7EF3BA6D" w:rsidRDefault="025C2FF9" w:rsidP="7EF3BA6D">
      <w:pPr>
        <w:spacing w:line="259" w:lineRule="auto"/>
        <w:rPr>
          <w:rFonts w:ascii="Aptos Display" w:eastAsia="Aptos Display" w:hAnsi="Aptos Display" w:cs="Aptos Display"/>
          <w:color w:val="000000" w:themeColor="text1"/>
        </w:rPr>
      </w:pPr>
      <w:r w:rsidRPr="025C2FF9">
        <w:rPr>
          <w:rFonts w:ascii="Aptos Display" w:eastAsia="Aptos Display" w:hAnsi="Aptos Display" w:cs="Aptos Display"/>
          <w:color w:val="000000" w:themeColor="text1"/>
        </w:rPr>
        <w:t>We assume that the age and sex distribution will be uniform across the above HCC stages upon diagnosis.</w:t>
      </w:r>
    </w:p>
    <w:p w14:paraId="5AE38718" w14:textId="23353B27" w:rsidR="025C2FF9" w:rsidRDefault="025C2FF9" w:rsidP="025C2FF9">
      <w:pPr>
        <w:spacing w:line="259" w:lineRule="auto"/>
        <w:rPr>
          <w:rFonts w:ascii="Aptos Display" w:eastAsia="Aptos Display" w:hAnsi="Aptos Display" w:cs="Aptos Display"/>
          <w:color w:val="000000" w:themeColor="text1"/>
        </w:rPr>
      </w:pPr>
      <w:r w:rsidRPr="025C2FF9">
        <w:rPr>
          <w:rFonts w:ascii="Aptos Display" w:eastAsia="Aptos Display" w:hAnsi="Aptos Display" w:cs="Aptos Display"/>
          <w:color w:val="000000" w:themeColor="text1"/>
        </w:rPr>
        <w:t xml:space="preserve">We used the Truven database to find the distribution of patients in the age groups 18-30, 31-40, 41-50, 51-60, 61-70, 71-80, 81-90, and 91-100. The age-dependent probability of death is added onto the annual rate of death for patients in the MASLD node. Once a patient reaches an age of 100, the patient is transitioned to the death node regardless of their health state. </w:t>
      </w:r>
    </w:p>
    <w:p w14:paraId="7E3BEDEA" w14:textId="3484B27E" w:rsidR="0AE51AD2" w:rsidRDefault="0AE51AD2" w:rsidP="0AE51AD2">
      <w:pPr>
        <w:spacing w:line="259" w:lineRule="auto"/>
        <w:rPr>
          <w:rFonts w:ascii="Aptos Display" w:eastAsia="Aptos Display" w:hAnsi="Aptos Display" w:cs="Aptos Display"/>
          <w:b/>
          <w:bCs/>
          <w:color w:val="000000" w:themeColor="text1"/>
        </w:rPr>
      </w:pPr>
      <w:r w:rsidRPr="0AE51AD2">
        <w:rPr>
          <w:rFonts w:ascii="Aptos Display" w:eastAsia="Aptos Display" w:hAnsi="Aptos Display" w:cs="Aptos Display"/>
          <w:b/>
          <w:bCs/>
          <w:color w:val="000000" w:themeColor="text1"/>
        </w:rPr>
        <w:t>Undiagnosed vs Non-cirrhotic patients in MASLD population</w:t>
      </w:r>
    </w:p>
    <w:p w14:paraId="5A7410A2" w14:textId="55733EF5" w:rsidR="0AE51AD2" w:rsidRDefault="0AE51AD2" w:rsidP="0AE51AD2">
      <w:pPr>
        <w:spacing w:line="259" w:lineRule="auto"/>
        <w:rPr>
          <w:rFonts w:ascii="Aptos Display" w:eastAsia="Aptos Display" w:hAnsi="Aptos Display" w:cs="Aptos Display"/>
          <w:color w:val="000000" w:themeColor="text1"/>
        </w:rPr>
      </w:pPr>
      <w:r w:rsidRPr="0AE51AD2">
        <w:rPr>
          <w:rFonts w:ascii="Aptos Display" w:eastAsia="Aptos Display" w:hAnsi="Aptos Display" w:cs="Aptos Display"/>
          <w:color w:val="000000" w:themeColor="text1"/>
        </w:rPr>
        <w:t xml:space="preserve">We specify a distribution of undiagnosed cirrhosis (A) and non-cirrhosis patients (B). They have the same health and utility measures. </w:t>
      </w:r>
      <w:del w:id="3" w:author="Joanne Kimiko Liu" w:date="2025-02-11T10:04:00Z">
        <w:r w:rsidRPr="0AE51AD2" w:rsidDel="00EB4781">
          <w:rPr>
            <w:rFonts w:ascii="Aptos Display" w:eastAsia="Aptos Display" w:hAnsi="Aptos Display" w:cs="Aptos Display"/>
            <w:color w:val="000000" w:themeColor="text1"/>
          </w:rPr>
          <w:delText xml:space="preserve">The transition prob to cirrhosis is non-weighted and derived from literature. </w:delText>
        </w:r>
      </w:del>
      <w:r w:rsidRPr="0AE51AD2">
        <w:rPr>
          <w:rFonts w:ascii="Aptos Display" w:eastAsia="Aptos Display" w:hAnsi="Aptos Display" w:cs="Aptos Display"/>
          <w:color w:val="000000" w:themeColor="text1"/>
        </w:rPr>
        <w:t>The following probabilities are weighted:</w:t>
      </w:r>
    </w:p>
    <w:p w14:paraId="62322B66" w14:textId="5AD57B11" w:rsidR="0AE51AD2" w:rsidRDefault="0AE51AD2" w:rsidP="0AE51AD2">
      <w:pPr>
        <w:pStyle w:val="ListParagraph"/>
        <w:numPr>
          <w:ilvl w:val="0"/>
          <w:numId w:val="2"/>
        </w:numPr>
        <w:spacing w:line="259" w:lineRule="auto"/>
        <w:rPr>
          <w:rFonts w:ascii="Aptos Display" w:eastAsia="Aptos Display" w:hAnsi="Aptos Display" w:cs="Aptos Display"/>
          <w:color w:val="000000" w:themeColor="text1"/>
        </w:rPr>
      </w:pPr>
      <w:r w:rsidRPr="0AE51AD2">
        <w:rPr>
          <w:rFonts w:ascii="Aptos Display" w:eastAsia="Aptos Display" w:hAnsi="Aptos Display" w:cs="Aptos Display"/>
          <w:color w:val="000000" w:themeColor="text1"/>
        </w:rPr>
        <w:t>Transition to Death, different for A and B</w:t>
      </w:r>
    </w:p>
    <w:p w14:paraId="2486212C" w14:textId="6922DE02" w:rsidR="0AE51AD2" w:rsidRDefault="0AE51AD2" w:rsidP="0AE51AD2">
      <w:pPr>
        <w:pStyle w:val="ListParagraph"/>
        <w:numPr>
          <w:ilvl w:val="1"/>
          <w:numId w:val="2"/>
        </w:numPr>
        <w:spacing w:line="259" w:lineRule="auto"/>
        <w:rPr>
          <w:rFonts w:ascii="Aptos Display" w:eastAsia="Aptos Display" w:hAnsi="Aptos Display" w:cs="Aptos Display"/>
          <w:color w:val="000000" w:themeColor="text1"/>
        </w:rPr>
      </w:pPr>
      <w:r w:rsidRPr="0AE51AD2">
        <w:rPr>
          <w:rFonts w:ascii="Aptos Display" w:eastAsia="Aptos Display" w:hAnsi="Aptos Display" w:cs="Aptos Display"/>
          <w:color w:val="000000" w:themeColor="text1"/>
        </w:rPr>
        <w:t>Underdiagnosed cirrhosis to death transition is same as cirrhosis in literature</w:t>
      </w:r>
    </w:p>
    <w:p w14:paraId="78F6438C" w14:textId="4AF9FFC7" w:rsidR="0AE51AD2" w:rsidRDefault="0AE51AD2" w:rsidP="0AE51AD2">
      <w:pPr>
        <w:pStyle w:val="ListParagraph"/>
        <w:numPr>
          <w:ilvl w:val="0"/>
          <w:numId w:val="2"/>
        </w:numPr>
        <w:spacing w:line="259" w:lineRule="auto"/>
        <w:rPr>
          <w:rFonts w:ascii="Aptos Display" w:eastAsia="Aptos Display" w:hAnsi="Aptos Display" w:cs="Aptos Display"/>
          <w:color w:val="000000" w:themeColor="text1"/>
        </w:rPr>
      </w:pPr>
      <w:r w:rsidRPr="0AE51AD2">
        <w:rPr>
          <w:rFonts w:ascii="Aptos Display" w:eastAsia="Aptos Display" w:hAnsi="Aptos Display" w:cs="Aptos Display"/>
          <w:color w:val="000000" w:themeColor="text1"/>
        </w:rPr>
        <w:t>Transition to HCC, different for A and B</w:t>
      </w:r>
    </w:p>
    <w:p w14:paraId="352B757D" w14:textId="41432C1F" w:rsidR="0AE51AD2" w:rsidRDefault="0AE51AD2" w:rsidP="0AE51AD2">
      <w:pPr>
        <w:pStyle w:val="ListParagraph"/>
        <w:numPr>
          <w:ilvl w:val="1"/>
          <w:numId w:val="2"/>
        </w:numPr>
        <w:spacing w:line="259" w:lineRule="auto"/>
        <w:rPr>
          <w:ins w:id="4" w:author="Joanne Kimiko Liu" w:date="2025-02-11T10:04:00Z"/>
          <w:rFonts w:ascii="Aptos Display" w:eastAsia="Aptos Display" w:hAnsi="Aptos Display" w:cs="Aptos Display"/>
          <w:color w:val="000000" w:themeColor="text1"/>
        </w:rPr>
      </w:pPr>
      <w:r w:rsidRPr="0AE51AD2">
        <w:rPr>
          <w:rFonts w:ascii="Aptos Display" w:eastAsia="Aptos Display" w:hAnsi="Aptos Display" w:cs="Aptos Display"/>
          <w:color w:val="000000" w:themeColor="text1"/>
        </w:rPr>
        <w:t>Underdiagnosed cirrhosis to HCC transition is same as cirrhosis in literature</w:t>
      </w:r>
    </w:p>
    <w:p w14:paraId="49008969" w14:textId="48F76608" w:rsidR="00EB4781" w:rsidRDefault="00EB4781" w:rsidP="00EB4781">
      <w:pPr>
        <w:pStyle w:val="ListParagraph"/>
        <w:numPr>
          <w:ilvl w:val="0"/>
          <w:numId w:val="2"/>
        </w:numPr>
        <w:spacing w:line="259" w:lineRule="auto"/>
        <w:rPr>
          <w:rFonts w:ascii="Aptos Display" w:eastAsia="Aptos Display" w:hAnsi="Aptos Display" w:cs="Aptos Display"/>
          <w:color w:val="000000" w:themeColor="text1"/>
        </w:rPr>
        <w:pPrChange w:id="5" w:author="Joanne Kimiko Liu" w:date="2025-02-11T10:04:00Z">
          <w:pPr>
            <w:pStyle w:val="ListParagraph"/>
            <w:numPr>
              <w:ilvl w:val="1"/>
              <w:numId w:val="2"/>
            </w:numPr>
            <w:spacing w:line="259" w:lineRule="auto"/>
            <w:ind w:left="1440" w:hanging="360"/>
          </w:pPr>
        </w:pPrChange>
      </w:pPr>
      <w:ins w:id="6" w:author="Joanne Kimiko Liu" w:date="2025-02-11T10:04:00Z">
        <w:r>
          <w:rPr>
            <w:rFonts w:ascii="Aptos Display" w:eastAsia="Aptos Display" w:hAnsi="Aptos Display" w:cs="Aptos Display"/>
            <w:color w:val="000000" w:themeColor="text1"/>
          </w:rPr>
          <w:t>Transition to cirrhosis, different for A and B</w:t>
        </w:r>
      </w:ins>
    </w:p>
    <w:p w14:paraId="058FECB7" w14:textId="5B07FEA6" w:rsidR="7ADFDA07" w:rsidRDefault="7ADFDA07" w:rsidP="7ADFDA07">
      <w:pPr>
        <w:spacing w:line="259" w:lineRule="auto"/>
        <w:rPr>
          <w:rFonts w:ascii="Aptos Display" w:eastAsia="Aptos Display" w:hAnsi="Aptos Display" w:cs="Aptos Display"/>
          <w:b/>
          <w:bCs/>
          <w:color w:val="000000" w:themeColor="text1"/>
        </w:rPr>
      </w:pPr>
      <w:r w:rsidRPr="7ADFDA07">
        <w:rPr>
          <w:rFonts w:ascii="Aptos Display" w:eastAsia="Aptos Display" w:hAnsi="Aptos Display" w:cs="Aptos Display"/>
          <w:b/>
          <w:bCs/>
          <w:color w:val="000000" w:themeColor="text1"/>
        </w:rPr>
        <w:t>Control vs Intervention</w:t>
      </w:r>
    </w:p>
    <w:p w14:paraId="5B60F621" w14:textId="4A5F0E2E" w:rsidR="7ADFDA07" w:rsidRDefault="7ADFDA07" w:rsidP="7ADFDA07">
      <w:pPr>
        <w:spacing w:line="259" w:lineRule="auto"/>
        <w:rPr>
          <w:rFonts w:ascii="Aptos Display" w:eastAsia="Aptos Display" w:hAnsi="Aptos Display" w:cs="Aptos Display"/>
          <w:b/>
          <w:bCs/>
          <w:color w:val="000000" w:themeColor="text1"/>
        </w:rPr>
      </w:pPr>
      <w:r w:rsidRPr="7ADFDA07">
        <w:rPr>
          <w:rFonts w:ascii="Aptos Display" w:eastAsia="Aptos Display" w:hAnsi="Aptos Display" w:cs="Aptos Display"/>
          <w:color w:val="000000" w:themeColor="text1"/>
        </w:rPr>
        <w:t>We model all HCC states, early, intermediate, late as a single HCC node. The HCC node is composed of three buckets, for each disease health state.  In a given simulation scenario, a patient in the HCC node has parameters reflecting the HCC node’s weighted distribution. Control scenario is differentiated from Intervention by specifying a different HCC weighting distribution. Each scenario has a fixed HCC disease distribution.</w:t>
      </w:r>
    </w:p>
    <w:p w14:paraId="344B7949" w14:textId="2B830969" w:rsidR="7ADFDA07" w:rsidRDefault="7ADFDA07" w:rsidP="7ADFDA07">
      <w:pPr>
        <w:spacing w:line="259" w:lineRule="auto"/>
        <w:rPr>
          <w:rFonts w:ascii="Aptos Display" w:eastAsia="Aptos Display" w:hAnsi="Aptos Display" w:cs="Aptos Display"/>
          <w:color w:val="000000" w:themeColor="text1"/>
        </w:rPr>
      </w:pPr>
      <w:r w:rsidRPr="7ADFDA07">
        <w:rPr>
          <w:rFonts w:ascii="Aptos Display" w:eastAsia="Aptos Display" w:hAnsi="Aptos Display" w:cs="Aptos Display"/>
          <w:i/>
          <w:iCs/>
          <w:color w:val="000000" w:themeColor="text1"/>
        </w:rPr>
        <w:t>Example of HCC node distributions</w:t>
      </w:r>
    </w:p>
    <w:p w14:paraId="38E1FADF" w14:textId="67F54A73" w:rsidR="7ADFDA07" w:rsidRDefault="7ADFDA07" w:rsidP="7ADFDA07">
      <w:pPr>
        <w:pStyle w:val="ListParagraph"/>
        <w:numPr>
          <w:ilvl w:val="0"/>
          <w:numId w:val="3"/>
        </w:numPr>
        <w:spacing w:line="259" w:lineRule="auto"/>
        <w:rPr>
          <w:rFonts w:ascii="Aptos Display" w:eastAsia="Aptos Display" w:hAnsi="Aptos Display" w:cs="Aptos Display"/>
          <w:i/>
          <w:iCs/>
          <w:color w:val="000000" w:themeColor="text1"/>
        </w:rPr>
      </w:pPr>
      <w:r w:rsidRPr="7ADFDA07">
        <w:rPr>
          <w:rFonts w:ascii="Aptos Display" w:eastAsia="Aptos Display" w:hAnsi="Aptos Display" w:cs="Aptos Display"/>
          <w:i/>
          <w:iCs/>
          <w:color w:val="000000" w:themeColor="text1"/>
        </w:rPr>
        <w:t>Simulation: Control</w:t>
      </w:r>
    </w:p>
    <w:p w14:paraId="751ADA16" w14:textId="79F2C8C2" w:rsidR="7ADFDA07" w:rsidRDefault="7ADFDA07" w:rsidP="7ADFDA07">
      <w:pPr>
        <w:pStyle w:val="ListParagraph"/>
        <w:numPr>
          <w:ilvl w:val="1"/>
          <w:numId w:val="3"/>
        </w:numPr>
        <w:spacing w:line="259" w:lineRule="auto"/>
        <w:rPr>
          <w:rFonts w:ascii="Aptos Display" w:eastAsia="Aptos Display" w:hAnsi="Aptos Display" w:cs="Aptos Display"/>
          <w:i/>
          <w:iCs/>
          <w:color w:val="000000" w:themeColor="text1"/>
        </w:rPr>
      </w:pPr>
      <w:r w:rsidRPr="7ADFDA07">
        <w:rPr>
          <w:rFonts w:ascii="Aptos Display" w:eastAsia="Aptos Display" w:hAnsi="Aptos Display" w:cs="Aptos Display"/>
          <w:i/>
          <w:iCs/>
          <w:color w:val="000000" w:themeColor="text1"/>
        </w:rPr>
        <w:t>Early : 30%</w:t>
      </w:r>
    </w:p>
    <w:p w14:paraId="6FC92DCE" w14:textId="47A7B9A4" w:rsidR="7ADFDA07" w:rsidRDefault="7ADFDA07" w:rsidP="7ADFDA07">
      <w:pPr>
        <w:pStyle w:val="ListParagraph"/>
        <w:numPr>
          <w:ilvl w:val="1"/>
          <w:numId w:val="3"/>
        </w:numPr>
        <w:spacing w:line="259" w:lineRule="auto"/>
        <w:rPr>
          <w:rFonts w:ascii="Aptos Display" w:eastAsia="Aptos Display" w:hAnsi="Aptos Display" w:cs="Aptos Display"/>
          <w:i/>
          <w:iCs/>
          <w:color w:val="000000" w:themeColor="text1"/>
        </w:rPr>
      </w:pPr>
      <w:r w:rsidRPr="7ADFDA07">
        <w:rPr>
          <w:rFonts w:ascii="Aptos Display" w:eastAsia="Aptos Display" w:hAnsi="Aptos Display" w:cs="Aptos Display"/>
          <w:i/>
          <w:iCs/>
          <w:color w:val="000000" w:themeColor="text1"/>
        </w:rPr>
        <w:lastRenderedPageBreak/>
        <w:t>Intermediate : 40%</w:t>
      </w:r>
    </w:p>
    <w:p w14:paraId="54660A58" w14:textId="75151AFA" w:rsidR="7ADFDA07" w:rsidRDefault="7ADFDA07" w:rsidP="7ADFDA07">
      <w:pPr>
        <w:pStyle w:val="ListParagraph"/>
        <w:numPr>
          <w:ilvl w:val="1"/>
          <w:numId w:val="3"/>
        </w:numPr>
        <w:spacing w:line="259" w:lineRule="auto"/>
        <w:rPr>
          <w:rFonts w:ascii="Aptos Display" w:eastAsia="Aptos Display" w:hAnsi="Aptos Display" w:cs="Aptos Display"/>
          <w:i/>
          <w:iCs/>
          <w:color w:val="000000" w:themeColor="text1"/>
        </w:rPr>
      </w:pPr>
      <w:r w:rsidRPr="7ADFDA07">
        <w:rPr>
          <w:rFonts w:ascii="Aptos Display" w:eastAsia="Aptos Display" w:hAnsi="Aptos Display" w:cs="Aptos Display"/>
          <w:i/>
          <w:iCs/>
          <w:color w:val="000000" w:themeColor="text1"/>
        </w:rPr>
        <w:t>Late : 30%</w:t>
      </w:r>
    </w:p>
    <w:p w14:paraId="0FFD0F17" w14:textId="71518BF7" w:rsidR="7ADFDA07" w:rsidRDefault="7ADFDA07" w:rsidP="7ADFDA07">
      <w:pPr>
        <w:pStyle w:val="ListParagraph"/>
        <w:numPr>
          <w:ilvl w:val="0"/>
          <w:numId w:val="3"/>
        </w:numPr>
        <w:spacing w:line="259" w:lineRule="auto"/>
        <w:rPr>
          <w:rFonts w:ascii="Aptos Display" w:eastAsia="Aptos Display" w:hAnsi="Aptos Display" w:cs="Aptos Display"/>
          <w:i/>
          <w:iCs/>
          <w:color w:val="000000" w:themeColor="text1"/>
        </w:rPr>
      </w:pPr>
      <w:r w:rsidRPr="7ADFDA07">
        <w:rPr>
          <w:rFonts w:ascii="Aptos Display" w:eastAsia="Aptos Display" w:hAnsi="Aptos Display" w:cs="Aptos Display"/>
          <w:i/>
          <w:iCs/>
          <w:color w:val="000000" w:themeColor="text1"/>
        </w:rPr>
        <w:t>Simulation: Intervention</w:t>
      </w:r>
    </w:p>
    <w:p w14:paraId="7089B386" w14:textId="7EE8E079" w:rsidR="7ADFDA07" w:rsidRDefault="7ADFDA07" w:rsidP="7ADFDA07">
      <w:pPr>
        <w:pStyle w:val="ListParagraph"/>
        <w:numPr>
          <w:ilvl w:val="1"/>
          <w:numId w:val="3"/>
        </w:numPr>
        <w:spacing w:line="259" w:lineRule="auto"/>
        <w:rPr>
          <w:rFonts w:ascii="Aptos Display" w:eastAsia="Aptos Display" w:hAnsi="Aptos Display" w:cs="Aptos Display"/>
          <w:i/>
          <w:iCs/>
          <w:color w:val="000000" w:themeColor="text1"/>
        </w:rPr>
      </w:pPr>
      <w:r w:rsidRPr="7ADFDA07">
        <w:rPr>
          <w:rFonts w:ascii="Aptos Display" w:eastAsia="Aptos Display" w:hAnsi="Aptos Display" w:cs="Aptos Display"/>
          <w:i/>
          <w:iCs/>
          <w:color w:val="000000" w:themeColor="text1"/>
        </w:rPr>
        <w:t>Early : 80%</w:t>
      </w:r>
    </w:p>
    <w:p w14:paraId="2827A835" w14:textId="04F13414" w:rsidR="7ADFDA07" w:rsidRDefault="7ADFDA07" w:rsidP="7ADFDA07">
      <w:pPr>
        <w:pStyle w:val="ListParagraph"/>
        <w:numPr>
          <w:ilvl w:val="1"/>
          <w:numId w:val="3"/>
        </w:numPr>
        <w:spacing w:line="259" w:lineRule="auto"/>
        <w:rPr>
          <w:rFonts w:ascii="Aptos Display" w:eastAsia="Aptos Display" w:hAnsi="Aptos Display" w:cs="Aptos Display"/>
          <w:i/>
          <w:iCs/>
          <w:color w:val="000000" w:themeColor="text1"/>
        </w:rPr>
      </w:pPr>
      <w:r w:rsidRPr="7ADFDA07">
        <w:rPr>
          <w:rFonts w:ascii="Aptos Display" w:eastAsia="Aptos Display" w:hAnsi="Aptos Display" w:cs="Aptos Display"/>
          <w:i/>
          <w:iCs/>
          <w:color w:val="000000" w:themeColor="text1"/>
        </w:rPr>
        <w:t>Intermediate : 15%</w:t>
      </w:r>
    </w:p>
    <w:p w14:paraId="669709E2" w14:textId="6D484022" w:rsidR="0AE51AD2" w:rsidRDefault="0AE51AD2" w:rsidP="0AE51AD2">
      <w:pPr>
        <w:pStyle w:val="ListParagraph"/>
        <w:numPr>
          <w:ilvl w:val="1"/>
          <w:numId w:val="3"/>
        </w:numPr>
        <w:spacing w:line="259" w:lineRule="auto"/>
        <w:rPr>
          <w:rFonts w:ascii="Aptos Display" w:eastAsia="Aptos Display" w:hAnsi="Aptos Display" w:cs="Aptos Display"/>
          <w:color w:val="000000" w:themeColor="text1"/>
        </w:rPr>
      </w:pPr>
      <w:r w:rsidRPr="0AE51AD2">
        <w:rPr>
          <w:rFonts w:ascii="Aptos Display" w:eastAsia="Aptos Display" w:hAnsi="Aptos Display" w:cs="Aptos Display"/>
          <w:i/>
          <w:iCs/>
          <w:color w:val="000000" w:themeColor="text1"/>
        </w:rPr>
        <w:t>Late : 5%</w:t>
      </w:r>
    </w:p>
    <w:p w14:paraId="714043BF" w14:textId="67B2F254" w:rsidR="0AE51AD2" w:rsidRDefault="0AE51AD2" w:rsidP="0AE51AD2">
      <w:pPr>
        <w:spacing w:line="259" w:lineRule="auto"/>
        <w:rPr>
          <w:rFonts w:ascii="Aptos Display" w:eastAsia="Aptos Display" w:hAnsi="Aptos Display" w:cs="Aptos Display"/>
          <w:color w:val="000000" w:themeColor="text1"/>
        </w:rPr>
      </w:pPr>
      <w:r w:rsidRPr="0AE51AD2">
        <w:rPr>
          <w:rFonts w:ascii="Aptos Display" w:eastAsia="Aptos Display" w:hAnsi="Aptos Display" w:cs="Aptos Display"/>
          <w:color w:val="000000" w:themeColor="text1"/>
        </w:rPr>
        <w:t>For a given disease distribution, we derive a weighted average utility, reward to transition to next stages, which are fixed for all given simulations and patients- the costs of procedures and types of procedures and transition probability to procedures is the same for a given HCC disease state.</w:t>
      </w:r>
    </w:p>
    <w:p w14:paraId="49623A78" w14:textId="02F74BD6" w:rsidR="7ADFDA07" w:rsidRDefault="7ADFDA07" w:rsidP="7ADFDA07">
      <w:pPr>
        <w:spacing w:line="259" w:lineRule="auto"/>
        <w:rPr>
          <w:rFonts w:ascii="Aptos Display" w:eastAsia="Aptos Display" w:hAnsi="Aptos Display" w:cs="Aptos Display"/>
          <w:color w:val="000000" w:themeColor="text1"/>
        </w:rPr>
      </w:pPr>
      <w:r w:rsidRPr="7ADFDA07">
        <w:rPr>
          <w:rFonts w:ascii="Aptos Display" w:eastAsia="Aptos Display" w:hAnsi="Aptos Display" w:cs="Aptos Display"/>
          <w:color w:val="000000" w:themeColor="text1"/>
        </w:rPr>
        <w:t>Intervention should have a distribution skewed towards earlier-stage forms of the disease, as screening would identify the disease earlier, leading to better health utilities and lower costs.</w:t>
      </w:r>
    </w:p>
    <w:p w14:paraId="0669764E" w14:textId="1E6E5284" w:rsidR="7ADFDA07" w:rsidRDefault="7ADFDA07" w:rsidP="7ADFDA07">
      <w:pPr>
        <w:spacing w:line="259" w:lineRule="auto"/>
        <w:rPr>
          <w:rFonts w:ascii="Aptos Display" w:eastAsia="Aptos Display" w:hAnsi="Aptos Display" w:cs="Aptos Display"/>
          <w:i/>
          <w:iCs/>
          <w:color w:val="000000" w:themeColor="text1"/>
        </w:rPr>
      </w:pPr>
      <w:r w:rsidRPr="7ADFDA07">
        <w:rPr>
          <w:rFonts w:ascii="Aptos Display" w:eastAsia="Aptos Display" w:hAnsi="Aptos Display" w:cs="Aptos Display"/>
          <w:i/>
          <w:iCs/>
          <w:color w:val="000000" w:themeColor="text1"/>
        </w:rPr>
        <w:t>Calibration of HCC Control disease distribution</w:t>
      </w:r>
    </w:p>
    <w:p w14:paraId="37CBC402" w14:textId="65250263" w:rsidR="7ADFDA07" w:rsidRDefault="7ADFDA07" w:rsidP="7ADFDA07">
      <w:pPr>
        <w:spacing w:line="259" w:lineRule="auto"/>
        <w:rPr>
          <w:rFonts w:ascii="Aptos Display" w:eastAsia="Aptos Display" w:hAnsi="Aptos Display" w:cs="Aptos Display"/>
          <w:color w:val="000000" w:themeColor="text1"/>
        </w:rPr>
      </w:pPr>
      <w:r w:rsidRPr="7ADFDA07">
        <w:rPr>
          <w:rFonts w:ascii="Aptos Display" w:eastAsia="Aptos Display" w:hAnsi="Aptos Display" w:cs="Aptos Display"/>
          <w:color w:val="000000" w:themeColor="text1"/>
        </w:rPr>
        <w:t>Calibrating the control distribution is a difficult task, as there are few natural available literature sources.  Calibration will be done by simulation and choosing reasonable death survival curves outcomes. It suffices to run a two-parameter simulation Early in</w:t>
      </w:r>
      <w:commentRangeStart w:id="7"/>
      <w:r w:rsidRPr="7ADFDA07">
        <w:rPr>
          <w:rFonts w:ascii="Aptos Display" w:eastAsia="Aptos Display" w:hAnsi="Aptos Display" w:cs="Aptos Display"/>
          <w:color w:val="000000" w:themeColor="text1"/>
        </w:rPr>
        <w:t xml:space="preserve"> [10,20,30,40,50,60,70]</w:t>
      </w:r>
      <w:commentRangeEnd w:id="7"/>
      <w:r>
        <w:rPr>
          <w:rStyle w:val="CommentReference"/>
        </w:rPr>
        <w:commentReference w:id="7"/>
      </w:r>
      <w:r w:rsidRPr="7ADFDA07">
        <w:rPr>
          <w:rFonts w:ascii="Aptos Display" w:eastAsia="Aptos Display" w:hAnsi="Aptos Display" w:cs="Aptos Display"/>
          <w:color w:val="000000" w:themeColor="text1"/>
        </w:rPr>
        <w:t xml:space="preserve"> and Late in</w:t>
      </w:r>
      <w:commentRangeStart w:id="8"/>
      <w:r w:rsidRPr="7ADFDA07">
        <w:rPr>
          <w:rFonts w:ascii="Aptos Display" w:eastAsia="Aptos Display" w:hAnsi="Aptos Display" w:cs="Aptos Display"/>
          <w:color w:val="000000" w:themeColor="text1"/>
        </w:rPr>
        <w:t xml:space="preserve"> [5,10,15,20,25]</w:t>
      </w:r>
      <w:commentRangeEnd w:id="8"/>
      <w:r>
        <w:rPr>
          <w:rStyle w:val="CommentReference"/>
        </w:rPr>
        <w:commentReference w:id="8"/>
      </w:r>
      <w:r w:rsidRPr="7ADFDA07">
        <w:rPr>
          <w:rFonts w:ascii="Aptos Display" w:eastAsia="Aptos Display" w:hAnsi="Aptos Display" w:cs="Aptos Display"/>
          <w:color w:val="000000" w:themeColor="text1"/>
        </w:rPr>
        <w:t>.</w:t>
      </w:r>
    </w:p>
    <w:p w14:paraId="533EBF20" w14:textId="44B5699E" w:rsidR="7ADFDA07" w:rsidRDefault="7ADFDA07" w:rsidP="7ADFDA07">
      <w:pPr>
        <w:spacing w:line="259" w:lineRule="auto"/>
        <w:rPr>
          <w:rFonts w:ascii="Aptos Display" w:eastAsia="Aptos Display" w:hAnsi="Aptos Display" w:cs="Aptos Display"/>
          <w:b/>
          <w:bCs/>
          <w:color w:val="000000" w:themeColor="text1"/>
        </w:rPr>
      </w:pPr>
      <w:r w:rsidRPr="7ADFDA07">
        <w:rPr>
          <w:rFonts w:ascii="Aptos Display" w:eastAsia="Aptos Display" w:hAnsi="Aptos Display" w:cs="Aptos Display"/>
          <w:i/>
          <w:iCs/>
          <w:color w:val="000000" w:themeColor="text1"/>
        </w:rPr>
        <w:t>Calibration of HCC Intervention disease distribution</w:t>
      </w:r>
    </w:p>
    <w:p w14:paraId="0C627D6C" w14:textId="37BD038E" w:rsidR="7ADFDA07" w:rsidRDefault="0AE51AD2" w:rsidP="7ADFDA07">
      <w:pPr>
        <w:spacing w:line="259" w:lineRule="auto"/>
        <w:rPr>
          <w:rFonts w:ascii="Aptos Display" w:eastAsia="Aptos Display" w:hAnsi="Aptos Display" w:cs="Aptos Display"/>
          <w:color w:val="000000" w:themeColor="text1"/>
        </w:rPr>
      </w:pPr>
      <w:r w:rsidRPr="0AE51AD2">
        <w:rPr>
          <w:rFonts w:ascii="Aptos Display" w:eastAsia="Aptos Display" w:hAnsi="Aptos Display" w:cs="Aptos Display"/>
          <w:color w:val="000000" w:themeColor="text1"/>
        </w:rPr>
        <w:t>Similar to above, we run the simulations with a two-parameter calibration.</w:t>
      </w:r>
    </w:p>
    <w:p w14:paraId="7BC3633F" w14:textId="283CE865" w:rsidR="7ADFDA07" w:rsidRDefault="0AE51AD2" w:rsidP="0AE51AD2">
      <w:pPr>
        <w:spacing w:line="259" w:lineRule="auto"/>
        <w:rPr>
          <w:rFonts w:ascii="Aptos Display" w:eastAsia="Aptos Display" w:hAnsi="Aptos Display" w:cs="Aptos Display"/>
          <w:i/>
          <w:iCs/>
          <w:color w:val="000000" w:themeColor="text1"/>
        </w:rPr>
      </w:pPr>
      <w:r w:rsidRPr="0AE51AD2">
        <w:rPr>
          <w:rFonts w:ascii="Aptos Display" w:eastAsia="Aptos Display" w:hAnsi="Aptos Display" w:cs="Aptos Display"/>
          <w:i/>
          <w:iCs/>
          <w:color w:val="000000" w:themeColor="text1"/>
        </w:rPr>
        <w:t>Cost-effectiveness analysis</w:t>
      </w:r>
    </w:p>
    <w:p w14:paraId="16EE3E4D" w14:textId="157A62EC" w:rsidR="7ADFDA07" w:rsidRDefault="0AE51AD2" w:rsidP="0AE51AD2">
      <w:pPr>
        <w:spacing w:line="259" w:lineRule="auto"/>
        <w:rPr>
          <w:rFonts w:ascii="Aptos Display" w:eastAsia="Aptos Display" w:hAnsi="Aptos Display" w:cs="Aptos Display"/>
          <w:color w:val="000000" w:themeColor="text1"/>
        </w:rPr>
      </w:pPr>
      <w:r w:rsidRPr="0AE51AD2">
        <w:rPr>
          <w:rFonts w:ascii="Aptos Display" w:eastAsia="Aptos Display" w:hAnsi="Aptos Display" w:cs="Aptos Display"/>
          <w:color w:val="000000" w:themeColor="text1"/>
        </w:rPr>
        <w:t>Once we have data with reasonable death curves, we get outputs for at least 40 control scenarios and 10 intervention scenarios. This gives us a map with axes being early/late control proportions, for a given intervention scenario. The cost-effectiveness frontier for each HCC global incidence is drawn, with specific lines highlighted for a various HCC incidence types.</w:t>
      </w:r>
    </w:p>
    <w:p w14:paraId="19408880" w14:textId="4FD8193C" w:rsidR="6A6127C4" w:rsidRDefault="0AE51AD2" w:rsidP="0AE51AD2">
      <w:pPr>
        <w:spacing w:line="259" w:lineRule="auto"/>
        <w:rPr>
          <w:rFonts w:ascii="Aptos Display" w:eastAsia="Aptos Display" w:hAnsi="Aptos Display" w:cs="Aptos Display"/>
          <w:color w:val="000000" w:themeColor="text1"/>
        </w:rPr>
      </w:pPr>
      <w:r w:rsidRPr="0AE51AD2">
        <w:rPr>
          <w:rFonts w:ascii="Aptos Display" w:eastAsia="Aptos Display" w:hAnsi="Aptos Display" w:cs="Aptos Display"/>
          <w:color w:val="000000" w:themeColor="text1"/>
        </w:rPr>
        <w:t>Lines can also be drawn for different cost curves of screening.</w:t>
      </w:r>
    </w:p>
    <w:p w14:paraId="584DB045" w14:textId="77058712" w:rsidR="6A6127C4" w:rsidRDefault="0AE51AD2" w:rsidP="0AE51AD2">
      <w:pPr>
        <w:spacing w:line="259" w:lineRule="auto"/>
        <w:rPr>
          <w:rFonts w:ascii="Aptos Display" w:eastAsia="Aptos Display" w:hAnsi="Aptos Display" w:cs="Aptos Display"/>
          <w:i/>
          <w:iCs/>
          <w:color w:val="000000" w:themeColor="text1"/>
        </w:rPr>
      </w:pPr>
      <w:r w:rsidRPr="0AE51AD2">
        <w:rPr>
          <w:rFonts w:ascii="Aptos Display" w:eastAsia="Aptos Display" w:hAnsi="Aptos Display" w:cs="Aptos Display"/>
          <w:i/>
          <w:iCs/>
          <w:color w:val="000000" w:themeColor="text1"/>
        </w:rPr>
        <w:t>Simulation Capacity</w:t>
      </w:r>
    </w:p>
    <w:p w14:paraId="0E69FC50" w14:textId="43E8CEE6" w:rsidR="6A6127C4" w:rsidRDefault="0AE51AD2" w:rsidP="0AE51AD2">
      <w:pPr>
        <w:spacing w:line="259" w:lineRule="auto"/>
        <w:rPr>
          <w:rFonts w:ascii="Aptos Display" w:eastAsia="Aptos Display" w:hAnsi="Aptos Display" w:cs="Aptos Display"/>
          <w:i/>
          <w:iCs/>
          <w:color w:val="000000" w:themeColor="text1"/>
        </w:rPr>
      </w:pPr>
      <w:r w:rsidRPr="0AE51AD2">
        <w:rPr>
          <w:rFonts w:ascii="Aptos Display" w:eastAsia="Aptos Display" w:hAnsi="Aptos Display" w:cs="Aptos Display"/>
          <w:color w:val="000000" w:themeColor="text1"/>
        </w:rPr>
        <w:t>The above algorithm requires to run the simulation number_of_control*number_of_incidences which is about 500-2,000. Given that one run is about 1s, this should run in 20 min to an hour (without speedups).</w:t>
      </w:r>
    </w:p>
    <w:p w14:paraId="2977610B" w14:textId="0D14E7AC" w:rsidR="6A6127C4" w:rsidRDefault="0AE51AD2" w:rsidP="0AE51AD2">
      <w:pPr>
        <w:spacing w:line="259" w:lineRule="auto"/>
        <w:rPr>
          <w:rFonts w:ascii="Aptos Display" w:eastAsia="Aptos Display" w:hAnsi="Aptos Display" w:cs="Aptos Display"/>
          <w:b/>
          <w:bCs/>
          <w:color w:val="000000" w:themeColor="text1"/>
        </w:rPr>
      </w:pPr>
      <w:r w:rsidRPr="0AE51AD2">
        <w:rPr>
          <w:rFonts w:ascii="Aptos Display" w:eastAsia="Aptos Display" w:hAnsi="Aptos Display" w:cs="Aptos Display"/>
          <w:b/>
          <w:bCs/>
          <w:color w:val="000000" w:themeColor="text1"/>
        </w:rPr>
        <w:t>Censoring</w:t>
      </w:r>
    </w:p>
    <w:p w14:paraId="1E9B0F42" w14:textId="12459695" w:rsidR="6A6127C4" w:rsidRDefault="0AE51AD2" w:rsidP="0AE51AD2">
      <w:pPr>
        <w:spacing w:line="259" w:lineRule="auto"/>
        <w:rPr>
          <w:rFonts w:ascii="Aptos Display" w:eastAsia="Aptos Display" w:hAnsi="Aptos Display" w:cs="Aptos Display"/>
          <w:color w:val="000000" w:themeColor="text1"/>
        </w:rPr>
      </w:pPr>
      <w:r w:rsidRPr="0AE51AD2">
        <w:rPr>
          <w:rFonts w:ascii="Aptos Display" w:eastAsia="Aptos Display" w:hAnsi="Aptos Display" w:cs="Aptos Display"/>
          <w:color w:val="000000" w:themeColor="text1"/>
        </w:rPr>
        <w:t>We censor patients that develop cirrhosis. In the simulation that means creating a cirrhosis state with zero utility and zero costs. If a patient goes to HCC and develops cirrhosis, we do not censor them.</w:t>
      </w:r>
    </w:p>
    <w:p w14:paraId="10B176BB" w14:textId="2E896C8A" w:rsidR="6A6127C4" w:rsidRDefault="6A6127C4" w:rsidP="0AE51AD2">
      <w:pPr>
        <w:spacing w:line="259" w:lineRule="auto"/>
        <w:rPr>
          <w:rFonts w:ascii="Aptos Display" w:eastAsia="Aptos Display" w:hAnsi="Aptos Display" w:cs="Aptos Display"/>
          <w:color w:val="000000" w:themeColor="text1"/>
        </w:rPr>
      </w:pPr>
    </w:p>
    <w:p w14:paraId="0D3C5579" w14:textId="74F6BD69" w:rsidR="6A6127C4" w:rsidRDefault="0046182C" w:rsidP="0AE51AD2">
      <w:pPr>
        <w:spacing w:line="259" w:lineRule="auto"/>
      </w:pPr>
      <w:r w:rsidRPr="0046182C">
        <w:rPr>
          <w:b/>
          <w:bCs/>
          <w:noProof/>
        </w:rPr>
        <w:drawing>
          <wp:inline distT="0" distB="0" distL="0" distR="0" wp14:anchorId="38CD6E1D" wp14:editId="5AED4987">
            <wp:extent cx="5943600" cy="3401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01060"/>
                    </a:xfrm>
                    <a:prstGeom prst="rect">
                      <a:avLst/>
                    </a:prstGeom>
                  </pic:spPr>
                </pic:pic>
              </a:graphicData>
            </a:graphic>
          </wp:inline>
        </w:drawing>
      </w:r>
      <w:r w:rsidR="0AE51AD2" w:rsidRPr="0AE51AD2">
        <w:rPr>
          <w:b/>
          <w:bCs/>
        </w:rPr>
        <w:t xml:space="preserve">Figure 1: </w:t>
      </w:r>
      <w:r w:rsidR="0AE51AD2">
        <w:t xml:space="preserve">Framework of the Markov Model representing the health state transitions of patients with non-cirrhotic MASLD. </w:t>
      </w:r>
    </w:p>
    <w:p w14:paraId="71C2EFF6" w14:textId="24BD5D0A" w:rsidR="6A6127C4" w:rsidRDefault="0AE51AD2" w:rsidP="670CDBED">
      <w:pPr>
        <w:rPr>
          <w:b/>
          <w:bCs/>
        </w:rPr>
      </w:pPr>
      <w:r>
        <w:t>Each health state above is dependent of what is diagnosed or known by the patient/doctor. Therefore, we will account for the underdiagnosis of cirrhosis in MASLD patients by including patients with undiagnosed cirrhosis in our cohort. Based on literature, we will determine a certain proportion of our “non-cirrhotic” MASLD group to start in the compensated cirrhosis stage.</w:t>
      </w:r>
    </w:p>
    <w:p w14:paraId="3C0CCAEA" w14:textId="18D5F3FC" w:rsidR="6A6127C4" w:rsidRDefault="596156D6" w:rsidP="596156D6">
      <w:pPr>
        <w:spacing w:line="259" w:lineRule="auto"/>
        <w:rPr>
          <w:rFonts w:ascii="Aptos Display" w:eastAsia="Aptos Display" w:hAnsi="Aptos Display" w:cs="Aptos Display"/>
          <w:color w:val="000000" w:themeColor="text1"/>
        </w:rPr>
      </w:pPr>
      <w:r w:rsidRPr="596156D6">
        <w:rPr>
          <w:rFonts w:ascii="Aptos Display" w:eastAsia="Aptos Display" w:hAnsi="Aptos Display" w:cs="Aptos Display"/>
          <w:b/>
          <w:bCs/>
          <w:color w:val="000000" w:themeColor="text1"/>
        </w:rPr>
        <w:t>Modelling Approach</w:t>
      </w:r>
    </w:p>
    <w:p w14:paraId="5A32A3C9" w14:textId="19920591" w:rsidR="0AE51AD2" w:rsidRDefault="0AE51AD2" w:rsidP="0AE51AD2">
      <w:pPr>
        <w:spacing w:line="259" w:lineRule="auto"/>
        <w:rPr>
          <w:rFonts w:ascii="Aptos Display" w:eastAsia="Aptos Display" w:hAnsi="Aptos Display" w:cs="Aptos Display"/>
          <w:color w:val="000000" w:themeColor="text1"/>
        </w:rPr>
      </w:pPr>
      <w:r w:rsidRPr="0AE51AD2">
        <w:rPr>
          <w:rFonts w:ascii="Aptos Display" w:eastAsia="Aptos Display" w:hAnsi="Aptos Display" w:cs="Aptos Display"/>
          <w:color w:val="000000" w:themeColor="text1"/>
        </w:rPr>
        <w:t>We generate 100,000 MASLD non-cirrhosis individuals, we conduct a simulation for each of the patients through the health states and collect a QUALY (utility) and a total cost (reward) value. This allows us to measure cost-effectiveness after running scenarios for each individual and then deduce group outcomes.</w:t>
      </w:r>
    </w:p>
    <w:p w14:paraId="410AC550" w14:textId="3D113E88" w:rsidR="6A6127C4" w:rsidRDefault="596156D6" w:rsidP="596156D6">
      <w:pPr>
        <w:spacing w:line="259" w:lineRule="auto"/>
        <w:rPr>
          <w:rFonts w:ascii="Aptos Display" w:eastAsia="Aptos Display" w:hAnsi="Aptos Display" w:cs="Aptos Display"/>
          <w:color w:val="000000" w:themeColor="text1"/>
        </w:rPr>
      </w:pPr>
      <w:r w:rsidRPr="596156D6">
        <w:rPr>
          <w:rFonts w:ascii="Aptos Display" w:eastAsia="Aptos Display" w:hAnsi="Aptos Display" w:cs="Aptos Display"/>
          <w:b/>
          <w:bCs/>
          <w:color w:val="000000" w:themeColor="text1"/>
        </w:rPr>
        <w:t>Utility and Reward Definitions</w:t>
      </w:r>
    </w:p>
    <w:p w14:paraId="05A66FC7" w14:textId="32669E5F" w:rsidR="6A6127C4" w:rsidRDefault="596156D6" w:rsidP="596156D6">
      <w:pPr>
        <w:spacing w:line="259" w:lineRule="auto"/>
        <w:rPr>
          <w:rFonts w:ascii="Aptos Display" w:eastAsia="Aptos Display" w:hAnsi="Aptos Display" w:cs="Aptos Display"/>
          <w:color w:val="000000" w:themeColor="text1"/>
        </w:rPr>
      </w:pPr>
      <w:r w:rsidRPr="596156D6">
        <w:rPr>
          <w:rFonts w:ascii="Aptos Display" w:eastAsia="Aptos Display" w:hAnsi="Aptos Display" w:cs="Aptos Display"/>
          <w:color w:val="000000" w:themeColor="text1"/>
        </w:rPr>
        <w:t xml:space="preserve"> We calculate these values statically, not dynamically. If a health state sequence is [CC, HCC, HCC, D], then the utilities/rewards are based on values assigned to the states CC, HCC, HCC, D and not the transitions CC- HCC and HCC-HCC and HCC-D. We use uniform discounting.</w:t>
      </w:r>
    </w:p>
    <w:p w14:paraId="69ABF343" w14:textId="2A23DA01" w:rsidR="6A6127C4" w:rsidRDefault="596156D6" w:rsidP="596156D6">
      <w:pPr>
        <w:spacing w:line="259" w:lineRule="auto"/>
        <w:rPr>
          <w:rFonts w:ascii="Aptos Display" w:eastAsia="Aptos Display" w:hAnsi="Aptos Display" w:cs="Aptos Display"/>
          <w:color w:val="000000" w:themeColor="text1"/>
        </w:rPr>
      </w:pPr>
      <w:r w:rsidRPr="596156D6">
        <w:rPr>
          <w:rFonts w:ascii="Aptos Display" w:eastAsia="Aptos Display" w:hAnsi="Aptos Display" w:cs="Aptos Display"/>
          <w:b/>
          <w:bCs/>
          <w:color w:val="000000" w:themeColor="text1"/>
        </w:rPr>
        <w:t>Subgroups Detection</w:t>
      </w:r>
    </w:p>
    <w:p w14:paraId="3EAAA265" w14:textId="4E2E0A4B" w:rsidR="6A6127C4" w:rsidRDefault="596156D6" w:rsidP="596156D6">
      <w:pPr>
        <w:spacing w:line="259" w:lineRule="auto"/>
        <w:rPr>
          <w:rFonts w:ascii="Aptos Display" w:eastAsia="Aptos Display" w:hAnsi="Aptos Display" w:cs="Aptos Display"/>
          <w:color w:val="000000" w:themeColor="text1"/>
        </w:rPr>
      </w:pPr>
      <w:r w:rsidRPr="596156D6">
        <w:rPr>
          <w:rFonts w:ascii="Aptos Display" w:eastAsia="Aptos Display" w:hAnsi="Aptos Display" w:cs="Aptos Display"/>
          <w:color w:val="000000" w:themeColor="text1"/>
        </w:rPr>
        <w:t>Based on our model, we can do the following:</w:t>
      </w:r>
    </w:p>
    <w:p w14:paraId="32080605" w14:textId="0246596F" w:rsidR="6A6127C4" w:rsidRDefault="596156D6" w:rsidP="596156D6">
      <w:pPr>
        <w:pStyle w:val="ListParagraph"/>
        <w:numPr>
          <w:ilvl w:val="0"/>
          <w:numId w:val="8"/>
        </w:numPr>
        <w:spacing w:line="259" w:lineRule="auto"/>
        <w:rPr>
          <w:rFonts w:ascii="Aptos Display" w:eastAsia="Aptos Display" w:hAnsi="Aptos Display" w:cs="Aptos Display"/>
          <w:color w:val="000000" w:themeColor="text1"/>
        </w:rPr>
      </w:pPr>
      <w:r w:rsidRPr="596156D6">
        <w:rPr>
          <w:rFonts w:ascii="Aptos Display" w:eastAsia="Aptos Display" w:hAnsi="Aptos Display" w:cs="Aptos Display"/>
          <w:color w:val="000000" w:themeColor="text1"/>
        </w:rPr>
        <w:lastRenderedPageBreak/>
        <w:t>Analyze CE for the whole population</w:t>
      </w:r>
    </w:p>
    <w:p w14:paraId="4FBE597E" w14:textId="228BC61C" w:rsidR="6A6127C4" w:rsidRDefault="596156D6" w:rsidP="596156D6">
      <w:pPr>
        <w:pStyle w:val="ListParagraph"/>
        <w:numPr>
          <w:ilvl w:val="0"/>
          <w:numId w:val="8"/>
        </w:numPr>
        <w:spacing w:line="259" w:lineRule="auto"/>
        <w:rPr>
          <w:rFonts w:ascii="Aptos Display" w:eastAsia="Aptos Display" w:hAnsi="Aptos Display" w:cs="Aptos Display"/>
          <w:color w:val="000000" w:themeColor="text1"/>
        </w:rPr>
      </w:pPr>
      <w:r w:rsidRPr="596156D6">
        <w:rPr>
          <w:rFonts w:ascii="Aptos Display" w:eastAsia="Aptos Display" w:hAnsi="Aptos Display" w:cs="Aptos Display"/>
          <w:color w:val="000000" w:themeColor="text1"/>
        </w:rPr>
        <w:t>Calculate CE for a given subgroup</w:t>
      </w:r>
    </w:p>
    <w:p w14:paraId="74FDB2CB" w14:textId="034C9B6B" w:rsidR="6A6127C4" w:rsidRDefault="596156D6" w:rsidP="596156D6">
      <w:pPr>
        <w:pStyle w:val="ListParagraph"/>
        <w:numPr>
          <w:ilvl w:val="0"/>
          <w:numId w:val="8"/>
        </w:numPr>
        <w:spacing w:line="259" w:lineRule="auto"/>
        <w:rPr>
          <w:rFonts w:ascii="Aptos Display" w:eastAsia="Aptos Display" w:hAnsi="Aptos Display" w:cs="Aptos Display"/>
          <w:color w:val="000000" w:themeColor="text1"/>
        </w:rPr>
      </w:pPr>
      <w:r w:rsidRPr="596156D6">
        <w:rPr>
          <w:rFonts w:ascii="Aptos Display" w:eastAsia="Aptos Display" w:hAnsi="Aptos Display" w:cs="Aptos Display"/>
          <w:color w:val="000000" w:themeColor="text1"/>
        </w:rPr>
        <w:t>Deduce from the whole-population simulation which subgroups are most CE</w:t>
      </w:r>
    </w:p>
    <w:p w14:paraId="7BBC4483" w14:textId="3F4000C0" w:rsidR="6A6127C4" w:rsidRDefault="596156D6" w:rsidP="596156D6">
      <w:pPr>
        <w:pStyle w:val="ListParagraph"/>
        <w:numPr>
          <w:ilvl w:val="0"/>
          <w:numId w:val="8"/>
        </w:numPr>
        <w:spacing w:line="259" w:lineRule="auto"/>
        <w:rPr>
          <w:rFonts w:ascii="Aptos Display" w:eastAsia="Aptos Display" w:hAnsi="Aptos Display" w:cs="Aptos Display"/>
          <w:color w:val="000000" w:themeColor="text1"/>
        </w:rPr>
      </w:pPr>
      <w:r w:rsidRPr="596156D6">
        <w:rPr>
          <w:rFonts w:ascii="Aptos Display" w:eastAsia="Aptos Display" w:hAnsi="Aptos Display" w:cs="Aptos Display"/>
          <w:color w:val="000000" w:themeColor="text1"/>
        </w:rPr>
        <w:t>Derive mathematical parameterizations that are sufficient for a future subgroup to be CE (in expectation)</w:t>
      </w:r>
    </w:p>
    <w:p w14:paraId="076DFCB3" w14:textId="02064221" w:rsidR="00812D2D" w:rsidRDefault="00812D2D" w:rsidP="00812D2D">
      <w:pPr>
        <w:spacing w:line="259" w:lineRule="auto"/>
        <w:rPr>
          <w:rFonts w:ascii="Aptos Display" w:eastAsia="Aptos Display" w:hAnsi="Aptos Display" w:cs="Aptos Display"/>
          <w:b/>
          <w:bCs/>
          <w:color w:val="000000" w:themeColor="text1"/>
        </w:rPr>
      </w:pPr>
      <w:r>
        <w:rPr>
          <w:rFonts w:ascii="Aptos Display" w:eastAsia="Aptos Display" w:hAnsi="Aptos Display" w:cs="Aptos Display"/>
          <w:b/>
          <w:bCs/>
          <w:color w:val="000000" w:themeColor="text1"/>
        </w:rPr>
        <w:t>Calculation of age-dependent rate of death from MASLD (no cirrhosis or HCC)</w:t>
      </w:r>
    </w:p>
    <w:p w14:paraId="193AC5EF" w14:textId="29201BFA" w:rsidR="00812D2D" w:rsidRPr="00812D2D" w:rsidRDefault="00812D2D" w:rsidP="00812D2D">
      <w:pPr>
        <w:spacing w:line="259" w:lineRule="auto"/>
        <w:rPr>
          <w:rFonts w:ascii="Aptos Display" w:eastAsia="Aptos Display" w:hAnsi="Aptos Display" w:cs="Aptos Display"/>
          <w:color w:val="000000" w:themeColor="text1"/>
        </w:rPr>
      </w:pPr>
      <w:r>
        <w:rPr>
          <w:rFonts w:ascii="Aptos Display" w:eastAsia="Aptos Display" w:hAnsi="Aptos Display" w:cs="Aptos Display"/>
          <w:color w:val="000000" w:themeColor="text1"/>
        </w:rPr>
        <w:t>T</w:t>
      </w:r>
      <w:r w:rsidRPr="00812D2D">
        <w:rPr>
          <w:rFonts w:ascii="Aptos Display" w:eastAsia="Aptos Display" w:hAnsi="Aptos Display" w:cs="Aptos Display"/>
          <w:color w:val="000000" w:themeColor="text1"/>
        </w:rPr>
        <w:t>he total death rate is the sum of the probability of liver-related death from MASLD (weighed, takes into account undiagnosed cirrhosis) and the probability of death due to older age. We assume that at age 18, there is no additional cause for death due to age, so at age 18, prob of death is just the liver-related prob of death from MASLD. With every increase in age from 18, we add the incremental increase in death probability due to age, from the actuarial life table</w:t>
      </w:r>
      <w:r>
        <w:rPr>
          <w:rFonts w:ascii="Aptos Display" w:eastAsia="Aptos Display" w:hAnsi="Aptos Display" w:cs="Aptos Display"/>
          <w:color w:val="000000" w:themeColor="text1"/>
        </w:rPr>
        <w:t xml:space="preserve"> provided by the Social Security (</w:t>
      </w:r>
      <w:r w:rsidRPr="00812D2D">
        <w:rPr>
          <w:rFonts w:ascii="Aptos Display" w:eastAsia="Aptos Display" w:hAnsi="Aptos Display" w:cs="Aptos Display"/>
          <w:color w:val="000000" w:themeColor="text1"/>
        </w:rPr>
        <w:t>2021 period life table for the Social Security area population, as used in the 2024 Trustees Report (TR)</w:t>
      </w:r>
      <w:r>
        <w:rPr>
          <w:rFonts w:ascii="Aptos Display" w:eastAsia="Aptos Display" w:hAnsi="Aptos Display" w:cs="Aptos Display"/>
          <w:color w:val="000000" w:themeColor="text1"/>
        </w:rPr>
        <w:t xml:space="preserve">: </w:t>
      </w:r>
      <w:r w:rsidRPr="00812D2D">
        <w:rPr>
          <w:rFonts w:ascii="Aptos Display" w:eastAsia="Aptos Display" w:hAnsi="Aptos Display" w:cs="Aptos Display"/>
          <w:color w:val="000000" w:themeColor="text1"/>
        </w:rPr>
        <w:t>https://www.ssa.gov/oact/STATS/table4c6.html)</w:t>
      </w:r>
      <w:r>
        <w:rPr>
          <w:rFonts w:ascii="Aptos Display" w:eastAsia="Aptos Display" w:hAnsi="Aptos Display" w:cs="Aptos Display"/>
          <w:color w:val="000000" w:themeColor="text1"/>
        </w:rPr>
        <w:t>.</w:t>
      </w:r>
    </w:p>
    <w:sectPr w:rsidR="00812D2D" w:rsidRPr="00812D2D">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nne Kimiko Liu" w:date="2024-09-27T12:01:00Z" w:initials="JL">
    <w:p w14:paraId="0C2933F3" w14:textId="77777777" w:rsidR="00044616" w:rsidRDefault="00044616" w:rsidP="00044616">
      <w:r>
        <w:rPr>
          <w:rStyle w:val="CommentReference"/>
        </w:rPr>
        <w:annotationRef/>
      </w:r>
      <w:r>
        <w:rPr>
          <w:color w:val="000000"/>
          <w:sz w:val="20"/>
          <w:szCs w:val="20"/>
        </w:rPr>
        <w:t>Currently, there are no studies done on the cost effectiveness of HCC surveillance in patients with non-cirrhotic MASLD</w:t>
      </w:r>
    </w:p>
  </w:comment>
  <w:comment w:id="1" w:author="Joanne Kimiko Liu" w:date="2025-02-07T09:39:00Z" w:initials="JL">
    <w:p w14:paraId="2615CED7" w14:textId="77777777" w:rsidR="000F7211" w:rsidRDefault="000F7211" w:rsidP="000F7211">
      <w:r>
        <w:rPr>
          <w:rStyle w:val="CommentReference"/>
        </w:rPr>
        <w:annotationRef/>
      </w:r>
      <w:r>
        <w:rPr>
          <w:color w:val="000000"/>
          <w:sz w:val="20"/>
          <w:szCs w:val="20"/>
        </w:rPr>
        <w:t xml:space="preserve">1.             Llovet JM, Willoughby CE, Singal AG, et al. Nonalcoholic steatohepatitis-related hepatocellular carcinoma: pathogenesis and treatment. </w:t>
      </w:r>
      <w:r>
        <w:rPr>
          <w:i/>
          <w:iCs/>
          <w:color w:val="000000"/>
          <w:sz w:val="20"/>
          <w:szCs w:val="20"/>
        </w:rPr>
        <w:t>Nature Reviews Gastroenterology &amp; Hepatology</w:t>
      </w:r>
      <w:r>
        <w:rPr>
          <w:color w:val="000000"/>
          <w:sz w:val="20"/>
          <w:szCs w:val="20"/>
        </w:rPr>
        <w:t>. 2023/08/01 2023;20(8):487-503. doi:10.1038/s41575-023-00754-7</w:t>
      </w:r>
    </w:p>
    <w:p w14:paraId="2DACDBF5" w14:textId="77777777" w:rsidR="000F7211" w:rsidRDefault="000F7211" w:rsidP="000F7211">
      <w:r>
        <w:rPr>
          <w:color w:val="000000"/>
          <w:sz w:val="20"/>
          <w:szCs w:val="20"/>
        </w:rPr>
        <w:t xml:space="preserve">2.             Huang DQ, El-Serag HB, Loomba R. Global epidemiology of NAFLD-related HCC: trends, predictions, risk factors and prevention. </w:t>
      </w:r>
      <w:r>
        <w:rPr>
          <w:i/>
          <w:iCs/>
          <w:color w:val="000000"/>
          <w:sz w:val="20"/>
          <w:szCs w:val="20"/>
        </w:rPr>
        <w:t>Nat Rev Gastroenterol Hepatol</w:t>
      </w:r>
      <w:r>
        <w:rPr>
          <w:color w:val="000000"/>
          <w:sz w:val="20"/>
          <w:szCs w:val="20"/>
        </w:rPr>
        <w:t>. Apr 2021;18(4):223-238. doi:10.1038/s41575-020-00381-6</w:t>
      </w:r>
    </w:p>
    <w:p w14:paraId="5B7F1547" w14:textId="77777777" w:rsidR="000F7211" w:rsidRDefault="000F7211" w:rsidP="000F7211">
      <w:r>
        <w:rPr>
          <w:color w:val="000000"/>
          <w:sz w:val="20"/>
          <w:szCs w:val="20"/>
        </w:rPr>
        <w:t xml:space="preserve">3.             McGlynn KA, Petrick JL, El-Serag HB. Epidemiology of Hepatocellular Carcinoma. </w:t>
      </w:r>
      <w:r>
        <w:rPr>
          <w:i/>
          <w:iCs/>
          <w:color w:val="000000"/>
          <w:sz w:val="20"/>
          <w:szCs w:val="20"/>
        </w:rPr>
        <w:t>Hepatology</w:t>
      </w:r>
      <w:r>
        <w:rPr>
          <w:color w:val="000000"/>
          <w:sz w:val="20"/>
          <w:szCs w:val="20"/>
        </w:rPr>
        <w:t>. Jan 2021;73 Suppl 1(Suppl 1):4-13. doi:10.1002/hep.31288</w:t>
      </w:r>
    </w:p>
    <w:p w14:paraId="35602560" w14:textId="77777777" w:rsidR="000F7211" w:rsidRDefault="000F7211" w:rsidP="000F7211">
      <w:r>
        <w:rPr>
          <w:color w:val="000000"/>
          <w:sz w:val="20"/>
          <w:szCs w:val="20"/>
        </w:rPr>
        <w:t xml:space="preserve">4.             Younossi ZM, Otgonsuren M, Henry L, et al. Association of nonalcoholic fatty liver disease (NAFLD) with hepatocellular carcinoma (HCC) in the United States from 2004 to 2009. </w:t>
      </w:r>
      <w:r>
        <w:rPr>
          <w:i/>
          <w:iCs/>
          <w:color w:val="000000"/>
          <w:sz w:val="20"/>
          <w:szCs w:val="20"/>
        </w:rPr>
        <w:t>Hepatology</w:t>
      </w:r>
      <w:r>
        <w:rPr>
          <w:color w:val="000000"/>
          <w:sz w:val="20"/>
          <w:szCs w:val="20"/>
        </w:rPr>
        <w:t>. Dec 2015;62(6):1723-30. doi:10.1002/hep.28123</w:t>
      </w:r>
    </w:p>
    <w:p w14:paraId="4486B2E2" w14:textId="77777777" w:rsidR="000F7211" w:rsidRDefault="000F7211" w:rsidP="000F7211">
      <w:r>
        <w:rPr>
          <w:color w:val="000000"/>
          <w:sz w:val="20"/>
          <w:szCs w:val="20"/>
        </w:rPr>
        <w:t xml:space="preserve">5.             Stine JG, Wentworth BJ, Zimmet A, et al. Systematic review with meta-analysis: risk of hepatocellular carcinoma in non-alcoholic steatohepatitis without cirrhosis compared to other liver diseases. </w:t>
      </w:r>
      <w:r>
        <w:rPr>
          <w:i/>
          <w:iCs/>
          <w:color w:val="000000"/>
          <w:sz w:val="20"/>
          <w:szCs w:val="20"/>
        </w:rPr>
        <w:t>Aliment Pharmacol Ther</w:t>
      </w:r>
      <w:r>
        <w:rPr>
          <w:color w:val="000000"/>
          <w:sz w:val="20"/>
          <w:szCs w:val="20"/>
        </w:rPr>
        <w:t>. Oct 2018;48(7):696-703. doi:10.1111/apt.14937</w:t>
      </w:r>
    </w:p>
    <w:p w14:paraId="7E896E3A" w14:textId="77777777" w:rsidR="000F7211" w:rsidRDefault="000F7211" w:rsidP="000F7211">
      <w:r>
        <w:rPr>
          <w:color w:val="000000"/>
          <w:sz w:val="20"/>
          <w:szCs w:val="20"/>
        </w:rPr>
        <w:t xml:space="preserve">6.             Singal AG, Llovet JM, Yarchoan M, et al. AASLD Practice Guidance on prevention, diagnosis, and treatment of hepatocellular carcinoma. </w:t>
      </w:r>
      <w:r>
        <w:rPr>
          <w:i/>
          <w:iCs/>
          <w:color w:val="000000"/>
          <w:sz w:val="20"/>
          <w:szCs w:val="20"/>
        </w:rPr>
        <w:t>Hepatology</w:t>
      </w:r>
      <w:r>
        <w:rPr>
          <w:color w:val="000000"/>
          <w:sz w:val="20"/>
          <w:szCs w:val="20"/>
        </w:rPr>
        <w:t>. 2023;78(6)</w:t>
      </w:r>
    </w:p>
    <w:p w14:paraId="79569703" w14:textId="77777777" w:rsidR="000F7211" w:rsidRDefault="000F7211" w:rsidP="000F7211">
      <w:r>
        <w:rPr>
          <w:color w:val="000000"/>
          <w:sz w:val="20"/>
          <w:szCs w:val="20"/>
        </w:rPr>
        <w:t xml:space="preserve">7.             Younes R, Bugianesi E. Should we undertake surveillance for HCC in patients with NAFLD? </w:t>
      </w:r>
      <w:r>
        <w:rPr>
          <w:i/>
          <w:iCs/>
          <w:color w:val="000000"/>
          <w:sz w:val="20"/>
          <w:szCs w:val="20"/>
        </w:rPr>
        <w:t>Journal of Hepatology</w:t>
      </w:r>
      <w:r>
        <w:rPr>
          <w:color w:val="000000"/>
          <w:sz w:val="20"/>
          <w:szCs w:val="20"/>
        </w:rPr>
        <w:t>. 2018/02/01/ 2018;68(2):326-334. doi:</w:t>
      </w:r>
      <w:hyperlink r:id="rId1" w:history="1">
        <w:r w:rsidRPr="003C10B0">
          <w:rPr>
            <w:rStyle w:val="Hyperlink"/>
            <w:sz w:val="20"/>
            <w:szCs w:val="20"/>
          </w:rPr>
          <w:t>https://doi.org/10.1016/j.jhep.2017.10.006</w:t>
        </w:r>
      </w:hyperlink>
    </w:p>
    <w:p w14:paraId="09EC362B" w14:textId="77777777" w:rsidR="000F7211" w:rsidRDefault="000F7211" w:rsidP="000F7211">
      <w:r>
        <w:rPr>
          <w:color w:val="000000"/>
          <w:sz w:val="20"/>
          <w:szCs w:val="20"/>
        </w:rPr>
        <w:t xml:space="preserve">8.             Guss D, Sherigar J, Mohanty SR. Missed Diagnosis of Liver Cirrhosis Leads to Disparities in Care for Older Patients. </w:t>
      </w:r>
      <w:r>
        <w:rPr>
          <w:i/>
          <w:iCs/>
          <w:color w:val="000000"/>
          <w:sz w:val="20"/>
          <w:szCs w:val="20"/>
        </w:rPr>
        <w:t>Gastroenterology Res</w:t>
      </w:r>
      <w:r>
        <w:rPr>
          <w:color w:val="000000"/>
          <w:sz w:val="20"/>
          <w:szCs w:val="20"/>
        </w:rPr>
        <w:t>. Oct 2018;11(5):333-339. doi:10.14740/gr1074w</w:t>
      </w:r>
    </w:p>
    <w:p w14:paraId="45E6CEA3" w14:textId="77777777" w:rsidR="000F7211" w:rsidRDefault="000F7211" w:rsidP="000F7211">
      <w:r>
        <w:rPr>
          <w:color w:val="000000"/>
          <w:sz w:val="20"/>
          <w:szCs w:val="20"/>
        </w:rPr>
        <w:t xml:space="preserve">9.             Walker M, El-Serag HB, Sada Y, et al. Cirrhosis is under-recognised in patients subsequently diagnosed with hepatocellular cancer. </w:t>
      </w:r>
      <w:r>
        <w:rPr>
          <w:i/>
          <w:iCs/>
          <w:color w:val="000000"/>
          <w:sz w:val="20"/>
          <w:szCs w:val="20"/>
        </w:rPr>
        <w:t>Aliment Pharmacol Ther</w:t>
      </w:r>
      <w:r>
        <w:rPr>
          <w:color w:val="000000"/>
          <w:sz w:val="20"/>
          <w:szCs w:val="20"/>
        </w:rPr>
        <w:t>. Mar 2016;43(5):621-30. doi:10.1111/apt.13505</w:t>
      </w:r>
    </w:p>
    <w:p w14:paraId="429213D6" w14:textId="77777777" w:rsidR="000F7211" w:rsidRDefault="000F7211" w:rsidP="000F7211">
      <w:r>
        <w:rPr>
          <w:color w:val="000000"/>
          <w:sz w:val="20"/>
          <w:szCs w:val="20"/>
        </w:rPr>
        <w:t xml:space="preserve">10.          Fujimoto K, Sawabe M, Sasaki M, Kino K, Arai T. Undiagnosed cirrhosis occurs frequently in the elderly and requires periodic follow ups and medical treatments. </w:t>
      </w:r>
      <w:r>
        <w:rPr>
          <w:i/>
          <w:iCs/>
          <w:color w:val="000000"/>
          <w:sz w:val="20"/>
          <w:szCs w:val="20"/>
        </w:rPr>
        <w:t>Geriatr Gerontol Int</w:t>
      </w:r>
      <w:r>
        <w:rPr>
          <w:color w:val="000000"/>
          <w:sz w:val="20"/>
          <w:szCs w:val="20"/>
        </w:rPr>
        <w:t>. Sep 2008;8(3):198-203. doi:10.1111/j.1447-0594.2008.00470.x</w:t>
      </w:r>
    </w:p>
    <w:p w14:paraId="790FE3A9" w14:textId="77777777" w:rsidR="000F7211" w:rsidRDefault="000F7211" w:rsidP="000F7211">
      <w:r>
        <w:rPr>
          <w:color w:val="000000"/>
          <w:sz w:val="20"/>
          <w:szCs w:val="20"/>
        </w:rPr>
        <w:t xml:space="preserve">11.          Singal AG, Yopp AC, Gupta S, et al. Failure rates in the hepatocellular carcinoma surveillance process. </w:t>
      </w:r>
      <w:r>
        <w:rPr>
          <w:i/>
          <w:iCs/>
          <w:color w:val="000000"/>
          <w:sz w:val="20"/>
          <w:szCs w:val="20"/>
        </w:rPr>
        <w:t>Cancer Prev Res (Phila)</w:t>
      </w:r>
      <w:r>
        <w:rPr>
          <w:color w:val="000000"/>
          <w:sz w:val="20"/>
          <w:szCs w:val="20"/>
        </w:rPr>
        <w:t>. Sep 2012;5(9):1124-30. doi:10.1158/1940-6207.capr-12-0046</w:t>
      </w:r>
    </w:p>
    <w:p w14:paraId="457AC307" w14:textId="77777777" w:rsidR="000F7211" w:rsidRDefault="000F7211" w:rsidP="000F7211"/>
  </w:comment>
  <w:comment w:id="2" w:author="Joanne Kimiko Liu" w:date="2024-09-23T09:28:00Z" w:initials="JL">
    <w:p w14:paraId="25268FBF" w14:textId="4E9A33EF" w:rsidR="005612FA" w:rsidRDefault="005612FA" w:rsidP="005612FA">
      <w:r>
        <w:rPr>
          <w:rStyle w:val="CommentReference"/>
        </w:rPr>
        <w:annotationRef/>
      </w:r>
      <w:r>
        <w:rPr>
          <w:color w:val="000000"/>
          <w:sz w:val="20"/>
          <w:szCs w:val="20"/>
        </w:rPr>
        <w:t>From Helio protocol: $100,000 and $150,000 as suggested by Institute for Clinical and Economic Review in 2019 would be applied for the base-case analysis.</w:t>
      </w:r>
    </w:p>
    <w:p w14:paraId="2A424BE0" w14:textId="77777777" w:rsidR="005612FA" w:rsidRDefault="005612FA" w:rsidP="005612FA">
      <w:r>
        <w:rPr>
          <w:color w:val="000000"/>
          <w:sz w:val="20"/>
          <w:szCs w:val="20"/>
        </w:rPr>
        <w:t xml:space="preserve">From Parikh paper: </w:t>
      </w:r>
      <w:r>
        <w:rPr>
          <w:color w:val="202020"/>
          <w:sz w:val="20"/>
          <w:szCs w:val="20"/>
        </w:rPr>
        <w:t xml:space="preserve">generally considered to be 2–3 times the individual share of gross domestic product </w:t>
      </w:r>
      <w:hyperlink r:id="rId2" w:history="1">
        <w:r w:rsidRPr="005E0F31">
          <w:rPr>
            <w:rStyle w:val="Hyperlink"/>
            <w:sz w:val="20"/>
            <w:szCs w:val="20"/>
          </w:rPr>
          <w:t>PubMed</w:t>
        </w:r>
      </w:hyperlink>
    </w:p>
  </w:comment>
  <w:comment w:id="7" w:author="Sovann Linden" w:date="2024-10-10T11:06:00Z" w:initials="SL">
    <w:p w14:paraId="76FF762C" w14:textId="487D9466" w:rsidR="7ADFDA07" w:rsidRDefault="7ADFDA07">
      <w:pPr>
        <w:pStyle w:val="CommentText"/>
      </w:pPr>
      <w:r>
        <w:t>joanne to check ranges</w:t>
      </w:r>
      <w:r>
        <w:rPr>
          <w:rStyle w:val="CommentReference"/>
        </w:rPr>
        <w:annotationRef/>
      </w:r>
    </w:p>
  </w:comment>
  <w:comment w:id="8" w:author="Sovann Linden" w:date="2024-10-10T11:07:00Z" w:initials="SL">
    <w:p w14:paraId="53B25374" w14:textId="4522E58E" w:rsidR="7ADFDA07" w:rsidRDefault="7ADFDA07">
      <w:pPr>
        <w:pStyle w:val="CommentText"/>
      </w:pPr>
      <w:r>
        <w:t>joanne to check ranges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2933F3" w15:done="0"/>
  <w15:commentEx w15:paraId="457AC307" w15:paraIdParent="0C2933F3" w15:done="0"/>
  <w15:commentEx w15:paraId="2A424BE0" w15:done="1"/>
  <w15:commentEx w15:paraId="76FF762C" w15:done="0"/>
  <w15:commentEx w15:paraId="53B253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06F8536" w16cex:dateUtc="2024-09-27T19:01:00Z"/>
  <w16cex:commentExtensible w16cex:durableId="64DE367D" w16cex:dateUtc="2025-02-07T17:39:00Z"/>
  <w16cex:commentExtensible w16cex:durableId="29ACD75C" w16cex:dateUtc="2024-09-23T16:28:00Z"/>
  <w16cex:commentExtensible w16cex:durableId="0D88DCAA" w16cex:dateUtc="2024-10-10T18:06:00Z"/>
  <w16cex:commentExtensible w16cex:durableId="504EEBEC" w16cex:dateUtc="2024-10-10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2933F3" w16cid:durableId="506F8536"/>
  <w16cid:commentId w16cid:paraId="457AC307" w16cid:durableId="64DE367D"/>
  <w16cid:commentId w16cid:paraId="2A424BE0" w16cid:durableId="29ACD75C"/>
  <w16cid:commentId w16cid:paraId="76FF762C" w16cid:durableId="0D88DCAA"/>
  <w16cid:commentId w16cid:paraId="53B25374" w16cid:durableId="504EEB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C59F1" w14:textId="77777777" w:rsidR="005E4566" w:rsidRDefault="005E4566">
      <w:pPr>
        <w:spacing w:after="0" w:line="240" w:lineRule="auto"/>
      </w:pPr>
      <w:r>
        <w:separator/>
      </w:r>
    </w:p>
  </w:endnote>
  <w:endnote w:type="continuationSeparator" w:id="0">
    <w:p w14:paraId="68F96F61" w14:textId="77777777" w:rsidR="005E4566" w:rsidRDefault="005E4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96156D6" w14:paraId="7ED947A9" w14:textId="77777777" w:rsidTr="596156D6">
      <w:trPr>
        <w:trHeight w:val="300"/>
      </w:trPr>
      <w:tc>
        <w:tcPr>
          <w:tcW w:w="3120" w:type="dxa"/>
        </w:tcPr>
        <w:p w14:paraId="135B1E81" w14:textId="00886DDB" w:rsidR="596156D6" w:rsidRDefault="596156D6" w:rsidP="596156D6">
          <w:pPr>
            <w:pStyle w:val="Header"/>
            <w:ind w:left="-115"/>
          </w:pPr>
        </w:p>
      </w:tc>
      <w:tc>
        <w:tcPr>
          <w:tcW w:w="3120" w:type="dxa"/>
        </w:tcPr>
        <w:p w14:paraId="01A632BB" w14:textId="1C892D83" w:rsidR="596156D6" w:rsidRDefault="596156D6" w:rsidP="596156D6">
          <w:pPr>
            <w:pStyle w:val="Header"/>
            <w:jc w:val="center"/>
          </w:pPr>
        </w:p>
      </w:tc>
      <w:tc>
        <w:tcPr>
          <w:tcW w:w="3120" w:type="dxa"/>
        </w:tcPr>
        <w:p w14:paraId="7A63D31D" w14:textId="76BC6893" w:rsidR="596156D6" w:rsidRDefault="596156D6" w:rsidP="596156D6">
          <w:pPr>
            <w:pStyle w:val="Header"/>
            <w:ind w:right="-115"/>
            <w:jc w:val="right"/>
          </w:pPr>
          <w:r>
            <w:fldChar w:fldCharType="begin"/>
          </w:r>
          <w:r>
            <w:instrText>PAGE</w:instrText>
          </w:r>
          <w:r>
            <w:fldChar w:fldCharType="separate"/>
          </w:r>
          <w:r w:rsidR="00044616">
            <w:rPr>
              <w:noProof/>
            </w:rPr>
            <w:t>1</w:t>
          </w:r>
          <w:r>
            <w:fldChar w:fldCharType="end"/>
          </w:r>
        </w:p>
      </w:tc>
    </w:tr>
  </w:tbl>
  <w:p w14:paraId="5B116E79" w14:textId="48ECD742" w:rsidR="596156D6" w:rsidRDefault="596156D6" w:rsidP="59615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94F08" w14:textId="77777777" w:rsidR="005E4566" w:rsidRDefault="005E4566">
      <w:pPr>
        <w:spacing w:after="0" w:line="240" w:lineRule="auto"/>
      </w:pPr>
      <w:r>
        <w:separator/>
      </w:r>
    </w:p>
  </w:footnote>
  <w:footnote w:type="continuationSeparator" w:id="0">
    <w:p w14:paraId="259BA23B" w14:textId="77777777" w:rsidR="005E4566" w:rsidRDefault="005E45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96156D6" w14:paraId="5F9D5027" w14:textId="77777777" w:rsidTr="596156D6">
      <w:trPr>
        <w:trHeight w:val="300"/>
      </w:trPr>
      <w:tc>
        <w:tcPr>
          <w:tcW w:w="3120" w:type="dxa"/>
        </w:tcPr>
        <w:p w14:paraId="01608D50" w14:textId="33F20BDA" w:rsidR="596156D6" w:rsidRDefault="596156D6" w:rsidP="596156D6">
          <w:pPr>
            <w:pStyle w:val="Header"/>
            <w:ind w:left="-115"/>
          </w:pPr>
        </w:p>
      </w:tc>
      <w:tc>
        <w:tcPr>
          <w:tcW w:w="3120" w:type="dxa"/>
        </w:tcPr>
        <w:p w14:paraId="596A1D45" w14:textId="79A0BED1" w:rsidR="596156D6" w:rsidRDefault="596156D6" w:rsidP="596156D6">
          <w:pPr>
            <w:pStyle w:val="Header"/>
            <w:jc w:val="center"/>
          </w:pPr>
        </w:p>
      </w:tc>
      <w:tc>
        <w:tcPr>
          <w:tcW w:w="3120" w:type="dxa"/>
        </w:tcPr>
        <w:p w14:paraId="6F51AFD2" w14:textId="4CB8AE93" w:rsidR="596156D6" w:rsidRDefault="596156D6" w:rsidP="596156D6">
          <w:pPr>
            <w:pStyle w:val="Header"/>
            <w:ind w:right="-115"/>
            <w:jc w:val="right"/>
          </w:pPr>
        </w:p>
      </w:tc>
    </w:tr>
  </w:tbl>
  <w:p w14:paraId="46B6EA5D" w14:textId="0745D8CC" w:rsidR="596156D6" w:rsidRDefault="596156D6" w:rsidP="596156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3C69"/>
    <w:multiLevelType w:val="hybridMultilevel"/>
    <w:tmpl w:val="DE6C8E72"/>
    <w:lvl w:ilvl="0" w:tplc="4BBA6D40">
      <w:start w:val="1"/>
      <w:numFmt w:val="bullet"/>
      <w:lvlText w:val="-"/>
      <w:lvlJc w:val="left"/>
      <w:pPr>
        <w:ind w:left="720" w:hanging="360"/>
      </w:pPr>
      <w:rPr>
        <w:rFonts w:ascii="Calibri" w:hAnsi="Calibri" w:hint="default"/>
      </w:rPr>
    </w:lvl>
    <w:lvl w:ilvl="1" w:tplc="D206B978">
      <w:start w:val="1"/>
      <w:numFmt w:val="bullet"/>
      <w:lvlText w:val="o"/>
      <w:lvlJc w:val="left"/>
      <w:pPr>
        <w:ind w:left="1440" w:hanging="360"/>
      </w:pPr>
      <w:rPr>
        <w:rFonts w:ascii="Courier New" w:hAnsi="Courier New" w:hint="default"/>
      </w:rPr>
    </w:lvl>
    <w:lvl w:ilvl="2" w:tplc="B91602C2">
      <w:start w:val="1"/>
      <w:numFmt w:val="bullet"/>
      <w:lvlText w:val=""/>
      <w:lvlJc w:val="left"/>
      <w:pPr>
        <w:ind w:left="2160" w:hanging="360"/>
      </w:pPr>
      <w:rPr>
        <w:rFonts w:ascii="Wingdings" w:hAnsi="Wingdings" w:hint="default"/>
      </w:rPr>
    </w:lvl>
    <w:lvl w:ilvl="3" w:tplc="1AAEC932">
      <w:start w:val="1"/>
      <w:numFmt w:val="bullet"/>
      <w:lvlText w:val=""/>
      <w:lvlJc w:val="left"/>
      <w:pPr>
        <w:ind w:left="2880" w:hanging="360"/>
      </w:pPr>
      <w:rPr>
        <w:rFonts w:ascii="Symbol" w:hAnsi="Symbol" w:hint="default"/>
      </w:rPr>
    </w:lvl>
    <w:lvl w:ilvl="4" w:tplc="0E08BB04">
      <w:start w:val="1"/>
      <w:numFmt w:val="bullet"/>
      <w:lvlText w:val="o"/>
      <w:lvlJc w:val="left"/>
      <w:pPr>
        <w:ind w:left="3600" w:hanging="360"/>
      </w:pPr>
      <w:rPr>
        <w:rFonts w:ascii="Courier New" w:hAnsi="Courier New" w:hint="default"/>
      </w:rPr>
    </w:lvl>
    <w:lvl w:ilvl="5" w:tplc="FA1C9C52">
      <w:start w:val="1"/>
      <w:numFmt w:val="bullet"/>
      <w:lvlText w:val=""/>
      <w:lvlJc w:val="left"/>
      <w:pPr>
        <w:ind w:left="4320" w:hanging="360"/>
      </w:pPr>
      <w:rPr>
        <w:rFonts w:ascii="Wingdings" w:hAnsi="Wingdings" w:hint="default"/>
      </w:rPr>
    </w:lvl>
    <w:lvl w:ilvl="6" w:tplc="5D5E32AE">
      <w:start w:val="1"/>
      <w:numFmt w:val="bullet"/>
      <w:lvlText w:val=""/>
      <w:lvlJc w:val="left"/>
      <w:pPr>
        <w:ind w:left="5040" w:hanging="360"/>
      </w:pPr>
      <w:rPr>
        <w:rFonts w:ascii="Symbol" w:hAnsi="Symbol" w:hint="default"/>
      </w:rPr>
    </w:lvl>
    <w:lvl w:ilvl="7" w:tplc="978E99C0">
      <w:start w:val="1"/>
      <w:numFmt w:val="bullet"/>
      <w:lvlText w:val="o"/>
      <w:lvlJc w:val="left"/>
      <w:pPr>
        <w:ind w:left="5760" w:hanging="360"/>
      </w:pPr>
      <w:rPr>
        <w:rFonts w:ascii="Courier New" w:hAnsi="Courier New" w:hint="default"/>
      </w:rPr>
    </w:lvl>
    <w:lvl w:ilvl="8" w:tplc="F1468BB0">
      <w:start w:val="1"/>
      <w:numFmt w:val="bullet"/>
      <w:lvlText w:val=""/>
      <w:lvlJc w:val="left"/>
      <w:pPr>
        <w:ind w:left="6480" w:hanging="360"/>
      </w:pPr>
      <w:rPr>
        <w:rFonts w:ascii="Wingdings" w:hAnsi="Wingdings" w:hint="default"/>
      </w:rPr>
    </w:lvl>
  </w:abstractNum>
  <w:abstractNum w:abstractNumId="1" w15:restartNumberingAfterBreak="0">
    <w:nsid w:val="04F6400E"/>
    <w:multiLevelType w:val="hybridMultilevel"/>
    <w:tmpl w:val="FFFFFFFF"/>
    <w:lvl w:ilvl="0" w:tplc="2390AD72">
      <w:start w:val="1"/>
      <w:numFmt w:val="decimal"/>
      <w:lvlText w:val="%1."/>
      <w:lvlJc w:val="left"/>
      <w:pPr>
        <w:ind w:left="720" w:hanging="360"/>
      </w:pPr>
    </w:lvl>
    <w:lvl w:ilvl="1" w:tplc="9F924DFC">
      <w:start w:val="1"/>
      <w:numFmt w:val="lowerLetter"/>
      <w:lvlText w:val="%2."/>
      <w:lvlJc w:val="left"/>
      <w:pPr>
        <w:ind w:left="1440" w:hanging="360"/>
      </w:pPr>
    </w:lvl>
    <w:lvl w:ilvl="2" w:tplc="0DDCEC2C">
      <w:start w:val="1"/>
      <w:numFmt w:val="lowerRoman"/>
      <w:lvlText w:val="%3."/>
      <w:lvlJc w:val="right"/>
      <w:pPr>
        <w:ind w:left="2160" w:hanging="180"/>
      </w:pPr>
    </w:lvl>
    <w:lvl w:ilvl="3" w:tplc="DEE0C5A8">
      <w:start w:val="1"/>
      <w:numFmt w:val="decimal"/>
      <w:lvlText w:val="%4."/>
      <w:lvlJc w:val="left"/>
      <w:pPr>
        <w:ind w:left="2880" w:hanging="360"/>
      </w:pPr>
    </w:lvl>
    <w:lvl w:ilvl="4" w:tplc="5FB61CAC">
      <w:start w:val="1"/>
      <w:numFmt w:val="lowerLetter"/>
      <w:lvlText w:val="%5."/>
      <w:lvlJc w:val="left"/>
      <w:pPr>
        <w:ind w:left="3600" w:hanging="360"/>
      </w:pPr>
    </w:lvl>
    <w:lvl w:ilvl="5" w:tplc="74E6F972">
      <w:start w:val="1"/>
      <w:numFmt w:val="lowerRoman"/>
      <w:lvlText w:val="%6."/>
      <w:lvlJc w:val="right"/>
      <w:pPr>
        <w:ind w:left="4320" w:hanging="180"/>
      </w:pPr>
    </w:lvl>
    <w:lvl w:ilvl="6" w:tplc="55C280C0">
      <w:start w:val="1"/>
      <w:numFmt w:val="decimal"/>
      <w:lvlText w:val="%7."/>
      <w:lvlJc w:val="left"/>
      <w:pPr>
        <w:ind w:left="5040" w:hanging="360"/>
      </w:pPr>
    </w:lvl>
    <w:lvl w:ilvl="7" w:tplc="EC202B8A">
      <w:start w:val="1"/>
      <w:numFmt w:val="lowerLetter"/>
      <w:lvlText w:val="%8."/>
      <w:lvlJc w:val="left"/>
      <w:pPr>
        <w:ind w:left="5760" w:hanging="360"/>
      </w:pPr>
    </w:lvl>
    <w:lvl w:ilvl="8" w:tplc="A8BCB1B0">
      <w:start w:val="1"/>
      <w:numFmt w:val="lowerRoman"/>
      <w:lvlText w:val="%9."/>
      <w:lvlJc w:val="right"/>
      <w:pPr>
        <w:ind w:left="6480" w:hanging="180"/>
      </w:pPr>
    </w:lvl>
  </w:abstractNum>
  <w:abstractNum w:abstractNumId="2" w15:restartNumberingAfterBreak="0">
    <w:nsid w:val="13700243"/>
    <w:multiLevelType w:val="hybridMultilevel"/>
    <w:tmpl w:val="417A3D5C"/>
    <w:lvl w:ilvl="0" w:tplc="747C2358">
      <w:start w:val="1"/>
      <w:numFmt w:val="decimal"/>
      <w:lvlText w:val="%1)"/>
      <w:lvlJc w:val="left"/>
      <w:pPr>
        <w:ind w:left="720" w:hanging="360"/>
      </w:pPr>
    </w:lvl>
    <w:lvl w:ilvl="1" w:tplc="53A0B7F2">
      <w:start w:val="1"/>
      <w:numFmt w:val="lowerLetter"/>
      <w:lvlText w:val="%2."/>
      <w:lvlJc w:val="left"/>
      <w:pPr>
        <w:ind w:left="1440" w:hanging="360"/>
      </w:pPr>
    </w:lvl>
    <w:lvl w:ilvl="2" w:tplc="766A3A1C">
      <w:start w:val="1"/>
      <w:numFmt w:val="lowerRoman"/>
      <w:lvlText w:val="%3."/>
      <w:lvlJc w:val="right"/>
      <w:pPr>
        <w:ind w:left="2160" w:hanging="180"/>
      </w:pPr>
    </w:lvl>
    <w:lvl w:ilvl="3" w:tplc="CB82B81E">
      <w:start w:val="1"/>
      <w:numFmt w:val="decimal"/>
      <w:lvlText w:val="%4."/>
      <w:lvlJc w:val="left"/>
      <w:pPr>
        <w:ind w:left="2880" w:hanging="360"/>
      </w:pPr>
    </w:lvl>
    <w:lvl w:ilvl="4" w:tplc="FE0A670E">
      <w:start w:val="1"/>
      <w:numFmt w:val="lowerLetter"/>
      <w:lvlText w:val="%5."/>
      <w:lvlJc w:val="left"/>
      <w:pPr>
        <w:ind w:left="3600" w:hanging="360"/>
      </w:pPr>
    </w:lvl>
    <w:lvl w:ilvl="5" w:tplc="FF062450">
      <w:start w:val="1"/>
      <w:numFmt w:val="lowerRoman"/>
      <w:lvlText w:val="%6."/>
      <w:lvlJc w:val="right"/>
      <w:pPr>
        <w:ind w:left="4320" w:hanging="180"/>
      </w:pPr>
    </w:lvl>
    <w:lvl w:ilvl="6" w:tplc="61A8DF10">
      <w:start w:val="1"/>
      <w:numFmt w:val="decimal"/>
      <w:lvlText w:val="%7."/>
      <w:lvlJc w:val="left"/>
      <w:pPr>
        <w:ind w:left="5040" w:hanging="360"/>
      </w:pPr>
    </w:lvl>
    <w:lvl w:ilvl="7" w:tplc="2C9CC540">
      <w:start w:val="1"/>
      <w:numFmt w:val="lowerLetter"/>
      <w:lvlText w:val="%8."/>
      <w:lvlJc w:val="left"/>
      <w:pPr>
        <w:ind w:left="5760" w:hanging="360"/>
      </w:pPr>
    </w:lvl>
    <w:lvl w:ilvl="8" w:tplc="C5F4C156">
      <w:start w:val="1"/>
      <w:numFmt w:val="lowerRoman"/>
      <w:lvlText w:val="%9."/>
      <w:lvlJc w:val="right"/>
      <w:pPr>
        <w:ind w:left="6480" w:hanging="180"/>
      </w:pPr>
    </w:lvl>
  </w:abstractNum>
  <w:abstractNum w:abstractNumId="3" w15:restartNumberingAfterBreak="0">
    <w:nsid w:val="181A3BB9"/>
    <w:multiLevelType w:val="hybridMultilevel"/>
    <w:tmpl w:val="F81AB6AC"/>
    <w:lvl w:ilvl="0" w:tplc="6F62A046">
      <w:start w:val="1"/>
      <w:numFmt w:val="bullet"/>
      <w:lvlText w:val="-"/>
      <w:lvlJc w:val="left"/>
      <w:pPr>
        <w:ind w:left="720" w:hanging="360"/>
      </w:pPr>
      <w:rPr>
        <w:rFonts w:ascii="Calibri" w:hAnsi="Calibri" w:hint="default"/>
      </w:rPr>
    </w:lvl>
    <w:lvl w:ilvl="1" w:tplc="4CB8C434">
      <w:start w:val="1"/>
      <w:numFmt w:val="bullet"/>
      <w:lvlText w:val="o"/>
      <w:lvlJc w:val="left"/>
      <w:pPr>
        <w:ind w:left="1440" w:hanging="360"/>
      </w:pPr>
      <w:rPr>
        <w:rFonts w:ascii="Courier New" w:hAnsi="Courier New" w:hint="default"/>
      </w:rPr>
    </w:lvl>
    <w:lvl w:ilvl="2" w:tplc="74B6D942">
      <w:start w:val="1"/>
      <w:numFmt w:val="bullet"/>
      <w:lvlText w:val=""/>
      <w:lvlJc w:val="left"/>
      <w:pPr>
        <w:ind w:left="2160" w:hanging="360"/>
      </w:pPr>
      <w:rPr>
        <w:rFonts w:ascii="Wingdings" w:hAnsi="Wingdings" w:hint="default"/>
      </w:rPr>
    </w:lvl>
    <w:lvl w:ilvl="3" w:tplc="3132CEA4">
      <w:start w:val="1"/>
      <w:numFmt w:val="bullet"/>
      <w:lvlText w:val=""/>
      <w:lvlJc w:val="left"/>
      <w:pPr>
        <w:ind w:left="2880" w:hanging="360"/>
      </w:pPr>
      <w:rPr>
        <w:rFonts w:ascii="Symbol" w:hAnsi="Symbol" w:hint="default"/>
      </w:rPr>
    </w:lvl>
    <w:lvl w:ilvl="4" w:tplc="016E1B0E">
      <w:start w:val="1"/>
      <w:numFmt w:val="bullet"/>
      <w:lvlText w:val="o"/>
      <w:lvlJc w:val="left"/>
      <w:pPr>
        <w:ind w:left="3600" w:hanging="360"/>
      </w:pPr>
      <w:rPr>
        <w:rFonts w:ascii="Courier New" w:hAnsi="Courier New" w:hint="default"/>
      </w:rPr>
    </w:lvl>
    <w:lvl w:ilvl="5" w:tplc="36548A9A">
      <w:start w:val="1"/>
      <w:numFmt w:val="bullet"/>
      <w:lvlText w:val=""/>
      <w:lvlJc w:val="left"/>
      <w:pPr>
        <w:ind w:left="4320" w:hanging="360"/>
      </w:pPr>
      <w:rPr>
        <w:rFonts w:ascii="Wingdings" w:hAnsi="Wingdings" w:hint="default"/>
      </w:rPr>
    </w:lvl>
    <w:lvl w:ilvl="6" w:tplc="B7D04F70">
      <w:start w:val="1"/>
      <w:numFmt w:val="bullet"/>
      <w:lvlText w:val=""/>
      <w:lvlJc w:val="left"/>
      <w:pPr>
        <w:ind w:left="5040" w:hanging="360"/>
      </w:pPr>
      <w:rPr>
        <w:rFonts w:ascii="Symbol" w:hAnsi="Symbol" w:hint="default"/>
      </w:rPr>
    </w:lvl>
    <w:lvl w:ilvl="7" w:tplc="D95E9DEE">
      <w:start w:val="1"/>
      <w:numFmt w:val="bullet"/>
      <w:lvlText w:val="o"/>
      <w:lvlJc w:val="left"/>
      <w:pPr>
        <w:ind w:left="5760" w:hanging="360"/>
      </w:pPr>
      <w:rPr>
        <w:rFonts w:ascii="Courier New" w:hAnsi="Courier New" w:hint="default"/>
      </w:rPr>
    </w:lvl>
    <w:lvl w:ilvl="8" w:tplc="3968C684">
      <w:start w:val="1"/>
      <w:numFmt w:val="bullet"/>
      <w:lvlText w:val=""/>
      <w:lvlJc w:val="left"/>
      <w:pPr>
        <w:ind w:left="6480" w:hanging="360"/>
      </w:pPr>
      <w:rPr>
        <w:rFonts w:ascii="Wingdings" w:hAnsi="Wingdings" w:hint="default"/>
      </w:rPr>
    </w:lvl>
  </w:abstractNum>
  <w:abstractNum w:abstractNumId="4" w15:restartNumberingAfterBreak="0">
    <w:nsid w:val="194BD8B8"/>
    <w:multiLevelType w:val="hybridMultilevel"/>
    <w:tmpl w:val="35288834"/>
    <w:lvl w:ilvl="0" w:tplc="CB9A8BBE">
      <w:start w:val="1"/>
      <w:numFmt w:val="bullet"/>
      <w:lvlText w:val="-"/>
      <w:lvlJc w:val="left"/>
      <w:pPr>
        <w:ind w:left="720" w:hanging="360"/>
      </w:pPr>
      <w:rPr>
        <w:rFonts w:ascii="Calibri" w:hAnsi="Calibri" w:hint="default"/>
      </w:rPr>
    </w:lvl>
    <w:lvl w:ilvl="1" w:tplc="6A56DB38">
      <w:start w:val="1"/>
      <w:numFmt w:val="bullet"/>
      <w:lvlText w:val="o"/>
      <w:lvlJc w:val="left"/>
      <w:pPr>
        <w:ind w:left="1440" w:hanging="360"/>
      </w:pPr>
      <w:rPr>
        <w:rFonts w:ascii="Courier New" w:hAnsi="Courier New" w:hint="default"/>
      </w:rPr>
    </w:lvl>
    <w:lvl w:ilvl="2" w:tplc="8D8E0CD8">
      <w:start w:val="1"/>
      <w:numFmt w:val="bullet"/>
      <w:lvlText w:val=""/>
      <w:lvlJc w:val="left"/>
      <w:pPr>
        <w:ind w:left="2160" w:hanging="360"/>
      </w:pPr>
      <w:rPr>
        <w:rFonts w:ascii="Wingdings" w:hAnsi="Wingdings" w:hint="default"/>
      </w:rPr>
    </w:lvl>
    <w:lvl w:ilvl="3" w:tplc="35489118">
      <w:start w:val="1"/>
      <w:numFmt w:val="bullet"/>
      <w:lvlText w:val=""/>
      <w:lvlJc w:val="left"/>
      <w:pPr>
        <w:ind w:left="2880" w:hanging="360"/>
      </w:pPr>
      <w:rPr>
        <w:rFonts w:ascii="Symbol" w:hAnsi="Symbol" w:hint="default"/>
      </w:rPr>
    </w:lvl>
    <w:lvl w:ilvl="4" w:tplc="F3BAA708">
      <w:start w:val="1"/>
      <w:numFmt w:val="bullet"/>
      <w:lvlText w:val="o"/>
      <w:lvlJc w:val="left"/>
      <w:pPr>
        <w:ind w:left="3600" w:hanging="360"/>
      </w:pPr>
      <w:rPr>
        <w:rFonts w:ascii="Courier New" w:hAnsi="Courier New" w:hint="default"/>
      </w:rPr>
    </w:lvl>
    <w:lvl w:ilvl="5" w:tplc="5FE07B0A">
      <w:start w:val="1"/>
      <w:numFmt w:val="bullet"/>
      <w:lvlText w:val=""/>
      <w:lvlJc w:val="left"/>
      <w:pPr>
        <w:ind w:left="4320" w:hanging="360"/>
      </w:pPr>
      <w:rPr>
        <w:rFonts w:ascii="Wingdings" w:hAnsi="Wingdings" w:hint="default"/>
      </w:rPr>
    </w:lvl>
    <w:lvl w:ilvl="6" w:tplc="950E9F48">
      <w:start w:val="1"/>
      <w:numFmt w:val="bullet"/>
      <w:lvlText w:val=""/>
      <w:lvlJc w:val="left"/>
      <w:pPr>
        <w:ind w:left="5040" w:hanging="360"/>
      </w:pPr>
      <w:rPr>
        <w:rFonts w:ascii="Symbol" w:hAnsi="Symbol" w:hint="default"/>
      </w:rPr>
    </w:lvl>
    <w:lvl w:ilvl="7" w:tplc="24DEC7B0">
      <w:start w:val="1"/>
      <w:numFmt w:val="bullet"/>
      <w:lvlText w:val="o"/>
      <w:lvlJc w:val="left"/>
      <w:pPr>
        <w:ind w:left="5760" w:hanging="360"/>
      </w:pPr>
      <w:rPr>
        <w:rFonts w:ascii="Courier New" w:hAnsi="Courier New" w:hint="default"/>
      </w:rPr>
    </w:lvl>
    <w:lvl w:ilvl="8" w:tplc="53D8D686">
      <w:start w:val="1"/>
      <w:numFmt w:val="bullet"/>
      <w:lvlText w:val=""/>
      <w:lvlJc w:val="left"/>
      <w:pPr>
        <w:ind w:left="6480" w:hanging="360"/>
      </w:pPr>
      <w:rPr>
        <w:rFonts w:ascii="Wingdings" w:hAnsi="Wingdings" w:hint="default"/>
      </w:rPr>
    </w:lvl>
  </w:abstractNum>
  <w:abstractNum w:abstractNumId="5" w15:restartNumberingAfterBreak="0">
    <w:nsid w:val="1BF63D05"/>
    <w:multiLevelType w:val="hybridMultilevel"/>
    <w:tmpl w:val="C2466AD6"/>
    <w:lvl w:ilvl="0" w:tplc="14AED3D0">
      <w:start w:val="1"/>
      <w:numFmt w:val="bullet"/>
      <w:lvlText w:val="-"/>
      <w:lvlJc w:val="left"/>
      <w:pPr>
        <w:ind w:left="720" w:hanging="360"/>
      </w:pPr>
      <w:rPr>
        <w:rFonts w:ascii="Calibri" w:hAnsi="Calibri" w:hint="default"/>
      </w:rPr>
    </w:lvl>
    <w:lvl w:ilvl="1" w:tplc="8C701F34">
      <w:start w:val="1"/>
      <w:numFmt w:val="bullet"/>
      <w:lvlText w:val="o"/>
      <w:lvlJc w:val="left"/>
      <w:pPr>
        <w:ind w:left="1440" w:hanging="360"/>
      </w:pPr>
      <w:rPr>
        <w:rFonts w:ascii="Courier New" w:hAnsi="Courier New" w:hint="default"/>
      </w:rPr>
    </w:lvl>
    <w:lvl w:ilvl="2" w:tplc="6758030E">
      <w:start w:val="1"/>
      <w:numFmt w:val="bullet"/>
      <w:lvlText w:val=""/>
      <w:lvlJc w:val="left"/>
      <w:pPr>
        <w:ind w:left="2160" w:hanging="360"/>
      </w:pPr>
      <w:rPr>
        <w:rFonts w:ascii="Wingdings" w:hAnsi="Wingdings" w:hint="default"/>
      </w:rPr>
    </w:lvl>
    <w:lvl w:ilvl="3" w:tplc="A8207040">
      <w:start w:val="1"/>
      <w:numFmt w:val="bullet"/>
      <w:lvlText w:val=""/>
      <w:lvlJc w:val="left"/>
      <w:pPr>
        <w:ind w:left="2880" w:hanging="360"/>
      </w:pPr>
      <w:rPr>
        <w:rFonts w:ascii="Symbol" w:hAnsi="Symbol" w:hint="default"/>
      </w:rPr>
    </w:lvl>
    <w:lvl w:ilvl="4" w:tplc="D6088AD2">
      <w:start w:val="1"/>
      <w:numFmt w:val="bullet"/>
      <w:lvlText w:val="o"/>
      <w:lvlJc w:val="left"/>
      <w:pPr>
        <w:ind w:left="3600" w:hanging="360"/>
      </w:pPr>
      <w:rPr>
        <w:rFonts w:ascii="Courier New" w:hAnsi="Courier New" w:hint="default"/>
      </w:rPr>
    </w:lvl>
    <w:lvl w:ilvl="5" w:tplc="412225D0">
      <w:start w:val="1"/>
      <w:numFmt w:val="bullet"/>
      <w:lvlText w:val=""/>
      <w:lvlJc w:val="left"/>
      <w:pPr>
        <w:ind w:left="4320" w:hanging="360"/>
      </w:pPr>
      <w:rPr>
        <w:rFonts w:ascii="Wingdings" w:hAnsi="Wingdings" w:hint="default"/>
      </w:rPr>
    </w:lvl>
    <w:lvl w:ilvl="6" w:tplc="1C6E229A">
      <w:start w:val="1"/>
      <w:numFmt w:val="bullet"/>
      <w:lvlText w:val=""/>
      <w:lvlJc w:val="left"/>
      <w:pPr>
        <w:ind w:left="5040" w:hanging="360"/>
      </w:pPr>
      <w:rPr>
        <w:rFonts w:ascii="Symbol" w:hAnsi="Symbol" w:hint="default"/>
      </w:rPr>
    </w:lvl>
    <w:lvl w:ilvl="7" w:tplc="C858823E">
      <w:start w:val="1"/>
      <w:numFmt w:val="bullet"/>
      <w:lvlText w:val="o"/>
      <w:lvlJc w:val="left"/>
      <w:pPr>
        <w:ind w:left="5760" w:hanging="360"/>
      </w:pPr>
      <w:rPr>
        <w:rFonts w:ascii="Courier New" w:hAnsi="Courier New" w:hint="default"/>
      </w:rPr>
    </w:lvl>
    <w:lvl w:ilvl="8" w:tplc="09463EF8">
      <w:start w:val="1"/>
      <w:numFmt w:val="bullet"/>
      <w:lvlText w:val=""/>
      <w:lvlJc w:val="left"/>
      <w:pPr>
        <w:ind w:left="6480" w:hanging="360"/>
      </w:pPr>
      <w:rPr>
        <w:rFonts w:ascii="Wingdings" w:hAnsi="Wingdings" w:hint="default"/>
      </w:rPr>
    </w:lvl>
  </w:abstractNum>
  <w:abstractNum w:abstractNumId="6" w15:restartNumberingAfterBreak="0">
    <w:nsid w:val="1CD11435"/>
    <w:multiLevelType w:val="hybridMultilevel"/>
    <w:tmpl w:val="1958A04A"/>
    <w:lvl w:ilvl="0" w:tplc="AECAFD7C">
      <w:start w:val="1"/>
      <w:numFmt w:val="bullet"/>
      <w:lvlText w:val="-"/>
      <w:lvlJc w:val="left"/>
      <w:pPr>
        <w:ind w:left="720" w:hanging="360"/>
      </w:pPr>
      <w:rPr>
        <w:rFonts w:ascii="Calibri" w:hAnsi="Calibri" w:hint="default"/>
      </w:rPr>
    </w:lvl>
    <w:lvl w:ilvl="1" w:tplc="4B3E0AEC">
      <w:start w:val="1"/>
      <w:numFmt w:val="bullet"/>
      <w:lvlText w:val="o"/>
      <w:lvlJc w:val="left"/>
      <w:pPr>
        <w:ind w:left="1440" w:hanging="360"/>
      </w:pPr>
      <w:rPr>
        <w:rFonts w:ascii="Courier New" w:hAnsi="Courier New" w:hint="default"/>
      </w:rPr>
    </w:lvl>
    <w:lvl w:ilvl="2" w:tplc="3942ED38">
      <w:start w:val="1"/>
      <w:numFmt w:val="bullet"/>
      <w:lvlText w:val=""/>
      <w:lvlJc w:val="left"/>
      <w:pPr>
        <w:ind w:left="2160" w:hanging="360"/>
      </w:pPr>
      <w:rPr>
        <w:rFonts w:ascii="Wingdings" w:hAnsi="Wingdings" w:hint="default"/>
      </w:rPr>
    </w:lvl>
    <w:lvl w:ilvl="3" w:tplc="2C2E50E0">
      <w:start w:val="1"/>
      <w:numFmt w:val="bullet"/>
      <w:lvlText w:val=""/>
      <w:lvlJc w:val="left"/>
      <w:pPr>
        <w:ind w:left="2880" w:hanging="360"/>
      </w:pPr>
      <w:rPr>
        <w:rFonts w:ascii="Symbol" w:hAnsi="Symbol" w:hint="default"/>
      </w:rPr>
    </w:lvl>
    <w:lvl w:ilvl="4" w:tplc="2FB46B38">
      <w:start w:val="1"/>
      <w:numFmt w:val="bullet"/>
      <w:lvlText w:val="o"/>
      <w:lvlJc w:val="left"/>
      <w:pPr>
        <w:ind w:left="3600" w:hanging="360"/>
      </w:pPr>
      <w:rPr>
        <w:rFonts w:ascii="Courier New" w:hAnsi="Courier New" w:hint="default"/>
      </w:rPr>
    </w:lvl>
    <w:lvl w:ilvl="5" w:tplc="D22A2B84">
      <w:start w:val="1"/>
      <w:numFmt w:val="bullet"/>
      <w:lvlText w:val=""/>
      <w:lvlJc w:val="left"/>
      <w:pPr>
        <w:ind w:left="4320" w:hanging="360"/>
      </w:pPr>
      <w:rPr>
        <w:rFonts w:ascii="Wingdings" w:hAnsi="Wingdings" w:hint="default"/>
      </w:rPr>
    </w:lvl>
    <w:lvl w:ilvl="6" w:tplc="E3C6C9EC">
      <w:start w:val="1"/>
      <w:numFmt w:val="bullet"/>
      <w:lvlText w:val=""/>
      <w:lvlJc w:val="left"/>
      <w:pPr>
        <w:ind w:left="5040" w:hanging="360"/>
      </w:pPr>
      <w:rPr>
        <w:rFonts w:ascii="Symbol" w:hAnsi="Symbol" w:hint="default"/>
      </w:rPr>
    </w:lvl>
    <w:lvl w:ilvl="7" w:tplc="E4AE6BEA">
      <w:start w:val="1"/>
      <w:numFmt w:val="bullet"/>
      <w:lvlText w:val="o"/>
      <w:lvlJc w:val="left"/>
      <w:pPr>
        <w:ind w:left="5760" w:hanging="360"/>
      </w:pPr>
      <w:rPr>
        <w:rFonts w:ascii="Courier New" w:hAnsi="Courier New" w:hint="default"/>
      </w:rPr>
    </w:lvl>
    <w:lvl w:ilvl="8" w:tplc="7CF4361E">
      <w:start w:val="1"/>
      <w:numFmt w:val="bullet"/>
      <w:lvlText w:val=""/>
      <w:lvlJc w:val="left"/>
      <w:pPr>
        <w:ind w:left="6480" w:hanging="360"/>
      </w:pPr>
      <w:rPr>
        <w:rFonts w:ascii="Wingdings" w:hAnsi="Wingdings" w:hint="default"/>
      </w:rPr>
    </w:lvl>
  </w:abstractNum>
  <w:abstractNum w:abstractNumId="7" w15:restartNumberingAfterBreak="0">
    <w:nsid w:val="265C322A"/>
    <w:multiLevelType w:val="hybridMultilevel"/>
    <w:tmpl w:val="C7DA894E"/>
    <w:lvl w:ilvl="0" w:tplc="DEB66DCA">
      <w:start w:val="1"/>
      <w:numFmt w:val="bullet"/>
      <w:lvlText w:val=""/>
      <w:lvlJc w:val="left"/>
      <w:pPr>
        <w:ind w:left="720" w:hanging="360"/>
      </w:pPr>
      <w:rPr>
        <w:rFonts w:ascii="Symbol" w:hAnsi="Symbol" w:hint="default"/>
      </w:rPr>
    </w:lvl>
    <w:lvl w:ilvl="1" w:tplc="7A8E1D80">
      <w:start w:val="1"/>
      <w:numFmt w:val="bullet"/>
      <w:lvlText w:val="o"/>
      <w:lvlJc w:val="left"/>
      <w:pPr>
        <w:ind w:left="1440" w:hanging="360"/>
      </w:pPr>
      <w:rPr>
        <w:rFonts w:ascii="Courier New" w:hAnsi="Courier New" w:hint="default"/>
      </w:rPr>
    </w:lvl>
    <w:lvl w:ilvl="2" w:tplc="12B4CBE4">
      <w:start w:val="1"/>
      <w:numFmt w:val="bullet"/>
      <w:lvlText w:val=""/>
      <w:lvlJc w:val="left"/>
      <w:pPr>
        <w:ind w:left="2160" w:hanging="360"/>
      </w:pPr>
      <w:rPr>
        <w:rFonts w:ascii="Wingdings" w:hAnsi="Wingdings" w:hint="default"/>
      </w:rPr>
    </w:lvl>
    <w:lvl w:ilvl="3" w:tplc="6896E2CA">
      <w:start w:val="1"/>
      <w:numFmt w:val="bullet"/>
      <w:lvlText w:val=""/>
      <w:lvlJc w:val="left"/>
      <w:pPr>
        <w:ind w:left="2880" w:hanging="360"/>
      </w:pPr>
      <w:rPr>
        <w:rFonts w:ascii="Symbol" w:hAnsi="Symbol" w:hint="default"/>
      </w:rPr>
    </w:lvl>
    <w:lvl w:ilvl="4" w:tplc="193C9AF4">
      <w:start w:val="1"/>
      <w:numFmt w:val="bullet"/>
      <w:lvlText w:val="o"/>
      <w:lvlJc w:val="left"/>
      <w:pPr>
        <w:ind w:left="3600" w:hanging="360"/>
      </w:pPr>
      <w:rPr>
        <w:rFonts w:ascii="Courier New" w:hAnsi="Courier New" w:hint="default"/>
      </w:rPr>
    </w:lvl>
    <w:lvl w:ilvl="5" w:tplc="32203F2C">
      <w:start w:val="1"/>
      <w:numFmt w:val="bullet"/>
      <w:lvlText w:val=""/>
      <w:lvlJc w:val="left"/>
      <w:pPr>
        <w:ind w:left="4320" w:hanging="360"/>
      </w:pPr>
      <w:rPr>
        <w:rFonts w:ascii="Wingdings" w:hAnsi="Wingdings" w:hint="default"/>
      </w:rPr>
    </w:lvl>
    <w:lvl w:ilvl="6" w:tplc="D84C5CC4">
      <w:start w:val="1"/>
      <w:numFmt w:val="bullet"/>
      <w:lvlText w:val=""/>
      <w:lvlJc w:val="left"/>
      <w:pPr>
        <w:ind w:left="5040" w:hanging="360"/>
      </w:pPr>
      <w:rPr>
        <w:rFonts w:ascii="Symbol" w:hAnsi="Symbol" w:hint="default"/>
      </w:rPr>
    </w:lvl>
    <w:lvl w:ilvl="7" w:tplc="503C9FFE">
      <w:start w:val="1"/>
      <w:numFmt w:val="bullet"/>
      <w:lvlText w:val="o"/>
      <w:lvlJc w:val="left"/>
      <w:pPr>
        <w:ind w:left="5760" w:hanging="360"/>
      </w:pPr>
      <w:rPr>
        <w:rFonts w:ascii="Courier New" w:hAnsi="Courier New" w:hint="default"/>
      </w:rPr>
    </w:lvl>
    <w:lvl w:ilvl="8" w:tplc="6DE8B568">
      <w:start w:val="1"/>
      <w:numFmt w:val="bullet"/>
      <w:lvlText w:val=""/>
      <w:lvlJc w:val="left"/>
      <w:pPr>
        <w:ind w:left="6480" w:hanging="360"/>
      </w:pPr>
      <w:rPr>
        <w:rFonts w:ascii="Wingdings" w:hAnsi="Wingdings" w:hint="default"/>
      </w:rPr>
    </w:lvl>
  </w:abstractNum>
  <w:abstractNum w:abstractNumId="8" w15:restartNumberingAfterBreak="0">
    <w:nsid w:val="30D33EB1"/>
    <w:multiLevelType w:val="multilevel"/>
    <w:tmpl w:val="BC48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FB4C75"/>
    <w:multiLevelType w:val="hybridMultilevel"/>
    <w:tmpl w:val="07C80484"/>
    <w:lvl w:ilvl="0" w:tplc="7B3C07E2">
      <w:start w:val="1"/>
      <w:numFmt w:val="bullet"/>
      <w:lvlText w:val="-"/>
      <w:lvlJc w:val="left"/>
      <w:pPr>
        <w:ind w:left="720" w:hanging="360"/>
      </w:pPr>
      <w:rPr>
        <w:rFonts w:ascii="Calibri" w:hAnsi="Calibri" w:hint="default"/>
      </w:rPr>
    </w:lvl>
    <w:lvl w:ilvl="1" w:tplc="EADECA84">
      <w:start w:val="1"/>
      <w:numFmt w:val="bullet"/>
      <w:lvlText w:val="o"/>
      <w:lvlJc w:val="left"/>
      <w:pPr>
        <w:ind w:left="1440" w:hanging="360"/>
      </w:pPr>
      <w:rPr>
        <w:rFonts w:ascii="Courier New" w:hAnsi="Courier New" w:hint="default"/>
      </w:rPr>
    </w:lvl>
    <w:lvl w:ilvl="2" w:tplc="BDEE0B84">
      <w:start w:val="1"/>
      <w:numFmt w:val="bullet"/>
      <w:lvlText w:val=""/>
      <w:lvlJc w:val="left"/>
      <w:pPr>
        <w:ind w:left="2160" w:hanging="360"/>
      </w:pPr>
      <w:rPr>
        <w:rFonts w:ascii="Wingdings" w:hAnsi="Wingdings" w:hint="default"/>
      </w:rPr>
    </w:lvl>
    <w:lvl w:ilvl="3" w:tplc="1A300998">
      <w:start w:val="1"/>
      <w:numFmt w:val="bullet"/>
      <w:lvlText w:val=""/>
      <w:lvlJc w:val="left"/>
      <w:pPr>
        <w:ind w:left="2880" w:hanging="360"/>
      </w:pPr>
      <w:rPr>
        <w:rFonts w:ascii="Symbol" w:hAnsi="Symbol" w:hint="default"/>
      </w:rPr>
    </w:lvl>
    <w:lvl w:ilvl="4" w:tplc="58F8AEF8">
      <w:start w:val="1"/>
      <w:numFmt w:val="bullet"/>
      <w:lvlText w:val="o"/>
      <w:lvlJc w:val="left"/>
      <w:pPr>
        <w:ind w:left="3600" w:hanging="360"/>
      </w:pPr>
      <w:rPr>
        <w:rFonts w:ascii="Courier New" w:hAnsi="Courier New" w:hint="default"/>
      </w:rPr>
    </w:lvl>
    <w:lvl w:ilvl="5" w:tplc="CFC2CD1E">
      <w:start w:val="1"/>
      <w:numFmt w:val="bullet"/>
      <w:lvlText w:val=""/>
      <w:lvlJc w:val="left"/>
      <w:pPr>
        <w:ind w:left="4320" w:hanging="360"/>
      </w:pPr>
      <w:rPr>
        <w:rFonts w:ascii="Wingdings" w:hAnsi="Wingdings" w:hint="default"/>
      </w:rPr>
    </w:lvl>
    <w:lvl w:ilvl="6" w:tplc="85D80FA8">
      <w:start w:val="1"/>
      <w:numFmt w:val="bullet"/>
      <w:lvlText w:val=""/>
      <w:lvlJc w:val="left"/>
      <w:pPr>
        <w:ind w:left="5040" w:hanging="360"/>
      </w:pPr>
      <w:rPr>
        <w:rFonts w:ascii="Symbol" w:hAnsi="Symbol" w:hint="default"/>
      </w:rPr>
    </w:lvl>
    <w:lvl w:ilvl="7" w:tplc="156876AE">
      <w:start w:val="1"/>
      <w:numFmt w:val="bullet"/>
      <w:lvlText w:val="o"/>
      <w:lvlJc w:val="left"/>
      <w:pPr>
        <w:ind w:left="5760" w:hanging="360"/>
      </w:pPr>
      <w:rPr>
        <w:rFonts w:ascii="Courier New" w:hAnsi="Courier New" w:hint="default"/>
      </w:rPr>
    </w:lvl>
    <w:lvl w:ilvl="8" w:tplc="51FEF6D8">
      <w:start w:val="1"/>
      <w:numFmt w:val="bullet"/>
      <w:lvlText w:val=""/>
      <w:lvlJc w:val="left"/>
      <w:pPr>
        <w:ind w:left="6480" w:hanging="360"/>
      </w:pPr>
      <w:rPr>
        <w:rFonts w:ascii="Wingdings" w:hAnsi="Wingdings" w:hint="default"/>
      </w:rPr>
    </w:lvl>
  </w:abstractNum>
  <w:abstractNum w:abstractNumId="10" w15:restartNumberingAfterBreak="0">
    <w:nsid w:val="4C36C823"/>
    <w:multiLevelType w:val="hybridMultilevel"/>
    <w:tmpl w:val="FFFFFFFF"/>
    <w:lvl w:ilvl="0" w:tplc="28BE4D18">
      <w:start w:val="1"/>
      <w:numFmt w:val="bullet"/>
      <w:lvlText w:val="-"/>
      <w:lvlJc w:val="left"/>
      <w:pPr>
        <w:ind w:left="720" w:hanging="360"/>
      </w:pPr>
      <w:rPr>
        <w:rFonts w:ascii="Aptos" w:hAnsi="Aptos" w:hint="default"/>
      </w:rPr>
    </w:lvl>
    <w:lvl w:ilvl="1" w:tplc="27288D3A">
      <w:start w:val="1"/>
      <w:numFmt w:val="bullet"/>
      <w:lvlText w:val="o"/>
      <w:lvlJc w:val="left"/>
      <w:pPr>
        <w:ind w:left="1440" w:hanging="360"/>
      </w:pPr>
      <w:rPr>
        <w:rFonts w:ascii="Courier New" w:hAnsi="Courier New" w:hint="default"/>
      </w:rPr>
    </w:lvl>
    <w:lvl w:ilvl="2" w:tplc="6E22AA20">
      <w:start w:val="1"/>
      <w:numFmt w:val="bullet"/>
      <w:lvlText w:val=""/>
      <w:lvlJc w:val="left"/>
      <w:pPr>
        <w:ind w:left="2160" w:hanging="360"/>
      </w:pPr>
      <w:rPr>
        <w:rFonts w:ascii="Wingdings" w:hAnsi="Wingdings" w:hint="default"/>
      </w:rPr>
    </w:lvl>
    <w:lvl w:ilvl="3" w:tplc="198695D8">
      <w:start w:val="1"/>
      <w:numFmt w:val="bullet"/>
      <w:lvlText w:val=""/>
      <w:lvlJc w:val="left"/>
      <w:pPr>
        <w:ind w:left="2880" w:hanging="360"/>
      </w:pPr>
      <w:rPr>
        <w:rFonts w:ascii="Symbol" w:hAnsi="Symbol" w:hint="default"/>
      </w:rPr>
    </w:lvl>
    <w:lvl w:ilvl="4" w:tplc="F056AB66">
      <w:start w:val="1"/>
      <w:numFmt w:val="bullet"/>
      <w:lvlText w:val="o"/>
      <w:lvlJc w:val="left"/>
      <w:pPr>
        <w:ind w:left="3600" w:hanging="360"/>
      </w:pPr>
      <w:rPr>
        <w:rFonts w:ascii="Courier New" w:hAnsi="Courier New" w:hint="default"/>
      </w:rPr>
    </w:lvl>
    <w:lvl w:ilvl="5" w:tplc="0EF2C850">
      <w:start w:val="1"/>
      <w:numFmt w:val="bullet"/>
      <w:lvlText w:val=""/>
      <w:lvlJc w:val="left"/>
      <w:pPr>
        <w:ind w:left="4320" w:hanging="360"/>
      </w:pPr>
      <w:rPr>
        <w:rFonts w:ascii="Wingdings" w:hAnsi="Wingdings" w:hint="default"/>
      </w:rPr>
    </w:lvl>
    <w:lvl w:ilvl="6" w:tplc="59E61EA2">
      <w:start w:val="1"/>
      <w:numFmt w:val="bullet"/>
      <w:lvlText w:val=""/>
      <w:lvlJc w:val="left"/>
      <w:pPr>
        <w:ind w:left="5040" w:hanging="360"/>
      </w:pPr>
      <w:rPr>
        <w:rFonts w:ascii="Symbol" w:hAnsi="Symbol" w:hint="default"/>
      </w:rPr>
    </w:lvl>
    <w:lvl w:ilvl="7" w:tplc="6D8020FE">
      <w:start w:val="1"/>
      <w:numFmt w:val="bullet"/>
      <w:lvlText w:val="o"/>
      <w:lvlJc w:val="left"/>
      <w:pPr>
        <w:ind w:left="5760" w:hanging="360"/>
      </w:pPr>
      <w:rPr>
        <w:rFonts w:ascii="Courier New" w:hAnsi="Courier New" w:hint="default"/>
      </w:rPr>
    </w:lvl>
    <w:lvl w:ilvl="8" w:tplc="1DD82F50">
      <w:start w:val="1"/>
      <w:numFmt w:val="bullet"/>
      <w:lvlText w:val=""/>
      <w:lvlJc w:val="left"/>
      <w:pPr>
        <w:ind w:left="6480" w:hanging="360"/>
      </w:pPr>
      <w:rPr>
        <w:rFonts w:ascii="Wingdings" w:hAnsi="Wingdings" w:hint="default"/>
      </w:rPr>
    </w:lvl>
  </w:abstractNum>
  <w:abstractNum w:abstractNumId="11" w15:restartNumberingAfterBreak="0">
    <w:nsid w:val="4E140CC8"/>
    <w:multiLevelType w:val="multilevel"/>
    <w:tmpl w:val="017A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4AC0D9"/>
    <w:multiLevelType w:val="hybridMultilevel"/>
    <w:tmpl w:val="1C426AC6"/>
    <w:lvl w:ilvl="0" w:tplc="A8B21FF2">
      <w:start w:val="1"/>
      <w:numFmt w:val="bullet"/>
      <w:lvlText w:val="-"/>
      <w:lvlJc w:val="left"/>
      <w:pPr>
        <w:ind w:left="720" w:hanging="360"/>
      </w:pPr>
      <w:rPr>
        <w:rFonts w:ascii="Calibri" w:hAnsi="Calibri" w:hint="default"/>
      </w:rPr>
    </w:lvl>
    <w:lvl w:ilvl="1" w:tplc="DB364C9A">
      <w:start w:val="1"/>
      <w:numFmt w:val="bullet"/>
      <w:lvlText w:val="o"/>
      <w:lvlJc w:val="left"/>
      <w:pPr>
        <w:ind w:left="1440" w:hanging="360"/>
      </w:pPr>
      <w:rPr>
        <w:rFonts w:ascii="Courier New" w:hAnsi="Courier New" w:hint="default"/>
      </w:rPr>
    </w:lvl>
    <w:lvl w:ilvl="2" w:tplc="15EC6926">
      <w:start w:val="1"/>
      <w:numFmt w:val="bullet"/>
      <w:lvlText w:val=""/>
      <w:lvlJc w:val="left"/>
      <w:pPr>
        <w:ind w:left="2160" w:hanging="360"/>
      </w:pPr>
      <w:rPr>
        <w:rFonts w:ascii="Wingdings" w:hAnsi="Wingdings" w:hint="default"/>
      </w:rPr>
    </w:lvl>
    <w:lvl w:ilvl="3" w:tplc="4942E178">
      <w:start w:val="1"/>
      <w:numFmt w:val="bullet"/>
      <w:lvlText w:val=""/>
      <w:lvlJc w:val="left"/>
      <w:pPr>
        <w:ind w:left="2880" w:hanging="360"/>
      </w:pPr>
      <w:rPr>
        <w:rFonts w:ascii="Symbol" w:hAnsi="Symbol" w:hint="default"/>
      </w:rPr>
    </w:lvl>
    <w:lvl w:ilvl="4" w:tplc="79342514">
      <w:start w:val="1"/>
      <w:numFmt w:val="bullet"/>
      <w:lvlText w:val="o"/>
      <w:lvlJc w:val="left"/>
      <w:pPr>
        <w:ind w:left="3600" w:hanging="360"/>
      </w:pPr>
      <w:rPr>
        <w:rFonts w:ascii="Courier New" w:hAnsi="Courier New" w:hint="default"/>
      </w:rPr>
    </w:lvl>
    <w:lvl w:ilvl="5" w:tplc="FD4602E0">
      <w:start w:val="1"/>
      <w:numFmt w:val="bullet"/>
      <w:lvlText w:val=""/>
      <w:lvlJc w:val="left"/>
      <w:pPr>
        <w:ind w:left="4320" w:hanging="360"/>
      </w:pPr>
      <w:rPr>
        <w:rFonts w:ascii="Wingdings" w:hAnsi="Wingdings" w:hint="default"/>
      </w:rPr>
    </w:lvl>
    <w:lvl w:ilvl="6" w:tplc="91DE5DE4">
      <w:start w:val="1"/>
      <w:numFmt w:val="bullet"/>
      <w:lvlText w:val=""/>
      <w:lvlJc w:val="left"/>
      <w:pPr>
        <w:ind w:left="5040" w:hanging="360"/>
      </w:pPr>
      <w:rPr>
        <w:rFonts w:ascii="Symbol" w:hAnsi="Symbol" w:hint="default"/>
      </w:rPr>
    </w:lvl>
    <w:lvl w:ilvl="7" w:tplc="63FA09E6">
      <w:start w:val="1"/>
      <w:numFmt w:val="bullet"/>
      <w:lvlText w:val="o"/>
      <w:lvlJc w:val="left"/>
      <w:pPr>
        <w:ind w:left="5760" w:hanging="360"/>
      </w:pPr>
      <w:rPr>
        <w:rFonts w:ascii="Courier New" w:hAnsi="Courier New" w:hint="default"/>
      </w:rPr>
    </w:lvl>
    <w:lvl w:ilvl="8" w:tplc="099056CE">
      <w:start w:val="1"/>
      <w:numFmt w:val="bullet"/>
      <w:lvlText w:val=""/>
      <w:lvlJc w:val="left"/>
      <w:pPr>
        <w:ind w:left="6480" w:hanging="360"/>
      </w:pPr>
      <w:rPr>
        <w:rFonts w:ascii="Wingdings" w:hAnsi="Wingdings" w:hint="default"/>
      </w:rPr>
    </w:lvl>
  </w:abstractNum>
  <w:abstractNum w:abstractNumId="13" w15:restartNumberingAfterBreak="0">
    <w:nsid w:val="55B2BA24"/>
    <w:multiLevelType w:val="hybridMultilevel"/>
    <w:tmpl w:val="88221546"/>
    <w:lvl w:ilvl="0" w:tplc="7C08BD6E">
      <w:start w:val="1"/>
      <w:numFmt w:val="bullet"/>
      <w:lvlText w:val="-"/>
      <w:lvlJc w:val="left"/>
      <w:pPr>
        <w:ind w:left="720" w:hanging="360"/>
      </w:pPr>
      <w:rPr>
        <w:rFonts w:ascii="Calibri" w:hAnsi="Calibri" w:hint="default"/>
      </w:rPr>
    </w:lvl>
    <w:lvl w:ilvl="1" w:tplc="AF8C192C">
      <w:start w:val="1"/>
      <w:numFmt w:val="bullet"/>
      <w:lvlText w:val="o"/>
      <w:lvlJc w:val="left"/>
      <w:pPr>
        <w:ind w:left="1440" w:hanging="360"/>
      </w:pPr>
      <w:rPr>
        <w:rFonts w:ascii="Courier New" w:hAnsi="Courier New" w:hint="default"/>
      </w:rPr>
    </w:lvl>
    <w:lvl w:ilvl="2" w:tplc="F8C2EC24">
      <w:start w:val="1"/>
      <w:numFmt w:val="bullet"/>
      <w:lvlText w:val=""/>
      <w:lvlJc w:val="left"/>
      <w:pPr>
        <w:ind w:left="2160" w:hanging="360"/>
      </w:pPr>
      <w:rPr>
        <w:rFonts w:ascii="Wingdings" w:hAnsi="Wingdings" w:hint="default"/>
      </w:rPr>
    </w:lvl>
    <w:lvl w:ilvl="3" w:tplc="E2347586">
      <w:start w:val="1"/>
      <w:numFmt w:val="bullet"/>
      <w:lvlText w:val=""/>
      <w:lvlJc w:val="left"/>
      <w:pPr>
        <w:ind w:left="2880" w:hanging="360"/>
      </w:pPr>
      <w:rPr>
        <w:rFonts w:ascii="Symbol" w:hAnsi="Symbol" w:hint="default"/>
      </w:rPr>
    </w:lvl>
    <w:lvl w:ilvl="4" w:tplc="F15CFA88">
      <w:start w:val="1"/>
      <w:numFmt w:val="bullet"/>
      <w:lvlText w:val="o"/>
      <w:lvlJc w:val="left"/>
      <w:pPr>
        <w:ind w:left="3600" w:hanging="360"/>
      </w:pPr>
      <w:rPr>
        <w:rFonts w:ascii="Courier New" w:hAnsi="Courier New" w:hint="default"/>
      </w:rPr>
    </w:lvl>
    <w:lvl w:ilvl="5" w:tplc="BDF050EA">
      <w:start w:val="1"/>
      <w:numFmt w:val="bullet"/>
      <w:lvlText w:val=""/>
      <w:lvlJc w:val="left"/>
      <w:pPr>
        <w:ind w:left="4320" w:hanging="360"/>
      </w:pPr>
      <w:rPr>
        <w:rFonts w:ascii="Wingdings" w:hAnsi="Wingdings" w:hint="default"/>
      </w:rPr>
    </w:lvl>
    <w:lvl w:ilvl="6" w:tplc="926CD386">
      <w:start w:val="1"/>
      <w:numFmt w:val="bullet"/>
      <w:lvlText w:val=""/>
      <w:lvlJc w:val="left"/>
      <w:pPr>
        <w:ind w:left="5040" w:hanging="360"/>
      </w:pPr>
      <w:rPr>
        <w:rFonts w:ascii="Symbol" w:hAnsi="Symbol" w:hint="default"/>
      </w:rPr>
    </w:lvl>
    <w:lvl w:ilvl="7" w:tplc="63228A6A">
      <w:start w:val="1"/>
      <w:numFmt w:val="bullet"/>
      <w:lvlText w:val="o"/>
      <w:lvlJc w:val="left"/>
      <w:pPr>
        <w:ind w:left="5760" w:hanging="360"/>
      </w:pPr>
      <w:rPr>
        <w:rFonts w:ascii="Courier New" w:hAnsi="Courier New" w:hint="default"/>
      </w:rPr>
    </w:lvl>
    <w:lvl w:ilvl="8" w:tplc="983CB0A2">
      <w:start w:val="1"/>
      <w:numFmt w:val="bullet"/>
      <w:lvlText w:val=""/>
      <w:lvlJc w:val="left"/>
      <w:pPr>
        <w:ind w:left="6480" w:hanging="360"/>
      </w:pPr>
      <w:rPr>
        <w:rFonts w:ascii="Wingdings" w:hAnsi="Wingdings" w:hint="default"/>
      </w:rPr>
    </w:lvl>
  </w:abstractNum>
  <w:abstractNum w:abstractNumId="14" w15:restartNumberingAfterBreak="0">
    <w:nsid w:val="5D255C5A"/>
    <w:multiLevelType w:val="hybridMultilevel"/>
    <w:tmpl w:val="44F01DD6"/>
    <w:lvl w:ilvl="0" w:tplc="234CA0D2">
      <w:start w:val="1"/>
      <w:numFmt w:val="bullet"/>
      <w:lvlText w:val="-"/>
      <w:lvlJc w:val="left"/>
      <w:pPr>
        <w:ind w:left="720" w:hanging="360"/>
      </w:pPr>
      <w:rPr>
        <w:rFonts w:ascii="Calibri" w:hAnsi="Calibri" w:hint="default"/>
      </w:rPr>
    </w:lvl>
    <w:lvl w:ilvl="1" w:tplc="1D7EEBDA">
      <w:start w:val="1"/>
      <w:numFmt w:val="bullet"/>
      <w:lvlText w:val="o"/>
      <w:lvlJc w:val="left"/>
      <w:pPr>
        <w:ind w:left="1440" w:hanging="360"/>
      </w:pPr>
      <w:rPr>
        <w:rFonts w:ascii="Courier New" w:hAnsi="Courier New" w:hint="default"/>
      </w:rPr>
    </w:lvl>
    <w:lvl w:ilvl="2" w:tplc="A7C0FFB8">
      <w:start w:val="1"/>
      <w:numFmt w:val="bullet"/>
      <w:lvlText w:val=""/>
      <w:lvlJc w:val="left"/>
      <w:pPr>
        <w:ind w:left="2160" w:hanging="360"/>
      </w:pPr>
      <w:rPr>
        <w:rFonts w:ascii="Wingdings" w:hAnsi="Wingdings" w:hint="default"/>
      </w:rPr>
    </w:lvl>
    <w:lvl w:ilvl="3" w:tplc="FA88C638">
      <w:start w:val="1"/>
      <w:numFmt w:val="bullet"/>
      <w:lvlText w:val=""/>
      <w:lvlJc w:val="left"/>
      <w:pPr>
        <w:ind w:left="2880" w:hanging="360"/>
      </w:pPr>
      <w:rPr>
        <w:rFonts w:ascii="Symbol" w:hAnsi="Symbol" w:hint="default"/>
      </w:rPr>
    </w:lvl>
    <w:lvl w:ilvl="4" w:tplc="D60E6B9C">
      <w:start w:val="1"/>
      <w:numFmt w:val="bullet"/>
      <w:lvlText w:val="o"/>
      <w:lvlJc w:val="left"/>
      <w:pPr>
        <w:ind w:left="3600" w:hanging="360"/>
      </w:pPr>
      <w:rPr>
        <w:rFonts w:ascii="Courier New" w:hAnsi="Courier New" w:hint="default"/>
      </w:rPr>
    </w:lvl>
    <w:lvl w:ilvl="5" w:tplc="AB927B0C">
      <w:start w:val="1"/>
      <w:numFmt w:val="bullet"/>
      <w:lvlText w:val=""/>
      <w:lvlJc w:val="left"/>
      <w:pPr>
        <w:ind w:left="4320" w:hanging="360"/>
      </w:pPr>
      <w:rPr>
        <w:rFonts w:ascii="Wingdings" w:hAnsi="Wingdings" w:hint="default"/>
      </w:rPr>
    </w:lvl>
    <w:lvl w:ilvl="6" w:tplc="F35A6B18">
      <w:start w:val="1"/>
      <w:numFmt w:val="bullet"/>
      <w:lvlText w:val=""/>
      <w:lvlJc w:val="left"/>
      <w:pPr>
        <w:ind w:left="5040" w:hanging="360"/>
      </w:pPr>
      <w:rPr>
        <w:rFonts w:ascii="Symbol" w:hAnsi="Symbol" w:hint="default"/>
      </w:rPr>
    </w:lvl>
    <w:lvl w:ilvl="7" w:tplc="E8DCD7E0">
      <w:start w:val="1"/>
      <w:numFmt w:val="bullet"/>
      <w:lvlText w:val="o"/>
      <w:lvlJc w:val="left"/>
      <w:pPr>
        <w:ind w:left="5760" w:hanging="360"/>
      </w:pPr>
      <w:rPr>
        <w:rFonts w:ascii="Courier New" w:hAnsi="Courier New" w:hint="default"/>
      </w:rPr>
    </w:lvl>
    <w:lvl w:ilvl="8" w:tplc="5A889210">
      <w:start w:val="1"/>
      <w:numFmt w:val="bullet"/>
      <w:lvlText w:val=""/>
      <w:lvlJc w:val="left"/>
      <w:pPr>
        <w:ind w:left="6480" w:hanging="360"/>
      </w:pPr>
      <w:rPr>
        <w:rFonts w:ascii="Wingdings" w:hAnsi="Wingdings" w:hint="default"/>
      </w:rPr>
    </w:lvl>
  </w:abstractNum>
  <w:abstractNum w:abstractNumId="15" w15:restartNumberingAfterBreak="0">
    <w:nsid w:val="66A04A60"/>
    <w:multiLevelType w:val="hybridMultilevel"/>
    <w:tmpl w:val="F440C50A"/>
    <w:lvl w:ilvl="0" w:tplc="D1E86DB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590336"/>
    <w:multiLevelType w:val="hybridMultilevel"/>
    <w:tmpl w:val="67F83636"/>
    <w:lvl w:ilvl="0" w:tplc="03B0EC80">
      <w:start w:val="1"/>
      <w:numFmt w:val="bullet"/>
      <w:lvlText w:val="-"/>
      <w:lvlJc w:val="left"/>
      <w:pPr>
        <w:ind w:left="720" w:hanging="360"/>
      </w:pPr>
      <w:rPr>
        <w:rFonts w:ascii="Calibri" w:hAnsi="Calibri" w:hint="default"/>
      </w:rPr>
    </w:lvl>
    <w:lvl w:ilvl="1" w:tplc="785E3608">
      <w:start w:val="1"/>
      <w:numFmt w:val="bullet"/>
      <w:lvlText w:val="o"/>
      <w:lvlJc w:val="left"/>
      <w:pPr>
        <w:ind w:left="1440" w:hanging="360"/>
      </w:pPr>
      <w:rPr>
        <w:rFonts w:ascii="Courier New" w:hAnsi="Courier New" w:hint="default"/>
      </w:rPr>
    </w:lvl>
    <w:lvl w:ilvl="2" w:tplc="349823F0">
      <w:start w:val="1"/>
      <w:numFmt w:val="bullet"/>
      <w:lvlText w:val=""/>
      <w:lvlJc w:val="left"/>
      <w:pPr>
        <w:ind w:left="2160" w:hanging="360"/>
      </w:pPr>
      <w:rPr>
        <w:rFonts w:ascii="Wingdings" w:hAnsi="Wingdings" w:hint="default"/>
      </w:rPr>
    </w:lvl>
    <w:lvl w:ilvl="3" w:tplc="0EFC501C">
      <w:start w:val="1"/>
      <w:numFmt w:val="bullet"/>
      <w:lvlText w:val=""/>
      <w:lvlJc w:val="left"/>
      <w:pPr>
        <w:ind w:left="2880" w:hanging="360"/>
      </w:pPr>
      <w:rPr>
        <w:rFonts w:ascii="Symbol" w:hAnsi="Symbol" w:hint="default"/>
      </w:rPr>
    </w:lvl>
    <w:lvl w:ilvl="4" w:tplc="C2F006DE">
      <w:start w:val="1"/>
      <w:numFmt w:val="bullet"/>
      <w:lvlText w:val="o"/>
      <w:lvlJc w:val="left"/>
      <w:pPr>
        <w:ind w:left="3600" w:hanging="360"/>
      </w:pPr>
      <w:rPr>
        <w:rFonts w:ascii="Courier New" w:hAnsi="Courier New" w:hint="default"/>
      </w:rPr>
    </w:lvl>
    <w:lvl w:ilvl="5" w:tplc="BBF67D84">
      <w:start w:val="1"/>
      <w:numFmt w:val="bullet"/>
      <w:lvlText w:val=""/>
      <w:lvlJc w:val="left"/>
      <w:pPr>
        <w:ind w:left="4320" w:hanging="360"/>
      </w:pPr>
      <w:rPr>
        <w:rFonts w:ascii="Wingdings" w:hAnsi="Wingdings" w:hint="default"/>
      </w:rPr>
    </w:lvl>
    <w:lvl w:ilvl="6" w:tplc="8D349FE6">
      <w:start w:val="1"/>
      <w:numFmt w:val="bullet"/>
      <w:lvlText w:val=""/>
      <w:lvlJc w:val="left"/>
      <w:pPr>
        <w:ind w:left="5040" w:hanging="360"/>
      </w:pPr>
      <w:rPr>
        <w:rFonts w:ascii="Symbol" w:hAnsi="Symbol" w:hint="default"/>
      </w:rPr>
    </w:lvl>
    <w:lvl w:ilvl="7" w:tplc="B67C2EE4">
      <w:start w:val="1"/>
      <w:numFmt w:val="bullet"/>
      <w:lvlText w:val="o"/>
      <w:lvlJc w:val="left"/>
      <w:pPr>
        <w:ind w:left="5760" w:hanging="360"/>
      </w:pPr>
      <w:rPr>
        <w:rFonts w:ascii="Courier New" w:hAnsi="Courier New" w:hint="default"/>
      </w:rPr>
    </w:lvl>
    <w:lvl w:ilvl="8" w:tplc="3B3489D0">
      <w:start w:val="1"/>
      <w:numFmt w:val="bullet"/>
      <w:lvlText w:val=""/>
      <w:lvlJc w:val="left"/>
      <w:pPr>
        <w:ind w:left="6480" w:hanging="360"/>
      </w:pPr>
      <w:rPr>
        <w:rFonts w:ascii="Wingdings" w:hAnsi="Wingdings" w:hint="default"/>
      </w:rPr>
    </w:lvl>
  </w:abstractNum>
  <w:abstractNum w:abstractNumId="17" w15:restartNumberingAfterBreak="0">
    <w:nsid w:val="6C1775FE"/>
    <w:multiLevelType w:val="multilevel"/>
    <w:tmpl w:val="C36E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226E93"/>
    <w:multiLevelType w:val="hybridMultilevel"/>
    <w:tmpl w:val="6220C502"/>
    <w:lvl w:ilvl="0" w:tplc="59683EAE">
      <w:start w:val="1"/>
      <w:numFmt w:val="bullet"/>
      <w:lvlText w:val=""/>
      <w:lvlJc w:val="left"/>
      <w:pPr>
        <w:ind w:left="720" w:hanging="360"/>
      </w:pPr>
      <w:rPr>
        <w:rFonts w:ascii="Symbol" w:hAnsi="Symbol" w:hint="default"/>
      </w:rPr>
    </w:lvl>
    <w:lvl w:ilvl="1" w:tplc="EA68322A">
      <w:start w:val="1"/>
      <w:numFmt w:val="bullet"/>
      <w:lvlText w:val="o"/>
      <w:lvlJc w:val="left"/>
      <w:pPr>
        <w:ind w:left="1440" w:hanging="360"/>
      </w:pPr>
      <w:rPr>
        <w:rFonts w:ascii="Courier New" w:hAnsi="Courier New" w:hint="default"/>
      </w:rPr>
    </w:lvl>
    <w:lvl w:ilvl="2" w:tplc="D03289F6">
      <w:start w:val="1"/>
      <w:numFmt w:val="bullet"/>
      <w:lvlText w:val=""/>
      <w:lvlJc w:val="left"/>
      <w:pPr>
        <w:ind w:left="2160" w:hanging="360"/>
      </w:pPr>
      <w:rPr>
        <w:rFonts w:ascii="Wingdings" w:hAnsi="Wingdings" w:hint="default"/>
      </w:rPr>
    </w:lvl>
    <w:lvl w:ilvl="3" w:tplc="49C8E09A">
      <w:start w:val="1"/>
      <w:numFmt w:val="bullet"/>
      <w:lvlText w:val=""/>
      <w:lvlJc w:val="left"/>
      <w:pPr>
        <w:ind w:left="2880" w:hanging="360"/>
      </w:pPr>
      <w:rPr>
        <w:rFonts w:ascii="Symbol" w:hAnsi="Symbol" w:hint="default"/>
      </w:rPr>
    </w:lvl>
    <w:lvl w:ilvl="4" w:tplc="F822DAE8">
      <w:start w:val="1"/>
      <w:numFmt w:val="bullet"/>
      <w:lvlText w:val="o"/>
      <w:lvlJc w:val="left"/>
      <w:pPr>
        <w:ind w:left="3600" w:hanging="360"/>
      </w:pPr>
      <w:rPr>
        <w:rFonts w:ascii="Courier New" w:hAnsi="Courier New" w:hint="default"/>
      </w:rPr>
    </w:lvl>
    <w:lvl w:ilvl="5" w:tplc="AC82A3D2">
      <w:start w:val="1"/>
      <w:numFmt w:val="bullet"/>
      <w:lvlText w:val=""/>
      <w:lvlJc w:val="left"/>
      <w:pPr>
        <w:ind w:left="4320" w:hanging="360"/>
      </w:pPr>
      <w:rPr>
        <w:rFonts w:ascii="Wingdings" w:hAnsi="Wingdings" w:hint="default"/>
      </w:rPr>
    </w:lvl>
    <w:lvl w:ilvl="6" w:tplc="62002774">
      <w:start w:val="1"/>
      <w:numFmt w:val="bullet"/>
      <w:lvlText w:val=""/>
      <w:lvlJc w:val="left"/>
      <w:pPr>
        <w:ind w:left="5040" w:hanging="360"/>
      </w:pPr>
      <w:rPr>
        <w:rFonts w:ascii="Symbol" w:hAnsi="Symbol" w:hint="default"/>
      </w:rPr>
    </w:lvl>
    <w:lvl w:ilvl="7" w:tplc="1B46AB1A">
      <w:start w:val="1"/>
      <w:numFmt w:val="bullet"/>
      <w:lvlText w:val="o"/>
      <w:lvlJc w:val="left"/>
      <w:pPr>
        <w:ind w:left="5760" w:hanging="360"/>
      </w:pPr>
      <w:rPr>
        <w:rFonts w:ascii="Courier New" w:hAnsi="Courier New" w:hint="default"/>
      </w:rPr>
    </w:lvl>
    <w:lvl w:ilvl="8" w:tplc="8BDCE1F4">
      <w:start w:val="1"/>
      <w:numFmt w:val="bullet"/>
      <w:lvlText w:val=""/>
      <w:lvlJc w:val="left"/>
      <w:pPr>
        <w:ind w:left="6480" w:hanging="360"/>
      </w:pPr>
      <w:rPr>
        <w:rFonts w:ascii="Wingdings" w:hAnsi="Wingdings" w:hint="default"/>
      </w:rPr>
    </w:lvl>
  </w:abstractNum>
  <w:abstractNum w:abstractNumId="19" w15:restartNumberingAfterBreak="0">
    <w:nsid w:val="7239BA6A"/>
    <w:multiLevelType w:val="hybridMultilevel"/>
    <w:tmpl w:val="99A847F4"/>
    <w:lvl w:ilvl="0" w:tplc="B080921A">
      <w:start w:val="1"/>
      <w:numFmt w:val="bullet"/>
      <w:lvlText w:val="-"/>
      <w:lvlJc w:val="left"/>
      <w:pPr>
        <w:ind w:left="720" w:hanging="360"/>
      </w:pPr>
      <w:rPr>
        <w:rFonts w:ascii="Calibri" w:hAnsi="Calibri" w:hint="default"/>
      </w:rPr>
    </w:lvl>
    <w:lvl w:ilvl="1" w:tplc="97867D22">
      <w:start w:val="1"/>
      <w:numFmt w:val="bullet"/>
      <w:lvlText w:val="o"/>
      <w:lvlJc w:val="left"/>
      <w:pPr>
        <w:ind w:left="1440" w:hanging="360"/>
      </w:pPr>
      <w:rPr>
        <w:rFonts w:ascii="Courier New" w:hAnsi="Courier New" w:hint="default"/>
      </w:rPr>
    </w:lvl>
    <w:lvl w:ilvl="2" w:tplc="1F2E9B3E">
      <w:start w:val="1"/>
      <w:numFmt w:val="bullet"/>
      <w:lvlText w:val=""/>
      <w:lvlJc w:val="left"/>
      <w:pPr>
        <w:ind w:left="2160" w:hanging="360"/>
      </w:pPr>
      <w:rPr>
        <w:rFonts w:ascii="Wingdings" w:hAnsi="Wingdings" w:hint="default"/>
      </w:rPr>
    </w:lvl>
    <w:lvl w:ilvl="3" w:tplc="2B00095A">
      <w:start w:val="1"/>
      <w:numFmt w:val="bullet"/>
      <w:lvlText w:val=""/>
      <w:lvlJc w:val="left"/>
      <w:pPr>
        <w:ind w:left="2880" w:hanging="360"/>
      </w:pPr>
      <w:rPr>
        <w:rFonts w:ascii="Symbol" w:hAnsi="Symbol" w:hint="default"/>
      </w:rPr>
    </w:lvl>
    <w:lvl w:ilvl="4" w:tplc="40626A9C">
      <w:start w:val="1"/>
      <w:numFmt w:val="bullet"/>
      <w:lvlText w:val="o"/>
      <w:lvlJc w:val="left"/>
      <w:pPr>
        <w:ind w:left="3600" w:hanging="360"/>
      </w:pPr>
      <w:rPr>
        <w:rFonts w:ascii="Courier New" w:hAnsi="Courier New" w:hint="default"/>
      </w:rPr>
    </w:lvl>
    <w:lvl w:ilvl="5" w:tplc="7F962B88">
      <w:start w:val="1"/>
      <w:numFmt w:val="bullet"/>
      <w:lvlText w:val=""/>
      <w:lvlJc w:val="left"/>
      <w:pPr>
        <w:ind w:left="4320" w:hanging="360"/>
      </w:pPr>
      <w:rPr>
        <w:rFonts w:ascii="Wingdings" w:hAnsi="Wingdings" w:hint="default"/>
      </w:rPr>
    </w:lvl>
    <w:lvl w:ilvl="6" w:tplc="72D27E40">
      <w:start w:val="1"/>
      <w:numFmt w:val="bullet"/>
      <w:lvlText w:val=""/>
      <w:lvlJc w:val="left"/>
      <w:pPr>
        <w:ind w:left="5040" w:hanging="360"/>
      </w:pPr>
      <w:rPr>
        <w:rFonts w:ascii="Symbol" w:hAnsi="Symbol" w:hint="default"/>
      </w:rPr>
    </w:lvl>
    <w:lvl w:ilvl="7" w:tplc="C442C9A4">
      <w:start w:val="1"/>
      <w:numFmt w:val="bullet"/>
      <w:lvlText w:val="o"/>
      <w:lvlJc w:val="left"/>
      <w:pPr>
        <w:ind w:left="5760" w:hanging="360"/>
      </w:pPr>
      <w:rPr>
        <w:rFonts w:ascii="Courier New" w:hAnsi="Courier New" w:hint="default"/>
      </w:rPr>
    </w:lvl>
    <w:lvl w:ilvl="8" w:tplc="10165F7C">
      <w:start w:val="1"/>
      <w:numFmt w:val="bullet"/>
      <w:lvlText w:val=""/>
      <w:lvlJc w:val="left"/>
      <w:pPr>
        <w:ind w:left="6480" w:hanging="360"/>
      </w:pPr>
      <w:rPr>
        <w:rFonts w:ascii="Wingdings" w:hAnsi="Wingdings" w:hint="default"/>
      </w:rPr>
    </w:lvl>
  </w:abstractNum>
  <w:abstractNum w:abstractNumId="20" w15:restartNumberingAfterBreak="0">
    <w:nsid w:val="74C3A5C5"/>
    <w:multiLevelType w:val="hybridMultilevel"/>
    <w:tmpl w:val="FFFFFFFF"/>
    <w:lvl w:ilvl="0" w:tplc="6FA47426">
      <w:start w:val="1"/>
      <w:numFmt w:val="decimal"/>
      <w:lvlText w:val="%1."/>
      <w:lvlJc w:val="left"/>
      <w:pPr>
        <w:ind w:left="720" w:hanging="360"/>
      </w:pPr>
    </w:lvl>
    <w:lvl w:ilvl="1" w:tplc="66509E06">
      <w:start w:val="1"/>
      <w:numFmt w:val="lowerLetter"/>
      <w:lvlText w:val="%2."/>
      <w:lvlJc w:val="left"/>
      <w:pPr>
        <w:ind w:left="1440" w:hanging="360"/>
      </w:pPr>
    </w:lvl>
    <w:lvl w:ilvl="2" w:tplc="E6784A10">
      <w:start w:val="1"/>
      <w:numFmt w:val="lowerRoman"/>
      <w:lvlText w:val="%3."/>
      <w:lvlJc w:val="right"/>
      <w:pPr>
        <w:ind w:left="2160" w:hanging="180"/>
      </w:pPr>
    </w:lvl>
    <w:lvl w:ilvl="3" w:tplc="D13EBB20">
      <w:start w:val="1"/>
      <w:numFmt w:val="decimal"/>
      <w:lvlText w:val="%4."/>
      <w:lvlJc w:val="left"/>
      <w:pPr>
        <w:ind w:left="2880" w:hanging="360"/>
      </w:pPr>
    </w:lvl>
    <w:lvl w:ilvl="4" w:tplc="36081E6C">
      <w:start w:val="1"/>
      <w:numFmt w:val="lowerLetter"/>
      <w:lvlText w:val="%5."/>
      <w:lvlJc w:val="left"/>
      <w:pPr>
        <w:ind w:left="3600" w:hanging="360"/>
      </w:pPr>
    </w:lvl>
    <w:lvl w:ilvl="5" w:tplc="9A7AB56E">
      <w:start w:val="1"/>
      <w:numFmt w:val="lowerRoman"/>
      <w:lvlText w:val="%6."/>
      <w:lvlJc w:val="right"/>
      <w:pPr>
        <w:ind w:left="4320" w:hanging="180"/>
      </w:pPr>
    </w:lvl>
    <w:lvl w:ilvl="6" w:tplc="AAE6D0B4">
      <w:start w:val="1"/>
      <w:numFmt w:val="decimal"/>
      <w:lvlText w:val="%7."/>
      <w:lvlJc w:val="left"/>
      <w:pPr>
        <w:ind w:left="5040" w:hanging="360"/>
      </w:pPr>
    </w:lvl>
    <w:lvl w:ilvl="7" w:tplc="31E235A4">
      <w:start w:val="1"/>
      <w:numFmt w:val="lowerLetter"/>
      <w:lvlText w:val="%8."/>
      <w:lvlJc w:val="left"/>
      <w:pPr>
        <w:ind w:left="5760" w:hanging="360"/>
      </w:pPr>
    </w:lvl>
    <w:lvl w:ilvl="8" w:tplc="65F61AEE">
      <w:start w:val="1"/>
      <w:numFmt w:val="lowerRoman"/>
      <w:lvlText w:val="%9."/>
      <w:lvlJc w:val="right"/>
      <w:pPr>
        <w:ind w:left="6480" w:hanging="180"/>
      </w:pPr>
    </w:lvl>
  </w:abstractNum>
  <w:abstractNum w:abstractNumId="21" w15:restartNumberingAfterBreak="0">
    <w:nsid w:val="7769488B"/>
    <w:multiLevelType w:val="hybridMultilevel"/>
    <w:tmpl w:val="FB0CC19C"/>
    <w:lvl w:ilvl="0" w:tplc="24BEF1AE">
      <w:start w:val="1"/>
      <w:numFmt w:val="bullet"/>
      <w:lvlText w:val="-"/>
      <w:lvlJc w:val="left"/>
      <w:pPr>
        <w:ind w:left="720" w:hanging="360"/>
      </w:pPr>
      <w:rPr>
        <w:rFonts w:ascii="Calibri" w:hAnsi="Calibri" w:hint="default"/>
      </w:rPr>
    </w:lvl>
    <w:lvl w:ilvl="1" w:tplc="56AC925C">
      <w:start w:val="1"/>
      <w:numFmt w:val="bullet"/>
      <w:lvlText w:val="o"/>
      <w:lvlJc w:val="left"/>
      <w:pPr>
        <w:ind w:left="1440" w:hanging="360"/>
      </w:pPr>
      <w:rPr>
        <w:rFonts w:ascii="Courier New" w:hAnsi="Courier New" w:hint="default"/>
      </w:rPr>
    </w:lvl>
    <w:lvl w:ilvl="2" w:tplc="6C242A92">
      <w:start w:val="1"/>
      <w:numFmt w:val="bullet"/>
      <w:lvlText w:val=""/>
      <w:lvlJc w:val="left"/>
      <w:pPr>
        <w:ind w:left="2160" w:hanging="360"/>
      </w:pPr>
      <w:rPr>
        <w:rFonts w:ascii="Wingdings" w:hAnsi="Wingdings" w:hint="default"/>
      </w:rPr>
    </w:lvl>
    <w:lvl w:ilvl="3" w:tplc="75C2FEE4">
      <w:start w:val="1"/>
      <w:numFmt w:val="bullet"/>
      <w:lvlText w:val=""/>
      <w:lvlJc w:val="left"/>
      <w:pPr>
        <w:ind w:left="2880" w:hanging="360"/>
      </w:pPr>
      <w:rPr>
        <w:rFonts w:ascii="Symbol" w:hAnsi="Symbol" w:hint="default"/>
      </w:rPr>
    </w:lvl>
    <w:lvl w:ilvl="4" w:tplc="2AB48154">
      <w:start w:val="1"/>
      <w:numFmt w:val="bullet"/>
      <w:lvlText w:val="o"/>
      <w:lvlJc w:val="left"/>
      <w:pPr>
        <w:ind w:left="3600" w:hanging="360"/>
      </w:pPr>
      <w:rPr>
        <w:rFonts w:ascii="Courier New" w:hAnsi="Courier New" w:hint="default"/>
      </w:rPr>
    </w:lvl>
    <w:lvl w:ilvl="5" w:tplc="0AF0E8AE">
      <w:start w:val="1"/>
      <w:numFmt w:val="bullet"/>
      <w:lvlText w:val=""/>
      <w:lvlJc w:val="left"/>
      <w:pPr>
        <w:ind w:left="4320" w:hanging="360"/>
      </w:pPr>
      <w:rPr>
        <w:rFonts w:ascii="Wingdings" w:hAnsi="Wingdings" w:hint="default"/>
      </w:rPr>
    </w:lvl>
    <w:lvl w:ilvl="6" w:tplc="0002C6F0">
      <w:start w:val="1"/>
      <w:numFmt w:val="bullet"/>
      <w:lvlText w:val=""/>
      <w:lvlJc w:val="left"/>
      <w:pPr>
        <w:ind w:left="5040" w:hanging="360"/>
      </w:pPr>
      <w:rPr>
        <w:rFonts w:ascii="Symbol" w:hAnsi="Symbol" w:hint="default"/>
      </w:rPr>
    </w:lvl>
    <w:lvl w:ilvl="7" w:tplc="812AB246">
      <w:start w:val="1"/>
      <w:numFmt w:val="bullet"/>
      <w:lvlText w:val="o"/>
      <w:lvlJc w:val="left"/>
      <w:pPr>
        <w:ind w:left="5760" w:hanging="360"/>
      </w:pPr>
      <w:rPr>
        <w:rFonts w:ascii="Courier New" w:hAnsi="Courier New" w:hint="default"/>
      </w:rPr>
    </w:lvl>
    <w:lvl w:ilvl="8" w:tplc="CAE06BA2">
      <w:start w:val="1"/>
      <w:numFmt w:val="bullet"/>
      <w:lvlText w:val=""/>
      <w:lvlJc w:val="left"/>
      <w:pPr>
        <w:ind w:left="6480" w:hanging="360"/>
      </w:pPr>
      <w:rPr>
        <w:rFonts w:ascii="Wingdings" w:hAnsi="Wingdings" w:hint="default"/>
      </w:rPr>
    </w:lvl>
  </w:abstractNum>
  <w:abstractNum w:abstractNumId="22" w15:restartNumberingAfterBreak="0">
    <w:nsid w:val="79D0E911"/>
    <w:multiLevelType w:val="hybridMultilevel"/>
    <w:tmpl w:val="8B04B42E"/>
    <w:lvl w:ilvl="0" w:tplc="CD6EA596">
      <w:start w:val="1"/>
      <w:numFmt w:val="bullet"/>
      <w:lvlText w:val="-"/>
      <w:lvlJc w:val="left"/>
      <w:pPr>
        <w:ind w:left="720" w:hanging="360"/>
      </w:pPr>
      <w:rPr>
        <w:rFonts w:ascii="Calibri" w:hAnsi="Calibri" w:hint="default"/>
      </w:rPr>
    </w:lvl>
    <w:lvl w:ilvl="1" w:tplc="049C4C0C">
      <w:start w:val="1"/>
      <w:numFmt w:val="bullet"/>
      <w:lvlText w:val="o"/>
      <w:lvlJc w:val="left"/>
      <w:pPr>
        <w:ind w:left="1440" w:hanging="360"/>
      </w:pPr>
      <w:rPr>
        <w:rFonts w:ascii="Courier New" w:hAnsi="Courier New" w:hint="default"/>
      </w:rPr>
    </w:lvl>
    <w:lvl w:ilvl="2" w:tplc="D85CF3C2">
      <w:start w:val="1"/>
      <w:numFmt w:val="bullet"/>
      <w:lvlText w:val=""/>
      <w:lvlJc w:val="left"/>
      <w:pPr>
        <w:ind w:left="2160" w:hanging="360"/>
      </w:pPr>
      <w:rPr>
        <w:rFonts w:ascii="Wingdings" w:hAnsi="Wingdings" w:hint="default"/>
      </w:rPr>
    </w:lvl>
    <w:lvl w:ilvl="3" w:tplc="EA3A4304">
      <w:start w:val="1"/>
      <w:numFmt w:val="bullet"/>
      <w:lvlText w:val=""/>
      <w:lvlJc w:val="left"/>
      <w:pPr>
        <w:ind w:left="2880" w:hanging="360"/>
      </w:pPr>
      <w:rPr>
        <w:rFonts w:ascii="Symbol" w:hAnsi="Symbol" w:hint="default"/>
      </w:rPr>
    </w:lvl>
    <w:lvl w:ilvl="4" w:tplc="42D0AAC6">
      <w:start w:val="1"/>
      <w:numFmt w:val="bullet"/>
      <w:lvlText w:val="o"/>
      <w:lvlJc w:val="left"/>
      <w:pPr>
        <w:ind w:left="3600" w:hanging="360"/>
      </w:pPr>
      <w:rPr>
        <w:rFonts w:ascii="Courier New" w:hAnsi="Courier New" w:hint="default"/>
      </w:rPr>
    </w:lvl>
    <w:lvl w:ilvl="5" w:tplc="100E62A2">
      <w:start w:val="1"/>
      <w:numFmt w:val="bullet"/>
      <w:lvlText w:val=""/>
      <w:lvlJc w:val="left"/>
      <w:pPr>
        <w:ind w:left="4320" w:hanging="360"/>
      </w:pPr>
      <w:rPr>
        <w:rFonts w:ascii="Wingdings" w:hAnsi="Wingdings" w:hint="default"/>
      </w:rPr>
    </w:lvl>
    <w:lvl w:ilvl="6" w:tplc="644E98CE">
      <w:start w:val="1"/>
      <w:numFmt w:val="bullet"/>
      <w:lvlText w:val=""/>
      <w:lvlJc w:val="left"/>
      <w:pPr>
        <w:ind w:left="5040" w:hanging="360"/>
      </w:pPr>
      <w:rPr>
        <w:rFonts w:ascii="Symbol" w:hAnsi="Symbol" w:hint="default"/>
      </w:rPr>
    </w:lvl>
    <w:lvl w:ilvl="7" w:tplc="B920AA4E">
      <w:start w:val="1"/>
      <w:numFmt w:val="bullet"/>
      <w:lvlText w:val="o"/>
      <w:lvlJc w:val="left"/>
      <w:pPr>
        <w:ind w:left="5760" w:hanging="360"/>
      </w:pPr>
      <w:rPr>
        <w:rFonts w:ascii="Courier New" w:hAnsi="Courier New" w:hint="default"/>
      </w:rPr>
    </w:lvl>
    <w:lvl w:ilvl="8" w:tplc="02F01394">
      <w:start w:val="1"/>
      <w:numFmt w:val="bullet"/>
      <w:lvlText w:val=""/>
      <w:lvlJc w:val="left"/>
      <w:pPr>
        <w:ind w:left="6480" w:hanging="360"/>
      </w:pPr>
      <w:rPr>
        <w:rFonts w:ascii="Wingdings" w:hAnsi="Wingdings" w:hint="default"/>
      </w:rPr>
    </w:lvl>
  </w:abstractNum>
  <w:abstractNum w:abstractNumId="23" w15:restartNumberingAfterBreak="0">
    <w:nsid w:val="7BA73151"/>
    <w:multiLevelType w:val="hybridMultilevel"/>
    <w:tmpl w:val="91841ED4"/>
    <w:lvl w:ilvl="0" w:tplc="1C0A2F6E">
      <w:start w:val="1"/>
      <w:numFmt w:val="bullet"/>
      <w:lvlText w:val="-"/>
      <w:lvlJc w:val="left"/>
      <w:pPr>
        <w:ind w:left="720" w:hanging="360"/>
      </w:pPr>
      <w:rPr>
        <w:rFonts w:ascii="Calibri" w:hAnsi="Calibri" w:hint="default"/>
      </w:rPr>
    </w:lvl>
    <w:lvl w:ilvl="1" w:tplc="DACC4EA2">
      <w:start w:val="1"/>
      <w:numFmt w:val="bullet"/>
      <w:lvlText w:val="o"/>
      <w:lvlJc w:val="left"/>
      <w:pPr>
        <w:ind w:left="1440" w:hanging="360"/>
      </w:pPr>
      <w:rPr>
        <w:rFonts w:ascii="Courier New" w:hAnsi="Courier New" w:hint="default"/>
      </w:rPr>
    </w:lvl>
    <w:lvl w:ilvl="2" w:tplc="02802D08">
      <w:start w:val="1"/>
      <w:numFmt w:val="bullet"/>
      <w:lvlText w:val=""/>
      <w:lvlJc w:val="left"/>
      <w:pPr>
        <w:ind w:left="2160" w:hanging="360"/>
      </w:pPr>
      <w:rPr>
        <w:rFonts w:ascii="Wingdings" w:hAnsi="Wingdings" w:hint="default"/>
      </w:rPr>
    </w:lvl>
    <w:lvl w:ilvl="3" w:tplc="18C0E3A6">
      <w:start w:val="1"/>
      <w:numFmt w:val="bullet"/>
      <w:lvlText w:val=""/>
      <w:lvlJc w:val="left"/>
      <w:pPr>
        <w:ind w:left="2880" w:hanging="360"/>
      </w:pPr>
      <w:rPr>
        <w:rFonts w:ascii="Symbol" w:hAnsi="Symbol" w:hint="default"/>
      </w:rPr>
    </w:lvl>
    <w:lvl w:ilvl="4" w:tplc="1BD4005E">
      <w:start w:val="1"/>
      <w:numFmt w:val="bullet"/>
      <w:lvlText w:val="o"/>
      <w:lvlJc w:val="left"/>
      <w:pPr>
        <w:ind w:left="3600" w:hanging="360"/>
      </w:pPr>
      <w:rPr>
        <w:rFonts w:ascii="Courier New" w:hAnsi="Courier New" w:hint="default"/>
      </w:rPr>
    </w:lvl>
    <w:lvl w:ilvl="5" w:tplc="64163726">
      <w:start w:val="1"/>
      <w:numFmt w:val="bullet"/>
      <w:lvlText w:val=""/>
      <w:lvlJc w:val="left"/>
      <w:pPr>
        <w:ind w:left="4320" w:hanging="360"/>
      </w:pPr>
      <w:rPr>
        <w:rFonts w:ascii="Wingdings" w:hAnsi="Wingdings" w:hint="default"/>
      </w:rPr>
    </w:lvl>
    <w:lvl w:ilvl="6" w:tplc="0C8CD542">
      <w:start w:val="1"/>
      <w:numFmt w:val="bullet"/>
      <w:lvlText w:val=""/>
      <w:lvlJc w:val="left"/>
      <w:pPr>
        <w:ind w:left="5040" w:hanging="360"/>
      </w:pPr>
      <w:rPr>
        <w:rFonts w:ascii="Symbol" w:hAnsi="Symbol" w:hint="default"/>
      </w:rPr>
    </w:lvl>
    <w:lvl w:ilvl="7" w:tplc="DF4CE93E">
      <w:start w:val="1"/>
      <w:numFmt w:val="bullet"/>
      <w:lvlText w:val="o"/>
      <w:lvlJc w:val="left"/>
      <w:pPr>
        <w:ind w:left="5760" w:hanging="360"/>
      </w:pPr>
      <w:rPr>
        <w:rFonts w:ascii="Courier New" w:hAnsi="Courier New" w:hint="default"/>
      </w:rPr>
    </w:lvl>
    <w:lvl w:ilvl="8" w:tplc="94BA2770">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18"/>
  </w:num>
  <w:num w:numId="4">
    <w:abstractNumId w:val="7"/>
  </w:num>
  <w:num w:numId="5">
    <w:abstractNumId w:val="19"/>
  </w:num>
  <w:num w:numId="6">
    <w:abstractNumId w:val="12"/>
  </w:num>
  <w:num w:numId="7">
    <w:abstractNumId w:val="6"/>
  </w:num>
  <w:num w:numId="8">
    <w:abstractNumId w:val="9"/>
  </w:num>
  <w:num w:numId="9">
    <w:abstractNumId w:val="3"/>
  </w:num>
  <w:num w:numId="10">
    <w:abstractNumId w:val="14"/>
  </w:num>
  <w:num w:numId="11">
    <w:abstractNumId w:val="13"/>
  </w:num>
  <w:num w:numId="12">
    <w:abstractNumId w:val="4"/>
  </w:num>
  <w:num w:numId="13">
    <w:abstractNumId w:val="22"/>
  </w:num>
  <w:num w:numId="14">
    <w:abstractNumId w:val="16"/>
  </w:num>
  <w:num w:numId="15">
    <w:abstractNumId w:val="0"/>
  </w:num>
  <w:num w:numId="16">
    <w:abstractNumId w:val="21"/>
  </w:num>
  <w:num w:numId="17">
    <w:abstractNumId w:val="5"/>
  </w:num>
  <w:num w:numId="18">
    <w:abstractNumId w:val="10"/>
  </w:num>
  <w:num w:numId="19">
    <w:abstractNumId w:val="1"/>
  </w:num>
  <w:num w:numId="20">
    <w:abstractNumId w:val="20"/>
  </w:num>
  <w:num w:numId="21">
    <w:abstractNumId w:val="8"/>
  </w:num>
  <w:num w:numId="22">
    <w:abstractNumId w:val="17"/>
  </w:num>
  <w:num w:numId="23">
    <w:abstractNumId w:val="11"/>
  </w:num>
  <w:num w:numId="2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ne Kimiko Liu">
    <w15:presenceInfo w15:providerId="AD" w15:userId="S::joannekl@stanford.edu::7f179e67-cd76-4111-a7a8-703337675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36E7472E"/>
    <w:rsid w:val="00044616"/>
    <w:rsid w:val="00054E9E"/>
    <w:rsid w:val="00064B83"/>
    <w:rsid w:val="00077B6A"/>
    <w:rsid w:val="00087ACD"/>
    <w:rsid w:val="000A71D1"/>
    <w:rsid w:val="000B058E"/>
    <w:rsid w:val="000F7211"/>
    <w:rsid w:val="0012063B"/>
    <w:rsid w:val="00121223"/>
    <w:rsid w:val="001305A0"/>
    <w:rsid w:val="00182F22"/>
    <w:rsid w:val="001A106D"/>
    <w:rsid w:val="001A7B5C"/>
    <w:rsid w:val="001B1E95"/>
    <w:rsid w:val="001B3669"/>
    <w:rsid w:val="001B461F"/>
    <w:rsid w:val="001B7BF9"/>
    <w:rsid w:val="001C0AC7"/>
    <w:rsid w:val="001E4167"/>
    <w:rsid w:val="001F63AF"/>
    <w:rsid w:val="00206F85"/>
    <w:rsid w:val="002502D1"/>
    <w:rsid w:val="00284377"/>
    <w:rsid w:val="002C1C59"/>
    <w:rsid w:val="002D3987"/>
    <w:rsid w:val="002D4390"/>
    <w:rsid w:val="002F514E"/>
    <w:rsid w:val="00305930"/>
    <w:rsid w:val="00326D24"/>
    <w:rsid w:val="0034175F"/>
    <w:rsid w:val="003476C1"/>
    <w:rsid w:val="0037178A"/>
    <w:rsid w:val="00371CBD"/>
    <w:rsid w:val="00396F97"/>
    <w:rsid w:val="003A081C"/>
    <w:rsid w:val="003A5AB9"/>
    <w:rsid w:val="003A783A"/>
    <w:rsid w:val="003C164C"/>
    <w:rsid w:val="003C3C06"/>
    <w:rsid w:val="003D1EFC"/>
    <w:rsid w:val="00424290"/>
    <w:rsid w:val="00432230"/>
    <w:rsid w:val="0044164B"/>
    <w:rsid w:val="0046182C"/>
    <w:rsid w:val="00472062"/>
    <w:rsid w:val="00485AAD"/>
    <w:rsid w:val="004878A5"/>
    <w:rsid w:val="004C2D90"/>
    <w:rsid w:val="004E2889"/>
    <w:rsid w:val="0050253A"/>
    <w:rsid w:val="00523C49"/>
    <w:rsid w:val="00531429"/>
    <w:rsid w:val="005502F7"/>
    <w:rsid w:val="00556998"/>
    <w:rsid w:val="005612FA"/>
    <w:rsid w:val="00561C9C"/>
    <w:rsid w:val="00562468"/>
    <w:rsid w:val="005C6FF6"/>
    <w:rsid w:val="005E4566"/>
    <w:rsid w:val="005F49F4"/>
    <w:rsid w:val="005F592E"/>
    <w:rsid w:val="00622F91"/>
    <w:rsid w:val="00632B4E"/>
    <w:rsid w:val="00635BEA"/>
    <w:rsid w:val="00636425"/>
    <w:rsid w:val="0064541F"/>
    <w:rsid w:val="00654B1C"/>
    <w:rsid w:val="0067231E"/>
    <w:rsid w:val="00675E76"/>
    <w:rsid w:val="006A333E"/>
    <w:rsid w:val="006C1B2D"/>
    <w:rsid w:val="006D2BCF"/>
    <w:rsid w:val="006D5C01"/>
    <w:rsid w:val="006E10E4"/>
    <w:rsid w:val="00703B37"/>
    <w:rsid w:val="00712014"/>
    <w:rsid w:val="00716AC0"/>
    <w:rsid w:val="00724603"/>
    <w:rsid w:val="00726258"/>
    <w:rsid w:val="00743047"/>
    <w:rsid w:val="0076E2EB"/>
    <w:rsid w:val="007E58D9"/>
    <w:rsid w:val="007E748D"/>
    <w:rsid w:val="007F6AA4"/>
    <w:rsid w:val="00812D2D"/>
    <w:rsid w:val="008137DB"/>
    <w:rsid w:val="00833C01"/>
    <w:rsid w:val="0083476E"/>
    <w:rsid w:val="0084370A"/>
    <w:rsid w:val="0084548C"/>
    <w:rsid w:val="00871C08"/>
    <w:rsid w:val="00872DB4"/>
    <w:rsid w:val="00880D28"/>
    <w:rsid w:val="008836A2"/>
    <w:rsid w:val="00894115"/>
    <w:rsid w:val="008B5CF6"/>
    <w:rsid w:val="008C2824"/>
    <w:rsid w:val="008D580A"/>
    <w:rsid w:val="008E5C30"/>
    <w:rsid w:val="0091118C"/>
    <w:rsid w:val="00971A70"/>
    <w:rsid w:val="009764AF"/>
    <w:rsid w:val="00991757"/>
    <w:rsid w:val="009B2F98"/>
    <w:rsid w:val="009D16BE"/>
    <w:rsid w:val="009F0284"/>
    <w:rsid w:val="009F44AA"/>
    <w:rsid w:val="009F5B33"/>
    <w:rsid w:val="009F7307"/>
    <w:rsid w:val="00A15B44"/>
    <w:rsid w:val="00A30165"/>
    <w:rsid w:val="00A43A26"/>
    <w:rsid w:val="00A47BA1"/>
    <w:rsid w:val="00A65AA8"/>
    <w:rsid w:val="00A779DC"/>
    <w:rsid w:val="00A85962"/>
    <w:rsid w:val="00AA046E"/>
    <w:rsid w:val="00AA0A47"/>
    <w:rsid w:val="00AA1BB4"/>
    <w:rsid w:val="00AC0C77"/>
    <w:rsid w:val="00AD474E"/>
    <w:rsid w:val="00AD7E6A"/>
    <w:rsid w:val="00B46808"/>
    <w:rsid w:val="00B54C9A"/>
    <w:rsid w:val="00B57336"/>
    <w:rsid w:val="00B652AA"/>
    <w:rsid w:val="00B76635"/>
    <w:rsid w:val="00BB111B"/>
    <w:rsid w:val="00BB183B"/>
    <w:rsid w:val="00BD68D2"/>
    <w:rsid w:val="00BE2A1B"/>
    <w:rsid w:val="00BF2860"/>
    <w:rsid w:val="00BF788B"/>
    <w:rsid w:val="00C2526D"/>
    <w:rsid w:val="00C40769"/>
    <w:rsid w:val="00C60C88"/>
    <w:rsid w:val="00C627E6"/>
    <w:rsid w:val="00C8188F"/>
    <w:rsid w:val="00C82689"/>
    <w:rsid w:val="00CE6EAC"/>
    <w:rsid w:val="00D120FC"/>
    <w:rsid w:val="00D24A0A"/>
    <w:rsid w:val="00D37BAB"/>
    <w:rsid w:val="00D41742"/>
    <w:rsid w:val="00D80C4B"/>
    <w:rsid w:val="00D86AC8"/>
    <w:rsid w:val="00D9586F"/>
    <w:rsid w:val="00DC5356"/>
    <w:rsid w:val="00DC68B6"/>
    <w:rsid w:val="00DF6974"/>
    <w:rsid w:val="00E158EC"/>
    <w:rsid w:val="00E312E9"/>
    <w:rsid w:val="00E96595"/>
    <w:rsid w:val="00EA3AAB"/>
    <w:rsid w:val="00EB4781"/>
    <w:rsid w:val="00F107F0"/>
    <w:rsid w:val="00F16F59"/>
    <w:rsid w:val="00F17BA6"/>
    <w:rsid w:val="00F6541C"/>
    <w:rsid w:val="00F733C3"/>
    <w:rsid w:val="00F81427"/>
    <w:rsid w:val="00F8269E"/>
    <w:rsid w:val="00FA3AED"/>
    <w:rsid w:val="00FB5066"/>
    <w:rsid w:val="00FB6194"/>
    <w:rsid w:val="00FF4382"/>
    <w:rsid w:val="025C2FF9"/>
    <w:rsid w:val="0265F244"/>
    <w:rsid w:val="05C261A0"/>
    <w:rsid w:val="09E51E4F"/>
    <w:rsid w:val="0A0B0521"/>
    <w:rsid w:val="0AE51AD2"/>
    <w:rsid w:val="0DAA3980"/>
    <w:rsid w:val="1E674CB0"/>
    <w:rsid w:val="201AB2AC"/>
    <w:rsid w:val="2E686DF6"/>
    <w:rsid w:val="329CD470"/>
    <w:rsid w:val="36E7472E"/>
    <w:rsid w:val="38DBE9CC"/>
    <w:rsid w:val="3C4C151A"/>
    <w:rsid w:val="4A4B5029"/>
    <w:rsid w:val="50BD7656"/>
    <w:rsid w:val="50C83834"/>
    <w:rsid w:val="5646923B"/>
    <w:rsid w:val="596156D6"/>
    <w:rsid w:val="5CBC0A79"/>
    <w:rsid w:val="6042BFD3"/>
    <w:rsid w:val="653C79F0"/>
    <w:rsid w:val="670CDBED"/>
    <w:rsid w:val="6956F11F"/>
    <w:rsid w:val="6A6127C4"/>
    <w:rsid w:val="6CB3CAA4"/>
    <w:rsid w:val="6E341F54"/>
    <w:rsid w:val="6E4A3BC1"/>
    <w:rsid w:val="70B006DF"/>
    <w:rsid w:val="76FE64ED"/>
    <w:rsid w:val="7ADFDA07"/>
    <w:rsid w:val="7EF3BA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472E"/>
  <w15:chartTrackingRefBased/>
  <w15:docId w15:val="{659F02C0-970B-4287-9E89-3BCA9543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Char"/>
    <w:rsid w:val="002502D1"/>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2502D1"/>
    <w:rPr>
      <w:rFonts w:ascii="Aptos" w:hAnsi="Aptos"/>
    </w:rPr>
  </w:style>
  <w:style w:type="paragraph" w:customStyle="1" w:styleId="EndNoteBibliography">
    <w:name w:val="EndNote Bibliography"/>
    <w:basedOn w:val="Normal"/>
    <w:link w:val="EndNoteBibliographyChar"/>
    <w:rsid w:val="002502D1"/>
    <w:pPr>
      <w:spacing w:line="240" w:lineRule="auto"/>
    </w:pPr>
    <w:rPr>
      <w:rFonts w:ascii="Aptos" w:hAnsi="Aptos"/>
    </w:rPr>
  </w:style>
  <w:style w:type="character" w:customStyle="1" w:styleId="EndNoteBibliographyChar">
    <w:name w:val="EndNote Bibliography Char"/>
    <w:basedOn w:val="DefaultParagraphFont"/>
    <w:link w:val="EndNoteBibliography"/>
    <w:rsid w:val="002502D1"/>
    <w:rPr>
      <w:rFonts w:ascii="Aptos" w:hAnsi="Aptos"/>
    </w:rPr>
  </w:style>
  <w:style w:type="character" w:styleId="Hyperlink">
    <w:name w:val="Hyperlink"/>
    <w:basedOn w:val="DefaultParagraphFont"/>
    <w:uiPriority w:val="99"/>
    <w:unhideWhenUsed/>
    <w:rsid w:val="004878A5"/>
    <w:rPr>
      <w:color w:val="467886" w:themeColor="hyperlink"/>
      <w:u w:val="single"/>
    </w:rPr>
  </w:style>
  <w:style w:type="character" w:styleId="UnresolvedMention">
    <w:name w:val="Unresolved Mention"/>
    <w:basedOn w:val="DefaultParagraphFont"/>
    <w:uiPriority w:val="99"/>
    <w:semiHidden/>
    <w:unhideWhenUsed/>
    <w:rsid w:val="004878A5"/>
    <w:rPr>
      <w:color w:val="605E5C"/>
      <w:shd w:val="clear" w:color="auto" w:fill="E1DFDD"/>
    </w:rPr>
  </w:style>
  <w:style w:type="character" w:styleId="CommentReference">
    <w:name w:val="annotation reference"/>
    <w:basedOn w:val="DefaultParagraphFont"/>
    <w:uiPriority w:val="99"/>
    <w:semiHidden/>
    <w:unhideWhenUsed/>
    <w:rsid w:val="005612FA"/>
    <w:rPr>
      <w:sz w:val="16"/>
      <w:szCs w:val="16"/>
    </w:rPr>
  </w:style>
  <w:style w:type="paragraph" w:styleId="CommentText">
    <w:name w:val="annotation text"/>
    <w:basedOn w:val="Normal"/>
    <w:link w:val="CommentTextChar"/>
    <w:uiPriority w:val="99"/>
    <w:semiHidden/>
    <w:unhideWhenUsed/>
    <w:rsid w:val="005612FA"/>
    <w:pPr>
      <w:spacing w:line="240" w:lineRule="auto"/>
    </w:pPr>
    <w:rPr>
      <w:sz w:val="20"/>
      <w:szCs w:val="20"/>
    </w:rPr>
  </w:style>
  <w:style w:type="character" w:customStyle="1" w:styleId="CommentTextChar">
    <w:name w:val="Comment Text Char"/>
    <w:basedOn w:val="DefaultParagraphFont"/>
    <w:link w:val="CommentText"/>
    <w:uiPriority w:val="99"/>
    <w:semiHidden/>
    <w:rsid w:val="005612FA"/>
    <w:rPr>
      <w:sz w:val="20"/>
      <w:szCs w:val="20"/>
    </w:rPr>
  </w:style>
  <w:style w:type="paragraph" w:styleId="CommentSubject">
    <w:name w:val="annotation subject"/>
    <w:basedOn w:val="CommentText"/>
    <w:next w:val="CommentText"/>
    <w:link w:val="CommentSubjectChar"/>
    <w:uiPriority w:val="99"/>
    <w:semiHidden/>
    <w:unhideWhenUsed/>
    <w:rsid w:val="005612FA"/>
    <w:rPr>
      <w:b/>
      <w:bCs/>
    </w:rPr>
  </w:style>
  <w:style w:type="character" w:customStyle="1" w:styleId="CommentSubjectChar">
    <w:name w:val="Comment Subject Char"/>
    <w:basedOn w:val="CommentTextChar"/>
    <w:link w:val="CommentSubject"/>
    <w:uiPriority w:val="99"/>
    <w:semiHidden/>
    <w:rsid w:val="005612FA"/>
    <w:rPr>
      <w:b/>
      <w:bCs/>
      <w:sz w:val="20"/>
      <w:szCs w:val="20"/>
    </w:rPr>
  </w:style>
  <w:style w:type="table" w:styleId="TableGrid">
    <w:name w:val="Table Grid"/>
    <w:basedOn w:val="TableNormal"/>
    <w:uiPriority w:val="39"/>
    <w:rsid w:val="00FB5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aragraph">
    <w:name w:val="paragraph"/>
    <w:basedOn w:val="Normal"/>
    <w:rsid w:val="009F7307"/>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9F7307"/>
  </w:style>
  <w:style w:type="character" w:customStyle="1" w:styleId="eop">
    <w:name w:val="eop"/>
    <w:basedOn w:val="DefaultParagraphFont"/>
    <w:rsid w:val="009F7307"/>
  </w:style>
  <w:style w:type="character" w:customStyle="1" w:styleId="contextualspellingandgrammarerror">
    <w:name w:val="contextualspellingandgrammarerror"/>
    <w:basedOn w:val="DefaultParagraphFont"/>
    <w:rsid w:val="009F7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959760">
      <w:bodyDiv w:val="1"/>
      <w:marLeft w:val="0"/>
      <w:marRight w:val="0"/>
      <w:marTop w:val="0"/>
      <w:marBottom w:val="0"/>
      <w:divBdr>
        <w:top w:val="none" w:sz="0" w:space="0" w:color="auto"/>
        <w:left w:val="none" w:sz="0" w:space="0" w:color="auto"/>
        <w:bottom w:val="none" w:sz="0" w:space="0" w:color="auto"/>
        <w:right w:val="none" w:sz="0" w:space="0" w:color="auto"/>
      </w:divBdr>
    </w:div>
    <w:div w:id="589706395">
      <w:bodyDiv w:val="1"/>
      <w:marLeft w:val="0"/>
      <w:marRight w:val="0"/>
      <w:marTop w:val="0"/>
      <w:marBottom w:val="0"/>
      <w:divBdr>
        <w:top w:val="none" w:sz="0" w:space="0" w:color="auto"/>
        <w:left w:val="none" w:sz="0" w:space="0" w:color="auto"/>
        <w:bottom w:val="none" w:sz="0" w:space="0" w:color="auto"/>
        <w:right w:val="none" w:sz="0" w:space="0" w:color="auto"/>
      </w:divBdr>
      <w:divsChild>
        <w:div w:id="157695593">
          <w:marLeft w:val="0"/>
          <w:marRight w:val="0"/>
          <w:marTop w:val="0"/>
          <w:marBottom w:val="0"/>
          <w:divBdr>
            <w:top w:val="none" w:sz="0" w:space="0" w:color="auto"/>
            <w:left w:val="none" w:sz="0" w:space="0" w:color="auto"/>
            <w:bottom w:val="none" w:sz="0" w:space="0" w:color="auto"/>
            <w:right w:val="none" w:sz="0" w:space="0" w:color="auto"/>
          </w:divBdr>
          <w:divsChild>
            <w:div w:id="1873033093">
              <w:marLeft w:val="0"/>
              <w:marRight w:val="0"/>
              <w:marTop w:val="0"/>
              <w:marBottom w:val="0"/>
              <w:divBdr>
                <w:top w:val="none" w:sz="0" w:space="0" w:color="auto"/>
                <w:left w:val="none" w:sz="0" w:space="0" w:color="auto"/>
                <w:bottom w:val="none" w:sz="0" w:space="0" w:color="auto"/>
                <w:right w:val="none" w:sz="0" w:space="0" w:color="auto"/>
              </w:divBdr>
            </w:div>
          </w:divsChild>
        </w:div>
        <w:div w:id="1256207858">
          <w:marLeft w:val="0"/>
          <w:marRight w:val="0"/>
          <w:marTop w:val="0"/>
          <w:marBottom w:val="0"/>
          <w:divBdr>
            <w:top w:val="none" w:sz="0" w:space="0" w:color="auto"/>
            <w:left w:val="none" w:sz="0" w:space="0" w:color="auto"/>
            <w:bottom w:val="none" w:sz="0" w:space="0" w:color="auto"/>
            <w:right w:val="none" w:sz="0" w:space="0" w:color="auto"/>
          </w:divBdr>
          <w:divsChild>
            <w:div w:id="1610117076">
              <w:marLeft w:val="0"/>
              <w:marRight w:val="0"/>
              <w:marTop w:val="0"/>
              <w:marBottom w:val="0"/>
              <w:divBdr>
                <w:top w:val="none" w:sz="0" w:space="0" w:color="auto"/>
                <w:left w:val="none" w:sz="0" w:space="0" w:color="auto"/>
                <w:bottom w:val="none" w:sz="0" w:space="0" w:color="auto"/>
                <w:right w:val="none" w:sz="0" w:space="0" w:color="auto"/>
              </w:divBdr>
            </w:div>
          </w:divsChild>
        </w:div>
        <w:div w:id="126170259">
          <w:marLeft w:val="0"/>
          <w:marRight w:val="0"/>
          <w:marTop w:val="0"/>
          <w:marBottom w:val="0"/>
          <w:divBdr>
            <w:top w:val="none" w:sz="0" w:space="0" w:color="auto"/>
            <w:left w:val="none" w:sz="0" w:space="0" w:color="auto"/>
            <w:bottom w:val="none" w:sz="0" w:space="0" w:color="auto"/>
            <w:right w:val="none" w:sz="0" w:space="0" w:color="auto"/>
          </w:divBdr>
          <w:divsChild>
            <w:div w:id="467893740">
              <w:marLeft w:val="0"/>
              <w:marRight w:val="0"/>
              <w:marTop w:val="0"/>
              <w:marBottom w:val="0"/>
              <w:divBdr>
                <w:top w:val="none" w:sz="0" w:space="0" w:color="auto"/>
                <w:left w:val="none" w:sz="0" w:space="0" w:color="auto"/>
                <w:bottom w:val="none" w:sz="0" w:space="0" w:color="auto"/>
                <w:right w:val="none" w:sz="0" w:space="0" w:color="auto"/>
              </w:divBdr>
            </w:div>
          </w:divsChild>
        </w:div>
        <w:div w:id="1833522584">
          <w:marLeft w:val="0"/>
          <w:marRight w:val="0"/>
          <w:marTop w:val="0"/>
          <w:marBottom w:val="0"/>
          <w:divBdr>
            <w:top w:val="none" w:sz="0" w:space="0" w:color="auto"/>
            <w:left w:val="none" w:sz="0" w:space="0" w:color="auto"/>
            <w:bottom w:val="none" w:sz="0" w:space="0" w:color="auto"/>
            <w:right w:val="none" w:sz="0" w:space="0" w:color="auto"/>
          </w:divBdr>
          <w:divsChild>
            <w:div w:id="59376433">
              <w:marLeft w:val="0"/>
              <w:marRight w:val="0"/>
              <w:marTop w:val="0"/>
              <w:marBottom w:val="0"/>
              <w:divBdr>
                <w:top w:val="none" w:sz="0" w:space="0" w:color="auto"/>
                <w:left w:val="none" w:sz="0" w:space="0" w:color="auto"/>
                <w:bottom w:val="none" w:sz="0" w:space="0" w:color="auto"/>
                <w:right w:val="none" w:sz="0" w:space="0" w:color="auto"/>
              </w:divBdr>
            </w:div>
          </w:divsChild>
        </w:div>
        <w:div w:id="1734161343">
          <w:marLeft w:val="0"/>
          <w:marRight w:val="0"/>
          <w:marTop w:val="0"/>
          <w:marBottom w:val="0"/>
          <w:divBdr>
            <w:top w:val="none" w:sz="0" w:space="0" w:color="auto"/>
            <w:left w:val="none" w:sz="0" w:space="0" w:color="auto"/>
            <w:bottom w:val="none" w:sz="0" w:space="0" w:color="auto"/>
            <w:right w:val="none" w:sz="0" w:space="0" w:color="auto"/>
          </w:divBdr>
          <w:divsChild>
            <w:div w:id="1119568076">
              <w:marLeft w:val="0"/>
              <w:marRight w:val="0"/>
              <w:marTop w:val="0"/>
              <w:marBottom w:val="0"/>
              <w:divBdr>
                <w:top w:val="none" w:sz="0" w:space="0" w:color="auto"/>
                <w:left w:val="none" w:sz="0" w:space="0" w:color="auto"/>
                <w:bottom w:val="none" w:sz="0" w:space="0" w:color="auto"/>
                <w:right w:val="none" w:sz="0" w:space="0" w:color="auto"/>
              </w:divBdr>
            </w:div>
          </w:divsChild>
        </w:div>
        <w:div w:id="903107893">
          <w:marLeft w:val="0"/>
          <w:marRight w:val="0"/>
          <w:marTop w:val="0"/>
          <w:marBottom w:val="0"/>
          <w:divBdr>
            <w:top w:val="none" w:sz="0" w:space="0" w:color="auto"/>
            <w:left w:val="none" w:sz="0" w:space="0" w:color="auto"/>
            <w:bottom w:val="none" w:sz="0" w:space="0" w:color="auto"/>
            <w:right w:val="none" w:sz="0" w:space="0" w:color="auto"/>
          </w:divBdr>
          <w:divsChild>
            <w:div w:id="907690717">
              <w:marLeft w:val="0"/>
              <w:marRight w:val="0"/>
              <w:marTop w:val="0"/>
              <w:marBottom w:val="0"/>
              <w:divBdr>
                <w:top w:val="none" w:sz="0" w:space="0" w:color="auto"/>
                <w:left w:val="none" w:sz="0" w:space="0" w:color="auto"/>
                <w:bottom w:val="none" w:sz="0" w:space="0" w:color="auto"/>
                <w:right w:val="none" w:sz="0" w:space="0" w:color="auto"/>
              </w:divBdr>
            </w:div>
          </w:divsChild>
        </w:div>
        <w:div w:id="1690333492">
          <w:marLeft w:val="0"/>
          <w:marRight w:val="0"/>
          <w:marTop w:val="0"/>
          <w:marBottom w:val="0"/>
          <w:divBdr>
            <w:top w:val="none" w:sz="0" w:space="0" w:color="auto"/>
            <w:left w:val="none" w:sz="0" w:space="0" w:color="auto"/>
            <w:bottom w:val="none" w:sz="0" w:space="0" w:color="auto"/>
            <w:right w:val="none" w:sz="0" w:space="0" w:color="auto"/>
          </w:divBdr>
          <w:divsChild>
            <w:div w:id="1886526061">
              <w:marLeft w:val="0"/>
              <w:marRight w:val="0"/>
              <w:marTop w:val="0"/>
              <w:marBottom w:val="0"/>
              <w:divBdr>
                <w:top w:val="none" w:sz="0" w:space="0" w:color="auto"/>
                <w:left w:val="none" w:sz="0" w:space="0" w:color="auto"/>
                <w:bottom w:val="none" w:sz="0" w:space="0" w:color="auto"/>
                <w:right w:val="none" w:sz="0" w:space="0" w:color="auto"/>
              </w:divBdr>
            </w:div>
          </w:divsChild>
        </w:div>
        <w:div w:id="389354390">
          <w:marLeft w:val="0"/>
          <w:marRight w:val="0"/>
          <w:marTop w:val="0"/>
          <w:marBottom w:val="0"/>
          <w:divBdr>
            <w:top w:val="none" w:sz="0" w:space="0" w:color="auto"/>
            <w:left w:val="none" w:sz="0" w:space="0" w:color="auto"/>
            <w:bottom w:val="none" w:sz="0" w:space="0" w:color="auto"/>
            <w:right w:val="none" w:sz="0" w:space="0" w:color="auto"/>
          </w:divBdr>
          <w:divsChild>
            <w:div w:id="302077428">
              <w:marLeft w:val="0"/>
              <w:marRight w:val="0"/>
              <w:marTop w:val="0"/>
              <w:marBottom w:val="0"/>
              <w:divBdr>
                <w:top w:val="none" w:sz="0" w:space="0" w:color="auto"/>
                <w:left w:val="none" w:sz="0" w:space="0" w:color="auto"/>
                <w:bottom w:val="none" w:sz="0" w:space="0" w:color="auto"/>
                <w:right w:val="none" w:sz="0" w:space="0" w:color="auto"/>
              </w:divBdr>
            </w:div>
          </w:divsChild>
        </w:div>
        <w:div w:id="1038818544">
          <w:marLeft w:val="0"/>
          <w:marRight w:val="0"/>
          <w:marTop w:val="0"/>
          <w:marBottom w:val="0"/>
          <w:divBdr>
            <w:top w:val="none" w:sz="0" w:space="0" w:color="auto"/>
            <w:left w:val="none" w:sz="0" w:space="0" w:color="auto"/>
            <w:bottom w:val="none" w:sz="0" w:space="0" w:color="auto"/>
            <w:right w:val="none" w:sz="0" w:space="0" w:color="auto"/>
          </w:divBdr>
          <w:divsChild>
            <w:div w:id="1842499217">
              <w:marLeft w:val="0"/>
              <w:marRight w:val="0"/>
              <w:marTop w:val="0"/>
              <w:marBottom w:val="0"/>
              <w:divBdr>
                <w:top w:val="none" w:sz="0" w:space="0" w:color="auto"/>
                <w:left w:val="none" w:sz="0" w:space="0" w:color="auto"/>
                <w:bottom w:val="none" w:sz="0" w:space="0" w:color="auto"/>
                <w:right w:val="none" w:sz="0" w:space="0" w:color="auto"/>
              </w:divBdr>
            </w:div>
          </w:divsChild>
        </w:div>
        <w:div w:id="839004456">
          <w:marLeft w:val="0"/>
          <w:marRight w:val="0"/>
          <w:marTop w:val="0"/>
          <w:marBottom w:val="0"/>
          <w:divBdr>
            <w:top w:val="none" w:sz="0" w:space="0" w:color="auto"/>
            <w:left w:val="none" w:sz="0" w:space="0" w:color="auto"/>
            <w:bottom w:val="none" w:sz="0" w:space="0" w:color="auto"/>
            <w:right w:val="none" w:sz="0" w:space="0" w:color="auto"/>
          </w:divBdr>
          <w:divsChild>
            <w:div w:id="976452841">
              <w:marLeft w:val="0"/>
              <w:marRight w:val="0"/>
              <w:marTop w:val="0"/>
              <w:marBottom w:val="0"/>
              <w:divBdr>
                <w:top w:val="none" w:sz="0" w:space="0" w:color="auto"/>
                <w:left w:val="none" w:sz="0" w:space="0" w:color="auto"/>
                <w:bottom w:val="none" w:sz="0" w:space="0" w:color="auto"/>
                <w:right w:val="none" w:sz="0" w:space="0" w:color="auto"/>
              </w:divBdr>
            </w:div>
          </w:divsChild>
        </w:div>
        <w:div w:id="2137482576">
          <w:marLeft w:val="0"/>
          <w:marRight w:val="0"/>
          <w:marTop w:val="0"/>
          <w:marBottom w:val="0"/>
          <w:divBdr>
            <w:top w:val="none" w:sz="0" w:space="0" w:color="auto"/>
            <w:left w:val="none" w:sz="0" w:space="0" w:color="auto"/>
            <w:bottom w:val="none" w:sz="0" w:space="0" w:color="auto"/>
            <w:right w:val="none" w:sz="0" w:space="0" w:color="auto"/>
          </w:divBdr>
          <w:divsChild>
            <w:div w:id="1732655518">
              <w:marLeft w:val="0"/>
              <w:marRight w:val="0"/>
              <w:marTop w:val="0"/>
              <w:marBottom w:val="0"/>
              <w:divBdr>
                <w:top w:val="none" w:sz="0" w:space="0" w:color="auto"/>
                <w:left w:val="none" w:sz="0" w:space="0" w:color="auto"/>
                <w:bottom w:val="none" w:sz="0" w:space="0" w:color="auto"/>
                <w:right w:val="none" w:sz="0" w:space="0" w:color="auto"/>
              </w:divBdr>
            </w:div>
          </w:divsChild>
        </w:div>
        <w:div w:id="1370956833">
          <w:marLeft w:val="0"/>
          <w:marRight w:val="0"/>
          <w:marTop w:val="0"/>
          <w:marBottom w:val="0"/>
          <w:divBdr>
            <w:top w:val="none" w:sz="0" w:space="0" w:color="auto"/>
            <w:left w:val="none" w:sz="0" w:space="0" w:color="auto"/>
            <w:bottom w:val="none" w:sz="0" w:space="0" w:color="auto"/>
            <w:right w:val="none" w:sz="0" w:space="0" w:color="auto"/>
          </w:divBdr>
          <w:divsChild>
            <w:div w:id="1373185402">
              <w:marLeft w:val="0"/>
              <w:marRight w:val="0"/>
              <w:marTop w:val="0"/>
              <w:marBottom w:val="0"/>
              <w:divBdr>
                <w:top w:val="none" w:sz="0" w:space="0" w:color="auto"/>
                <w:left w:val="none" w:sz="0" w:space="0" w:color="auto"/>
                <w:bottom w:val="none" w:sz="0" w:space="0" w:color="auto"/>
                <w:right w:val="none" w:sz="0" w:space="0" w:color="auto"/>
              </w:divBdr>
            </w:div>
          </w:divsChild>
        </w:div>
        <w:div w:id="1861163002">
          <w:marLeft w:val="0"/>
          <w:marRight w:val="0"/>
          <w:marTop w:val="0"/>
          <w:marBottom w:val="0"/>
          <w:divBdr>
            <w:top w:val="none" w:sz="0" w:space="0" w:color="auto"/>
            <w:left w:val="none" w:sz="0" w:space="0" w:color="auto"/>
            <w:bottom w:val="none" w:sz="0" w:space="0" w:color="auto"/>
            <w:right w:val="none" w:sz="0" w:space="0" w:color="auto"/>
          </w:divBdr>
          <w:divsChild>
            <w:div w:id="327876721">
              <w:marLeft w:val="0"/>
              <w:marRight w:val="0"/>
              <w:marTop w:val="0"/>
              <w:marBottom w:val="0"/>
              <w:divBdr>
                <w:top w:val="none" w:sz="0" w:space="0" w:color="auto"/>
                <w:left w:val="none" w:sz="0" w:space="0" w:color="auto"/>
                <w:bottom w:val="none" w:sz="0" w:space="0" w:color="auto"/>
                <w:right w:val="none" w:sz="0" w:space="0" w:color="auto"/>
              </w:divBdr>
            </w:div>
          </w:divsChild>
        </w:div>
        <w:div w:id="1970820531">
          <w:marLeft w:val="0"/>
          <w:marRight w:val="0"/>
          <w:marTop w:val="0"/>
          <w:marBottom w:val="0"/>
          <w:divBdr>
            <w:top w:val="none" w:sz="0" w:space="0" w:color="auto"/>
            <w:left w:val="none" w:sz="0" w:space="0" w:color="auto"/>
            <w:bottom w:val="none" w:sz="0" w:space="0" w:color="auto"/>
            <w:right w:val="none" w:sz="0" w:space="0" w:color="auto"/>
          </w:divBdr>
          <w:divsChild>
            <w:div w:id="1489441159">
              <w:marLeft w:val="0"/>
              <w:marRight w:val="0"/>
              <w:marTop w:val="0"/>
              <w:marBottom w:val="0"/>
              <w:divBdr>
                <w:top w:val="none" w:sz="0" w:space="0" w:color="auto"/>
                <w:left w:val="none" w:sz="0" w:space="0" w:color="auto"/>
                <w:bottom w:val="none" w:sz="0" w:space="0" w:color="auto"/>
                <w:right w:val="none" w:sz="0" w:space="0" w:color="auto"/>
              </w:divBdr>
            </w:div>
          </w:divsChild>
        </w:div>
        <w:div w:id="1251425804">
          <w:marLeft w:val="0"/>
          <w:marRight w:val="0"/>
          <w:marTop w:val="0"/>
          <w:marBottom w:val="0"/>
          <w:divBdr>
            <w:top w:val="none" w:sz="0" w:space="0" w:color="auto"/>
            <w:left w:val="none" w:sz="0" w:space="0" w:color="auto"/>
            <w:bottom w:val="none" w:sz="0" w:space="0" w:color="auto"/>
            <w:right w:val="none" w:sz="0" w:space="0" w:color="auto"/>
          </w:divBdr>
          <w:divsChild>
            <w:div w:id="1547175832">
              <w:marLeft w:val="0"/>
              <w:marRight w:val="0"/>
              <w:marTop w:val="0"/>
              <w:marBottom w:val="0"/>
              <w:divBdr>
                <w:top w:val="none" w:sz="0" w:space="0" w:color="auto"/>
                <w:left w:val="none" w:sz="0" w:space="0" w:color="auto"/>
                <w:bottom w:val="none" w:sz="0" w:space="0" w:color="auto"/>
                <w:right w:val="none" w:sz="0" w:space="0" w:color="auto"/>
              </w:divBdr>
            </w:div>
          </w:divsChild>
        </w:div>
        <w:div w:id="1406686410">
          <w:marLeft w:val="0"/>
          <w:marRight w:val="0"/>
          <w:marTop w:val="0"/>
          <w:marBottom w:val="0"/>
          <w:divBdr>
            <w:top w:val="none" w:sz="0" w:space="0" w:color="auto"/>
            <w:left w:val="none" w:sz="0" w:space="0" w:color="auto"/>
            <w:bottom w:val="none" w:sz="0" w:space="0" w:color="auto"/>
            <w:right w:val="none" w:sz="0" w:space="0" w:color="auto"/>
          </w:divBdr>
          <w:divsChild>
            <w:div w:id="2030712087">
              <w:marLeft w:val="0"/>
              <w:marRight w:val="0"/>
              <w:marTop w:val="0"/>
              <w:marBottom w:val="0"/>
              <w:divBdr>
                <w:top w:val="none" w:sz="0" w:space="0" w:color="auto"/>
                <w:left w:val="none" w:sz="0" w:space="0" w:color="auto"/>
                <w:bottom w:val="none" w:sz="0" w:space="0" w:color="auto"/>
                <w:right w:val="none" w:sz="0" w:space="0" w:color="auto"/>
              </w:divBdr>
            </w:div>
          </w:divsChild>
        </w:div>
        <w:div w:id="776829150">
          <w:marLeft w:val="0"/>
          <w:marRight w:val="0"/>
          <w:marTop w:val="0"/>
          <w:marBottom w:val="0"/>
          <w:divBdr>
            <w:top w:val="none" w:sz="0" w:space="0" w:color="auto"/>
            <w:left w:val="none" w:sz="0" w:space="0" w:color="auto"/>
            <w:bottom w:val="none" w:sz="0" w:space="0" w:color="auto"/>
            <w:right w:val="none" w:sz="0" w:space="0" w:color="auto"/>
          </w:divBdr>
          <w:divsChild>
            <w:div w:id="1476294255">
              <w:marLeft w:val="0"/>
              <w:marRight w:val="0"/>
              <w:marTop w:val="0"/>
              <w:marBottom w:val="0"/>
              <w:divBdr>
                <w:top w:val="none" w:sz="0" w:space="0" w:color="auto"/>
                <w:left w:val="none" w:sz="0" w:space="0" w:color="auto"/>
                <w:bottom w:val="none" w:sz="0" w:space="0" w:color="auto"/>
                <w:right w:val="none" w:sz="0" w:space="0" w:color="auto"/>
              </w:divBdr>
            </w:div>
          </w:divsChild>
        </w:div>
        <w:div w:id="2111662827">
          <w:marLeft w:val="0"/>
          <w:marRight w:val="0"/>
          <w:marTop w:val="0"/>
          <w:marBottom w:val="0"/>
          <w:divBdr>
            <w:top w:val="none" w:sz="0" w:space="0" w:color="auto"/>
            <w:left w:val="none" w:sz="0" w:space="0" w:color="auto"/>
            <w:bottom w:val="none" w:sz="0" w:space="0" w:color="auto"/>
            <w:right w:val="none" w:sz="0" w:space="0" w:color="auto"/>
          </w:divBdr>
          <w:divsChild>
            <w:div w:id="68696338">
              <w:marLeft w:val="0"/>
              <w:marRight w:val="0"/>
              <w:marTop w:val="0"/>
              <w:marBottom w:val="0"/>
              <w:divBdr>
                <w:top w:val="none" w:sz="0" w:space="0" w:color="auto"/>
                <w:left w:val="none" w:sz="0" w:space="0" w:color="auto"/>
                <w:bottom w:val="none" w:sz="0" w:space="0" w:color="auto"/>
                <w:right w:val="none" w:sz="0" w:space="0" w:color="auto"/>
              </w:divBdr>
            </w:div>
          </w:divsChild>
        </w:div>
        <w:div w:id="89930162">
          <w:marLeft w:val="0"/>
          <w:marRight w:val="0"/>
          <w:marTop w:val="0"/>
          <w:marBottom w:val="0"/>
          <w:divBdr>
            <w:top w:val="none" w:sz="0" w:space="0" w:color="auto"/>
            <w:left w:val="none" w:sz="0" w:space="0" w:color="auto"/>
            <w:bottom w:val="none" w:sz="0" w:space="0" w:color="auto"/>
            <w:right w:val="none" w:sz="0" w:space="0" w:color="auto"/>
          </w:divBdr>
          <w:divsChild>
            <w:div w:id="1369142043">
              <w:marLeft w:val="0"/>
              <w:marRight w:val="0"/>
              <w:marTop w:val="0"/>
              <w:marBottom w:val="0"/>
              <w:divBdr>
                <w:top w:val="none" w:sz="0" w:space="0" w:color="auto"/>
                <w:left w:val="none" w:sz="0" w:space="0" w:color="auto"/>
                <w:bottom w:val="none" w:sz="0" w:space="0" w:color="auto"/>
                <w:right w:val="none" w:sz="0" w:space="0" w:color="auto"/>
              </w:divBdr>
            </w:div>
          </w:divsChild>
        </w:div>
        <w:div w:id="1379820998">
          <w:marLeft w:val="0"/>
          <w:marRight w:val="0"/>
          <w:marTop w:val="0"/>
          <w:marBottom w:val="0"/>
          <w:divBdr>
            <w:top w:val="none" w:sz="0" w:space="0" w:color="auto"/>
            <w:left w:val="none" w:sz="0" w:space="0" w:color="auto"/>
            <w:bottom w:val="none" w:sz="0" w:space="0" w:color="auto"/>
            <w:right w:val="none" w:sz="0" w:space="0" w:color="auto"/>
          </w:divBdr>
          <w:divsChild>
            <w:div w:id="1905752895">
              <w:marLeft w:val="0"/>
              <w:marRight w:val="0"/>
              <w:marTop w:val="0"/>
              <w:marBottom w:val="0"/>
              <w:divBdr>
                <w:top w:val="none" w:sz="0" w:space="0" w:color="auto"/>
                <w:left w:val="none" w:sz="0" w:space="0" w:color="auto"/>
                <w:bottom w:val="none" w:sz="0" w:space="0" w:color="auto"/>
                <w:right w:val="none" w:sz="0" w:space="0" w:color="auto"/>
              </w:divBdr>
            </w:div>
          </w:divsChild>
        </w:div>
        <w:div w:id="2000306797">
          <w:marLeft w:val="0"/>
          <w:marRight w:val="0"/>
          <w:marTop w:val="0"/>
          <w:marBottom w:val="0"/>
          <w:divBdr>
            <w:top w:val="none" w:sz="0" w:space="0" w:color="auto"/>
            <w:left w:val="none" w:sz="0" w:space="0" w:color="auto"/>
            <w:bottom w:val="none" w:sz="0" w:space="0" w:color="auto"/>
            <w:right w:val="none" w:sz="0" w:space="0" w:color="auto"/>
          </w:divBdr>
          <w:divsChild>
            <w:div w:id="2100759689">
              <w:marLeft w:val="0"/>
              <w:marRight w:val="0"/>
              <w:marTop w:val="0"/>
              <w:marBottom w:val="0"/>
              <w:divBdr>
                <w:top w:val="none" w:sz="0" w:space="0" w:color="auto"/>
                <w:left w:val="none" w:sz="0" w:space="0" w:color="auto"/>
                <w:bottom w:val="none" w:sz="0" w:space="0" w:color="auto"/>
                <w:right w:val="none" w:sz="0" w:space="0" w:color="auto"/>
              </w:divBdr>
            </w:div>
          </w:divsChild>
        </w:div>
        <w:div w:id="356858212">
          <w:marLeft w:val="0"/>
          <w:marRight w:val="0"/>
          <w:marTop w:val="0"/>
          <w:marBottom w:val="0"/>
          <w:divBdr>
            <w:top w:val="none" w:sz="0" w:space="0" w:color="auto"/>
            <w:left w:val="none" w:sz="0" w:space="0" w:color="auto"/>
            <w:bottom w:val="none" w:sz="0" w:space="0" w:color="auto"/>
            <w:right w:val="none" w:sz="0" w:space="0" w:color="auto"/>
          </w:divBdr>
          <w:divsChild>
            <w:div w:id="1969124154">
              <w:marLeft w:val="0"/>
              <w:marRight w:val="0"/>
              <w:marTop w:val="0"/>
              <w:marBottom w:val="0"/>
              <w:divBdr>
                <w:top w:val="none" w:sz="0" w:space="0" w:color="auto"/>
                <w:left w:val="none" w:sz="0" w:space="0" w:color="auto"/>
                <w:bottom w:val="none" w:sz="0" w:space="0" w:color="auto"/>
                <w:right w:val="none" w:sz="0" w:space="0" w:color="auto"/>
              </w:divBdr>
            </w:div>
          </w:divsChild>
        </w:div>
        <w:div w:id="1560899077">
          <w:marLeft w:val="0"/>
          <w:marRight w:val="0"/>
          <w:marTop w:val="0"/>
          <w:marBottom w:val="0"/>
          <w:divBdr>
            <w:top w:val="none" w:sz="0" w:space="0" w:color="auto"/>
            <w:left w:val="none" w:sz="0" w:space="0" w:color="auto"/>
            <w:bottom w:val="none" w:sz="0" w:space="0" w:color="auto"/>
            <w:right w:val="none" w:sz="0" w:space="0" w:color="auto"/>
          </w:divBdr>
          <w:divsChild>
            <w:div w:id="1020005579">
              <w:marLeft w:val="0"/>
              <w:marRight w:val="0"/>
              <w:marTop w:val="0"/>
              <w:marBottom w:val="0"/>
              <w:divBdr>
                <w:top w:val="none" w:sz="0" w:space="0" w:color="auto"/>
                <w:left w:val="none" w:sz="0" w:space="0" w:color="auto"/>
                <w:bottom w:val="none" w:sz="0" w:space="0" w:color="auto"/>
                <w:right w:val="none" w:sz="0" w:space="0" w:color="auto"/>
              </w:divBdr>
            </w:div>
          </w:divsChild>
        </w:div>
        <w:div w:id="121461464">
          <w:marLeft w:val="0"/>
          <w:marRight w:val="0"/>
          <w:marTop w:val="0"/>
          <w:marBottom w:val="0"/>
          <w:divBdr>
            <w:top w:val="none" w:sz="0" w:space="0" w:color="auto"/>
            <w:left w:val="none" w:sz="0" w:space="0" w:color="auto"/>
            <w:bottom w:val="none" w:sz="0" w:space="0" w:color="auto"/>
            <w:right w:val="none" w:sz="0" w:space="0" w:color="auto"/>
          </w:divBdr>
          <w:divsChild>
            <w:div w:id="1446733241">
              <w:marLeft w:val="0"/>
              <w:marRight w:val="0"/>
              <w:marTop w:val="0"/>
              <w:marBottom w:val="0"/>
              <w:divBdr>
                <w:top w:val="none" w:sz="0" w:space="0" w:color="auto"/>
                <w:left w:val="none" w:sz="0" w:space="0" w:color="auto"/>
                <w:bottom w:val="none" w:sz="0" w:space="0" w:color="auto"/>
                <w:right w:val="none" w:sz="0" w:space="0" w:color="auto"/>
              </w:divBdr>
            </w:div>
          </w:divsChild>
        </w:div>
        <w:div w:id="1552842241">
          <w:marLeft w:val="0"/>
          <w:marRight w:val="0"/>
          <w:marTop w:val="0"/>
          <w:marBottom w:val="0"/>
          <w:divBdr>
            <w:top w:val="none" w:sz="0" w:space="0" w:color="auto"/>
            <w:left w:val="none" w:sz="0" w:space="0" w:color="auto"/>
            <w:bottom w:val="none" w:sz="0" w:space="0" w:color="auto"/>
            <w:right w:val="none" w:sz="0" w:space="0" w:color="auto"/>
          </w:divBdr>
          <w:divsChild>
            <w:div w:id="672146657">
              <w:marLeft w:val="0"/>
              <w:marRight w:val="0"/>
              <w:marTop w:val="0"/>
              <w:marBottom w:val="0"/>
              <w:divBdr>
                <w:top w:val="none" w:sz="0" w:space="0" w:color="auto"/>
                <w:left w:val="none" w:sz="0" w:space="0" w:color="auto"/>
                <w:bottom w:val="none" w:sz="0" w:space="0" w:color="auto"/>
                <w:right w:val="none" w:sz="0" w:space="0" w:color="auto"/>
              </w:divBdr>
            </w:div>
          </w:divsChild>
        </w:div>
        <w:div w:id="948395214">
          <w:marLeft w:val="0"/>
          <w:marRight w:val="0"/>
          <w:marTop w:val="0"/>
          <w:marBottom w:val="0"/>
          <w:divBdr>
            <w:top w:val="none" w:sz="0" w:space="0" w:color="auto"/>
            <w:left w:val="none" w:sz="0" w:space="0" w:color="auto"/>
            <w:bottom w:val="none" w:sz="0" w:space="0" w:color="auto"/>
            <w:right w:val="none" w:sz="0" w:space="0" w:color="auto"/>
          </w:divBdr>
          <w:divsChild>
            <w:div w:id="262420385">
              <w:marLeft w:val="0"/>
              <w:marRight w:val="0"/>
              <w:marTop w:val="0"/>
              <w:marBottom w:val="0"/>
              <w:divBdr>
                <w:top w:val="none" w:sz="0" w:space="0" w:color="auto"/>
                <w:left w:val="none" w:sz="0" w:space="0" w:color="auto"/>
                <w:bottom w:val="none" w:sz="0" w:space="0" w:color="auto"/>
                <w:right w:val="none" w:sz="0" w:space="0" w:color="auto"/>
              </w:divBdr>
            </w:div>
          </w:divsChild>
        </w:div>
        <w:div w:id="1486361936">
          <w:marLeft w:val="0"/>
          <w:marRight w:val="0"/>
          <w:marTop w:val="0"/>
          <w:marBottom w:val="0"/>
          <w:divBdr>
            <w:top w:val="none" w:sz="0" w:space="0" w:color="auto"/>
            <w:left w:val="none" w:sz="0" w:space="0" w:color="auto"/>
            <w:bottom w:val="none" w:sz="0" w:space="0" w:color="auto"/>
            <w:right w:val="none" w:sz="0" w:space="0" w:color="auto"/>
          </w:divBdr>
          <w:divsChild>
            <w:div w:id="1776707276">
              <w:marLeft w:val="0"/>
              <w:marRight w:val="0"/>
              <w:marTop w:val="0"/>
              <w:marBottom w:val="0"/>
              <w:divBdr>
                <w:top w:val="none" w:sz="0" w:space="0" w:color="auto"/>
                <w:left w:val="none" w:sz="0" w:space="0" w:color="auto"/>
                <w:bottom w:val="none" w:sz="0" w:space="0" w:color="auto"/>
                <w:right w:val="none" w:sz="0" w:space="0" w:color="auto"/>
              </w:divBdr>
            </w:div>
          </w:divsChild>
        </w:div>
        <w:div w:id="847907804">
          <w:marLeft w:val="0"/>
          <w:marRight w:val="0"/>
          <w:marTop w:val="0"/>
          <w:marBottom w:val="0"/>
          <w:divBdr>
            <w:top w:val="none" w:sz="0" w:space="0" w:color="auto"/>
            <w:left w:val="none" w:sz="0" w:space="0" w:color="auto"/>
            <w:bottom w:val="none" w:sz="0" w:space="0" w:color="auto"/>
            <w:right w:val="none" w:sz="0" w:space="0" w:color="auto"/>
          </w:divBdr>
          <w:divsChild>
            <w:div w:id="4477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4730">
      <w:bodyDiv w:val="1"/>
      <w:marLeft w:val="0"/>
      <w:marRight w:val="0"/>
      <w:marTop w:val="0"/>
      <w:marBottom w:val="0"/>
      <w:divBdr>
        <w:top w:val="none" w:sz="0" w:space="0" w:color="auto"/>
        <w:left w:val="none" w:sz="0" w:space="0" w:color="auto"/>
        <w:bottom w:val="none" w:sz="0" w:space="0" w:color="auto"/>
        <w:right w:val="none" w:sz="0" w:space="0" w:color="auto"/>
      </w:divBdr>
      <w:divsChild>
        <w:div w:id="1752122778">
          <w:marLeft w:val="0"/>
          <w:marRight w:val="0"/>
          <w:marTop w:val="0"/>
          <w:marBottom w:val="0"/>
          <w:divBdr>
            <w:top w:val="none" w:sz="0" w:space="0" w:color="auto"/>
            <w:left w:val="none" w:sz="0" w:space="0" w:color="auto"/>
            <w:bottom w:val="none" w:sz="0" w:space="0" w:color="auto"/>
            <w:right w:val="none" w:sz="0" w:space="0" w:color="auto"/>
          </w:divBdr>
          <w:divsChild>
            <w:div w:id="1577084567">
              <w:marLeft w:val="0"/>
              <w:marRight w:val="0"/>
              <w:marTop w:val="0"/>
              <w:marBottom w:val="0"/>
              <w:divBdr>
                <w:top w:val="none" w:sz="0" w:space="0" w:color="auto"/>
                <w:left w:val="none" w:sz="0" w:space="0" w:color="auto"/>
                <w:bottom w:val="none" w:sz="0" w:space="0" w:color="auto"/>
                <w:right w:val="none" w:sz="0" w:space="0" w:color="auto"/>
              </w:divBdr>
            </w:div>
          </w:divsChild>
        </w:div>
        <w:div w:id="1418402899">
          <w:marLeft w:val="0"/>
          <w:marRight w:val="0"/>
          <w:marTop w:val="0"/>
          <w:marBottom w:val="0"/>
          <w:divBdr>
            <w:top w:val="none" w:sz="0" w:space="0" w:color="auto"/>
            <w:left w:val="none" w:sz="0" w:space="0" w:color="auto"/>
            <w:bottom w:val="none" w:sz="0" w:space="0" w:color="auto"/>
            <w:right w:val="none" w:sz="0" w:space="0" w:color="auto"/>
          </w:divBdr>
          <w:divsChild>
            <w:div w:id="1038163468">
              <w:marLeft w:val="0"/>
              <w:marRight w:val="0"/>
              <w:marTop w:val="0"/>
              <w:marBottom w:val="0"/>
              <w:divBdr>
                <w:top w:val="none" w:sz="0" w:space="0" w:color="auto"/>
                <w:left w:val="none" w:sz="0" w:space="0" w:color="auto"/>
                <w:bottom w:val="none" w:sz="0" w:space="0" w:color="auto"/>
                <w:right w:val="none" w:sz="0" w:space="0" w:color="auto"/>
              </w:divBdr>
            </w:div>
          </w:divsChild>
        </w:div>
        <w:div w:id="700864173">
          <w:marLeft w:val="0"/>
          <w:marRight w:val="0"/>
          <w:marTop w:val="0"/>
          <w:marBottom w:val="0"/>
          <w:divBdr>
            <w:top w:val="none" w:sz="0" w:space="0" w:color="auto"/>
            <w:left w:val="none" w:sz="0" w:space="0" w:color="auto"/>
            <w:bottom w:val="none" w:sz="0" w:space="0" w:color="auto"/>
            <w:right w:val="none" w:sz="0" w:space="0" w:color="auto"/>
          </w:divBdr>
          <w:divsChild>
            <w:div w:id="595283351">
              <w:marLeft w:val="0"/>
              <w:marRight w:val="0"/>
              <w:marTop w:val="0"/>
              <w:marBottom w:val="0"/>
              <w:divBdr>
                <w:top w:val="none" w:sz="0" w:space="0" w:color="auto"/>
                <w:left w:val="none" w:sz="0" w:space="0" w:color="auto"/>
                <w:bottom w:val="none" w:sz="0" w:space="0" w:color="auto"/>
                <w:right w:val="none" w:sz="0" w:space="0" w:color="auto"/>
              </w:divBdr>
            </w:div>
          </w:divsChild>
        </w:div>
        <w:div w:id="419369676">
          <w:marLeft w:val="0"/>
          <w:marRight w:val="0"/>
          <w:marTop w:val="0"/>
          <w:marBottom w:val="0"/>
          <w:divBdr>
            <w:top w:val="none" w:sz="0" w:space="0" w:color="auto"/>
            <w:left w:val="none" w:sz="0" w:space="0" w:color="auto"/>
            <w:bottom w:val="none" w:sz="0" w:space="0" w:color="auto"/>
            <w:right w:val="none" w:sz="0" w:space="0" w:color="auto"/>
          </w:divBdr>
          <w:divsChild>
            <w:div w:id="1593276622">
              <w:marLeft w:val="0"/>
              <w:marRight w:val="0"/>
              <w:marTop w:val="0"/>
              <w:marBottom w:val="0"/>
              <w:divBdr>
                <w:top w:val="none" w:sz="0" w:space="0" w:color="auto"/>
                <w:left w:val="none" w:sz="0" w:space="0" w:color="auto"/>
                <w:bottom w:val="none" w:sz="0" w:space="0" w:color="auto"/>
                <w:right w:val="none" w:sz="0" w:space="0" w:color="auto"/>
              </w:divBdr>
            </w:div>
          </w:divsChild>
        </w:div>
        <w:div w:id="1539125313">
          <w:marLeft w:val="0"/>
          <w:marRight w:val="0"/>
          <w:marTop w:val="0"/>
          <w:marBottom w:val="0"/>
          <w:divBdr>
            <w:top w:val="none" w:sz="0" w:space="0" w:color="auto"/>
            <w:left w:val="none" w:sz="0" w:space="0" w:color="auto"/>
            <w:bottom w:val="none" w:sz="0" w:space="0" w:color="auto"/>
            <w:right w:val="none" w:sz="0" w:space="0" w:color="auto"/>
          </w:divBdr>
          <w:divsChild>
            <w:div w:id="453444687">
              <w:marLeft w:val="0"/>
              <w:marRight w:val="0"/>
              <w:marTop w:val="0"/>
              <w:marBottom w:val="0"/>
              <w:divBdr>
                <w:top w:val="none" w:sz="0" w:space="0" w:color="auto"/>
                <w:left w:val="none" w:sz="0" w:space="0" w:color="auto"/>
                <w:bottom w:val="none" w:sz="0" w:space="0" w:color="auto"/>
                <w:right w:val="none" w:sz="0" w:space="0" w:color="auto"/>
              </w:divBdr>
            </w:div>
          </w:divsChild>
        </w:div>
        <w:div w:id="1263760402">
          <w:marLeft w:val="0"/>
          <w:marRight w:val="0"/>
          <w:marTop w:val="0"/>
          <w:marBottom w:val="0"/>
          <w:divBdr>
            <w:top w:val="none" w:sz="0" w:space="0" w:color="auto"/>
            <w:left w:val="none" w:sz="0" w:space="0" w:color="auto"/>
            <w:bottom w:val="none" w:sz="0" w:space="0" w:color="auto"/>
            <w:right w:val="none" w:sz="0" w:space="0" w:color="auto"/>
          </w:divBdr>
          <w:divsChild>
            <w:div w:id="1151410400">
              <w:marLeft w:val="0"/>
              <w:marRight w:val="0"/>
              <w:marTop w:val="0"/>
              <w:marBottom w:val="0"/>
              <w:divBdr>
                <w:top w:val="none" w:sz="0" w:space="0" w:color="auto"/>
                <w:left w:val="none" w:sz="0" w:space="0" w:color="auto"/>
                <w:bottom w:val="none" w:sz="0" w:space="0" w:color="auto"/>
                <w:right w:val="none" w:sz="0" w:space="0" w:color="auto"/>
              </w:divBdr>
            </w:div>
          </w:divsChild>
        </w:div>
        <w:div w:id="638070811">
          <w:marLeft w:val="0"/>
          <w:marRight w:val="0"/>
          <w:marTop w:val="0"/>
          <w:marBottom w:val="0"/>
          <w:divBdr>
            <w:top w:val="none" w:sz="0" w:space="0" w:color="auto"/>
            <w:left w:val="none" w:sz="0" w:space="0" w:color="auto"/>
            <w:bottom w:val="none" w:sz="0" w:space="0" w:color="auto"/>
            <w:right w:val="none" w:sz="0" w:space="0" w:color="auto"/>
          </w:divBdr>
          <w:divsChild>
            <w:div w:id="295526531">
              <w:marLeft w:val="0"/>
              <w:marRight w:val="0"/>
              <w:marTop w:val="0"/>
              <w:marBottom w:val="0"/>
              <w:divBdr>
                <w:top w:val="none" w:sz="0" w:space="0" w:color="auto"/>
                <w:left w:val="none" w:sz="0" w:space="0" w:color="auto"/>
                <w:bottom w:val="none" w:sz="0" w:space="0" w:color="auto"/>
                <w:right w:val="none" w:sz="0" w:space="0" w:color="auto"/>
              </w:divBdr>
            </w:div>
          </w:divsChild>
        </w:div>
        <w:div w:id="1750927096">
          <w:marLeft w:val="0"/>
          <w:marRight w:val="0"/>
          <w:marTop w:val="0"/>
          <w:marBottom w:val="0"/>
          <w:divBdr>
            <w:top w:val="none" w:sz="0" w:space="0" w:color="auto"/>
            <w:left w:val="none" w:sz="0" w:space="0" w:color="auto"/>
            <w:bottom w:val="none" w:sz="0" w:space="0" w:color="auto"/>
            <w:right w:val="none" w:sz="0" w:space="0" w:color="auto"/>
          </w:divBdr>
          <w:divsChild>
            <w:div w:id="408384549">
              <w:marLeft w:val="0"/>
              <w:marRight w:val="0"/>
              <w:marTop w:val="0"/>
              <w:marBottom w:val="0"/>
              <w:divBdr>
                <w:top w:val="none" w:sz="0" w:space="0" w:color="auto"/>
                <w:left w:val="none" w:sz="0" w:space="0" w:color="auto"/>
                <w:bottom w:val="none" w:sz="0" w:space="0" w:color="auto"/>
                <w:right w:val="none" w:sz="0" w:space="0" w:color="auto"/>
              </w:divBdr>
            </w:div>
          </w:divsChild>
        </w:div>
        <w:div w:id="965163391">
          <w:marLeft w:val="0"/>
          <w:marRight w:val="0"/>
          <w:marTop w:val="0"/>
          <w:marBottom w:val="0"/>
          <w:divBdr>
            <w:top w:val="none" w:sz="0" w:space="0" w:color="auto"/>
            <w:left w:val="none" w:sz="0" w:space="0" w:color="auto"/>
            <w:bottom w:val="none" w:sz="0" w:space="0" w:color="auto"/>
            <w:right w:val="none" w:sz="0" w:space="0" w:color="auto"/>
          </w:divBdr>
          <w:divsChild>
            <w:div w:id="1743093003">
              <w:marLeft w:val="0"/>
              <w:marRight w:val="0"/>
              <w:marTop w:val="0"/>
              <w:marBottom w:val="0"/>
              <w:divBdr>
                <w:top w:val="none" w:sz="0" w:space="0" w:color="auto"/>
                <w:left w:val="none" w:sz="0" w:space="0" w:color="auto"/>
                <w:bottom w:val="none" w:sz="0" w:space="0" w:color="auto"/>
                <w:right w:val="none" w:sz="0" w:space="0" w:color="auto"/>
              </w:divBdr>
            </w:div>
          </w:divsChild>
        </w:div>
        <w:div w:id="360014188">
          <w:marLeft w:val="0"/>
          <w:marRight w:val="0"/>
          <w:marTop w:val="0"/>
          <w:marBottom w:val="0"/>
          <w:divBdr>
            <w:top w:val="none" w:sz="0" w:space="0" w:color="auto"/>
            <w:left w:val="none" w:sz="0" w:space="0" w:color="auto"/>
            <w:bottom w:val="none" w:sz="0" w:space="0" w:color="auto"/>
            <w:right w:val="none" w:sz="0" w:space="0" w:color="auto"/>
          </w:divBdr>
          <w:divsChild>
            <w:div w:id="1338388330">
              <w:marLeft w:val="0"/>
              <w:marRight w:val="0"/>
              <w:marTop w:val="0"/>
              <w:marBottom w:val="0"/>
              <w:divBdr>
                <w:top w:val="none" w:sz="0" w:space="0" w:color="auto"/>
                <w:left w:val="none" w:sz="0" w:space="0" w:color="auto"/>
                <w:bottom w:val="none" w:sz="0" w:space="0" w:color="auto"/>
                <w:right w:val="none" w:sz="0" w:space="0" w:color="auto"/>
              </w:divBdr>
            </w:div>
          </w:divsChild>
        </w:div>
        <w:div w:id="846753143">
          <w:marLeft w:val="0"/>
          <w:marRight w:val="0"/>
          <w:marTop w:val="0"/>
          <w:marBottom w:val="0"/>
          <w:divBdr>
            <w:top w:val="none" w:sz="0" w:space="0" w:color="auto"/>
            <w:left w:val="none" w:sz="0" w:space="0" w:color="auto"/>
            <w:bottom w:val="none" w:sz="0" w:space="0" w:color="auto"/>
            <w:right w:val="none" w:sz="0" w:space="0" w:color="auto"/>
          </w:divBdr>
          <w:divsChild>
            <w:div w:id="2135101456">
              <w:marLeft w:val="0"/>
              <w:marRight w:val="0"/>
              <w:marTop w:val="0"/>
              <w:marBottom w:val="0"/>
              <w:divBdr>
                <w:top w:val="none" w:sz="0" w:space="0" w:color="auto"/>
                <w:left w:val="none" w:sz="0" w:space="0" w:color="auto"/>
                <w:bottom w:val="none" w:sz="0" w:space="0" w:color="auto"/>
                <w:right w:val="none" w:sz="0" w:space="0" w:color="auto"/>
              </w:divBdr>
            </w:div>
          </w:divsChild>
        </w:div>
        <w:div w:id="270749764">
          <w:marLeft w:val="0"/>
          <w:marRight w:val="0"/>
          <w:marTop w:val="0"/>
          <w:marBottom w:val="0"/>
          <w:divBdr>
            <w:top w:val="none" w:sz="0" w:space="0" w:color="auto"/>
            <w:left w:val="none" w:sz="0" w:space="0" w:color="auto"/>
            <w:bottom w:val="none" w:sz="0" w:space="0" w:color="auto"/>
            <w:right w:val="none" w:sz="0" w:space="0" w:color="auto"/>
          </w:divBdr>
          <w:divsChild>
            <w:div w:id="680743215">
              <w:marLeft w:val="0"/>
              <w:marRight w:val="0"/>
              <w:marTop w:val="0"/>
              <w:marBottom w:val="0"/>
              <w:divBdr>
                <w:top w:val="none" w:sz="0" w:space="0" w:color="auto"/>
                <w:left w:val="none" w:sz="0" w:space="0" w:color="auto"/>
                <w:bottom w:val="none" w:sz="0" w:space="0" w:color="auto"/>
                <w:right w:val="none" w:sz="0" w:space="0" w:color="auto"/>
              </w:divBdr>
            </w:div>
          </w:divsChild>
        </w:div>
        <w:div w:id="425269756">
          <w:marLeft w:val="0"/>
          <w:marRight w:val="0"/>
          <w:marTop w:val="0"/>
          <w:marBottom w:val="0"/>
          <w:divBdr>
            <w:top w:val="none" w:sz="0" w:space="0" w:color="auto"/>
            <w:left w:val="none" w:sz="0" w:space="0" w:color="auto"/>
            <w:bottom w:val="none" w:sz="0" w:space="0" w:color="auto"/>
            <w:right w:val="none" w:sz="0" w:space="0" w:color="auto"/>
          </w:divBdr>
          <w:divsChild>
            <w:div w:id="1791633044">
              <w:marLeft w:val="0"/>
              <w:marRight w:val="0"/>
              <w:marTop w:val="0"/>
              <w:marBottom w:val="0"/>
              <w:divBdr>
                <w:top w:val="none" w:sz="0" w:space="0" w:color="auto"/>
                <w:left w:val="none" w:sz="0" w:space="0" w:color="auto"/>
                <w:bottom w:val="none" w:sz="0" w:space="0" w:color="auto"/>
                <w:right w:val="none" w:sz="0" w:space="0" w:color="auto"/>
              </w:divBdr>
            </w:div>
          </w:divsChild>
        </w:div>
        <w:div w:id="778913880">
          <w:marLeft w:val="0"/>
          <w:marRight w:val="0"/>
          <w:marTop w:val="0"/>
          <w:marBottom w:val="0"/>
          <w:divBdr>
            <w:top w:val="none" w:sz="0" w:space="0" w:color="auto"/>
            <w:left w:val="none" w:sz="0" w:space="0" w:color="auto"/>
            <w:bottom w:val="none" w:sz="0" w:space="0" w:color="auto"/>
            <w:right w:val="none" w:sz="0" w:space="0" w:color="auto"/>
          </w:divBdr>
          <w:divsChild>
            <w:div w:id="1801681096">
              <w:marLeft w:val="0"/>
              <w:marRight w:val="0"/>
              <w:marTop w:val="0"/>
              <w:marBottom w:val="0"/>
              <w:divBdr>
                <w:top w:val="none" w:sz="0" w:space="0" w:color="auto"/>
                <w:left w:val="none" w:sz="0" w:space="0" w:color="auto"/>
                <w:bottom w:val="none" w:sz="0" w:space="0" w:color="auto"/>
                <w:right w:val="none" w:sz="0" w:space="0" w:color="auto"/>
              </w:divBdr>
            </w:div>
          </w:divsChild>
        </w:div>
        <w:div w:id="627904861">
          <w:marLeft w:val="0"/>
          <w:marRight w:val="0"/>
          <w:marTop w:val="0"/>
          <w:marBottom w:val="0"/>
          <w:divBdr>
            <w:top w:val="none" w:sz="0" w:space="0" w:color="auto"/>
            <w:left w:val="none" w:sz="0" w:space="0" w:color="auto"/>
            <w:bottom w:val="none" w:sz="0" w:space="0" w:color="auto"/>
            <w:right w:val="none" w:sz="0" w:space="0" w:color="auto"/>
          </w:divBdr>
          <w:divsChild>
            <w:div w:id="1803839726">
              <w:marLeft w:val="0"/>
              <w:marRight w:val="0"/>
              <w:marTop w:val="0"/>
              <w:marBottom w:val="0"/>
              <w:divBdr>
                <w:top w:val="none" w:sz="0" w:space="0" w:color="auto"/>
                <w:left w:val="none" w:sz="0" w:space="0" w:color="auto"/>
                <w:bottom w:val="none" w:sz="0" w:space="0" w:color="auto"/>
                <w:right w:val="none" w:sz="0" w:space="0" w:color="auto"/>
              </w:divBdr>
            </w:div>
          </w:divsChild>
        </w:div>
        <w:div w:id="370689620">
          <w:marLeft w:val="0"/>
          <w:marRight w:val="0"/>
          <w:marTop w:val="0"/>
          <w:marBottom w:val="0"/>
          <w:divBdr>
            <w:top w:val="none" w:sz="0" w:space="0" w:color="auto"/>
            <w:left w:val="none" w:sz="0" w:space="0" w:color="auto"/>
            <w:bottom w:val="none" w:sz="0" w:space="0" w:color="auto"/>
            <w:right w:val="none" w:sz="0" w:space="0" w:color="auto"/>
          </w:divBdr>
          <w:divsChild>
            <w:div w:id="726220418">
              <w:marLeft w:val="0"/>
              <w:marRight w:val="0"/>
              <w:marTop w:val="0"/>
              <w:marBottom w:val="0"/>
              <w:divBdr>
                <w:top w:val="none" w:sz="0" w:space="0" w:color="auto"/>
                <w:left w:val="none" w:sz="0" w:space="0" w:color="auto"/>
                <w:bottom w:val="none" w:sz="0" w:space="0" w:color="auto"/>
                <w:right w:val="none" w:sz="0" w:space="0" w:color="auto"/>
              </w:divBdr>
            </w:div>
          </w:divsChild>
        </w:div>
        <w:div w:id="803816132">
          <w:marLeft w:val="0"/>
          <w:marRight w:val="0"/>
          <w:marTop w:val="0"/>
          <w:marBottom w:val="0"/>
          <w:divBdr>
            <w:top w:val="none" w:sz="0" w:space="0" w:color="auto"/>
            <w:left w:val="none" w:sz="0" w:space="0" w:color="auto"/>
            <w:bottom w:val="none" w:sz="0" w:space="0" w:color="auto"/>
            <w:right w:val="none" w:sz="0" w:space="0" w:color="auto"/>
          </w:divBdr>
          <w:divsChild>
            <w:div w:id="650839225">
              <w:marLeft w:val="0"/>
              <w:marRight w:val="0"/>
              <w:marTop w:val="0"/>
              <w:marBottom w:val="0"/>
              <w:divBdr>
                <w:top w:val="none" w:sz="0" w:space="0" w:color="auto"/>
                <w:left w:val="none" w:sz="0" w:space="0" w:color="auto"/>
                <w:bottom w:val="none" w:sz="0" w:space="0" w:color="auto"/>
                <w:right w:val="none" w:sz="0" w:space="0" w:color="auto"/>
              </w:divBdr>
            </w:div>
          </w:divsChild>
        </w:div>
        <w:div w:id="403065605">
          <w:marLeft w:val="0"/>
          <w:marRight w:val="0"/>
          <w:marTop w:val="0"/>
          <w:marBottom w:val="0"/>
          <w:divBdr>
            <w:top w:val="none" w:sz="0" w:space="0" w:color="auto"/>
            <w:left w:val="none" w:sz="0" w:space="0" w:color="auto"/>
            <w:bottom w:val="none" w:sz="0" w:space="0" w:color="auto"/>
            <w:right w:val="none" w:sz="0" w:space="0" w:color="auto"/>
          </w:divBdr>
          <w:divsChild>
            <w:div w:id="1692225268">
              <w:marLeft w:val="0"/>
              <w:marRight w:val="0"/>
              <w:marTop w:val="0"/>
              <w:marBottom w:val="0"/>
              <w:divBdr>
                <w:top w:val="none" w:sz="0" w:space="0" w:color="auto"/>
                <w:left w:val="none" w:sz="0" w:space="0" w:color="auto"/>
                <w:bottom w:val="none" w:sz="0" w:space="0" w:color="auto"/>
                <w:right w:val="none" w:sz="0" w:space="0" w:color="auto"/>
              </w:divBdr>
            </w:div>
          </w:divsChild>
        </w:div>
        <w:div w:id="1897541777">
          <w:marLeft w:val="0"/>
          <w:marRight w:val="0"/>
          <w:marTop w:val="0"/>
          <w:marBottom w:val="0"/>
          <w:divBdr>
            <w:top w:val="none" w:sz="0" w:space="0" w:color="auto"/>
            <w:left w:val="none" w:sz="0" w:space="0" w:color="auto"/>
            <w:bottom w:val="none" w:sz="0" w:space="0" w:color="auto"/>
            <w:right w:val="none" w:sz="0" w:space="0" w:color="auto"/>
          </w:divBdr>
          <w:divsChild>
            <w:div w:id="786126543">
              <w:marLeft w:val="0"/>
              <w:marRight w:val="0"/>
              <w:marTop w:val="0"/>
              <w:marBottom w:val="0"/>
              <w:divBdr>
                <w:top w:val="none" w:sz="0" w:space="0" w:color="auto"/>
                <w:left w:val="none" w:sz="0" w:space="0" w:color="auto"/>
                <w:bottom w:val="none" w:sz="0" w:space="0" w:color="auto"/>
                <w:right w:val="none" w:sz="0" w:space="0" w:color="auto"/>
              </w:divBdr>
            </w:div>
          </w:divsChild>
        </w:div>
        <w:div w:id="2053066757">
          <w:marLeft w:val="0"/>
          <w:marRight w:val="0"/>
          <w:marTop w:val="0"/>
          <w:marBottom w:val="0"/>
          <w:divBdr>
            <w:top w:val="none" w:sz="0" w:space="0" w:color="auto"/>
            <w:left w:val="none" w:sz="0" w:space="0" w:color="auto"/>
            <w:bottom w:val="none" w:sz="0" w:space="0" w:color="auto"/>
            <w:right w:val="none" w:sz="0" w:space="0" w:color="auto"/>
          </w:divBdr>
          <w:divsChild>
            <w:div w:id="1254508212">
              <w:marLeft w:val="0"/>
              <w:marRight w:val="0"/>
              <w:marTop w:val="0"/>
              <w:marBottom w:val="0"/>
              <w:divBdr>
                <w:top w:val="none" w:sz="0" w:space="0" w:color="auto"/>
                <w:left w:val="none" w:sz="0" w:space="0" w:color="auto"/>
                <w:bottom w:val="none" w:sz="0" w:space="0" w:color="auto"/>
                <w:right w:val="none" w:sz="0" w:space="0" w:color="auto"/>
              </w:divBdr>
            </w:div>
          </w:divsChild>
        </w:div>
        <w:div w:id="1046491890">
          <w:marLeft w:val="0"/>
          <w:marRight w:val="0"/>
          <w:marTop w:val="0"/>
          <w:marBottom w:val="0"/>
          <w:divBdr>
            <w:top w:val="none" w:sz="0" w:space="0" w:color="auto"/>
            <w:left w:val="none" w:sz="0" w:space="0" w:color="auto"/>
            <w:bottom w:val="none" w:sz="0" w:space="0" w:color="auto"/>
            <w:right w:val="none" w:sz="0" w:space="0" w:color="auto"/>
          </w:divBdr>
          <w:divsChild>
            <w:div w:id="1817986742">
              <w:marLeft w:val="0"/>
              <w:marRight w:val="0"/>
              <w:marTop w:val="0"/>
              <w:marBottom w:val="0"/>
              <w:divBdr>
                <w:top w:val="none" w:sz="0" w:space="0" w:color="auto"/>
                <w:left w:val="none" w:sz="0" w:space="0" w:color="auto"/>
                <w:bottom w:val="none" w:sz="0" w:space="0" w:color="auto"/>
                <w:right w:val="none" w:sz="0" w:space="0" w:color="auto"/>
              </w:divBdr>
            </w:div>
          </w:divsChild>
        </w:div>
        <w:div w:id="1722096699">
          <w:marLeft w:val="0"/>
          <w:marRight w:val="0"/>
          <w:marTop w:val="0"/>
          <w:marBottom w:val="0"/>
          <w:divBdr>
            <w:top w:val="none" w:sz="0" w:space="0" w:color="auto"/>
            <w:left w:val="none" w:sz="0" w:space="0" w:color="auto"/>
            <w:bottom w:val="none" w:sz="0" w:space="0" w:color="auto"/>
            <w:right w:val="none" w:sz="0" w:space="0" w:color="auto"/>
          </w:divBdr>
          <w:divsChild>
            <w:div w:id="183371746">
              <w:marLeft w:val="0"/>
              <w:marRight w:val="0"/>
              <w:marTop w:val="0"/>
              <w:marBottom w:val="0"/>
              <w:divBdr>
                <w:top w:val="none" w:sz="0" w:space="0" w:color="auto"/>
                <w:left w:val="none" w:sz="0" w:space="0" w:color="auto"/>
                <w:bottom w:val="none" w:sz="0" w:space="0" w:color="auto"/>
                <w:right w:val="none" w:sz="0" w:space="0" w:color="auto"/>
              </w:divBdr>
            </w:div>
          </w:divsChild>
        </w:div>
        <w:div w:id="656879222">
          <w:marLeft w:val="0"/>
          <w:marRight w:val="0"/>
          <w:marTop w:val="0"/>
          <w:marBottom w:val="0"/>
          <w:divBdr>
            <w:top w:val="none" w:sz="0" w:space="0" w:color="auto"/>
            <w:left w:val="none" w:sz="0" w:space="0" w:color="auto"/>
            <w:bottom w:val="none" w:sz="0" w:space="0" w:color="auto"/>
            <w:right w:val="none" w:sz="0" w:space="0" w:color="auto"/>
          </w:divBdr>
          <w:divsChild>
            <w:div w:id="644164919">
              <w:marLeft w:val="0"/>
              <w:marRight w:val="0"/>
              <w:marTop w:val="0"/>
              <w:marBottom w:val="0"/>
              <w:divBdr>
                <w:top w:val="none" w:sz="0" w:space="0" w:color="auto"/>
                <w:left w:val="none" w:sz="0" w:space="0" w:color="auto"/>
                <w:bottom w:val="none" w:sz="0" w:space="0" w:color="auto"/>
                <w:right w:val="none" w:sz="0" w:space="0" w:color="auto"/>
              </w:divBdr>
            </w:div>
          </w:divsChild>
        </w:div>
        <w:div w:id="588274590">
          <w:marLeft w:val="0"/>
          <w:marRight w:val="0"/>
          <w:marTop w:val="0"/>
          <w:marBottom w:val="0"/>
          <w:divBdr>
            <w:top w:val="none" w:sz="0" w:space="0" w:color="auto"/>
            <w:left w:val="none" w:sz="0" w:space="0" w:color="auto"/>
            <w:bottom w:val="none" w:sz="0" w:space="0" w:color="auto"/>
            <w:right w:val="none" w:sz="0" w:space="0" w:color="auto"/>
          </w:divBdr>
          <w:divsChild>
            <w:div w:id="178202264">
              <w:marLeft w:val="0"/>
              <w:marRight w:val="0"/>
              <w:marTop w:val="0"/>
              <w:marBottom w:val="0"/>
              <w:divBdr>
                <w:top w:val="none" w:sz="0" w:space="0" w:color="auto"/>
                <w:left w:val="none" w:sz="0" w:space="0" w:color="auto"/>
                <w:bottom w:val="none" w:sz="0" w:space="0" w:color="auto"/>
                <w:right w:val="none" w:sz="0" w:space="0" w:color="auto"/>
              </w:divBdr>
            </w:div>
          </w:divsChild>
        </w:div>
        <w:div w:id="172258709">
          <w:marLeft w:val="0"/>
          <w:marRight w:val="0"/>
          <w:marTop w:val="0"/>
          <w:marBottom w:val="0"/>
          <w:divBdr>
            <w:top w:val="none" w:sz="0" w:space="0" w:color="auto"/>
            <w:left w:val="none" w:sz="0" w:space="0" w:color="auto"/>
            <w:bottom w:val="none" w:sz="0" w:space="0" w:color="auto"/>
            <w:right w:val="none" w:sz="0" w:space="0" w:color="auto"/>
          </w:divBdr>
          <w:divsChild>
            <w:div w:id="1849634583">
              <w:marLeft w:val="0"/>
              <w:marRight w:val="0"/>
              <w:marTop w:val="0"/>
              <w:marBottom w:val="0"/>
              <w:divBdr>
                <w:top w:val="none" w:sz="0" w:space="0" w:color="auto"/>
                <w:left w:val="none" w:sz="0" w:space="0" w:color="auto"/>
                <w:bottom w:val="none" w:sz="0" w:space="0" w:color="auto"/>
                <w:right w:val="none" w:sz="0" w:space="0" w:color="auto"/>
              </w:divBdr>
            </w:div>
          </w:divsChild>
        </w:div>
        <w:div w:id="1208495272">
          <w:marLeft w:val="0"/>
          <w:marRight w:val="0"/>
          <w:marTop w:val="0"/>
          <w:marBottom w:val="0"/>
          <w:divBdr>
            <w:top w:val="none" w:sz="0" w:space="0" w:color="auto"/>
            <w:left w:val="none" w:sz="0" w:space="0" w:color="auto"/>
            <w:bottom w:val="none" w:sz="0" w:space="0" w:color="auto"/>
            <w:right w:val="none" w:sz="0" w:space="0" w:color="auto"/>
          </w:divBdr>
          <w:divsChild>
            <w:div w:id="186410099">
              <w:marLeft w:val="0"/>
              <w:marRight w:val="0"/>
              <w:marTop w:val="0"/>
              <w:marBottom w:val="0"/>
              <w:divBdr>
                <w:top w:val="none" w:sz="0" w:space="0" w:color="auto"/>
                <w:left w:val="none" w:sz="0" w:space="0" w:color="auto"/>
                <w:bottom w:val="none" w:sz="0" w:space="0" w:color="auto"/>
                <w:right w:val="none" w:sz="0" w:space="0" w:color="auto"/>
              </w:divBdr>
            </w:div>
          </w:divsChild>
        </w:div>
        <w:div w:id="1772973094">
          <w:marLeft w:val="0"/>
          <w:marRight w:val="0"/>
          <w:marTop w:val="0"/>
          <w:marBottom w:val="0"/>
          <w:divBdr>
            <w:top w:val="none" w:sz="0" w:space="0" w:color="auto"/>
            <w:left w:val="none" w:sz="0" w:space="0" w:color="auto"/>
            <w:bottom w:val="none" w:sz="0" w:space="0" w:color="auto"/>
            <w:right w:val="none" w:sz="0" w:space="0" w:color="auto"/>
          </w:divBdr>
          <w:divsChild>
            <w:div w:id="1133135743">
              <w:marLeft w:val="0"/>
              <w:marRight w:val="0"/>
              <w:marTop w:val="0"/>
              <w:marBottom w:val="0"/>
              <w:divBdr>
                <w:top w:val="none" w:sz="0" w:space="0" w:color="auto"/>
                <w:left w:val="none" w:sz="0" w:space="0" w:color="auto"/>
                <w:bottom w:val="none" w:sz="0" w:space="0" w:color="auto"/>
                <w:right w:val="none" w:sz="0" w:space="0" w:color="auto"/>
              </w:divBdr>
            </w:div>
          </w:divsChild>
        </w:div>
        <w:div w:id="1594775755">
          <w:marLeft w:val="0"/>
          <w:marRight w:val="0"/>
          <w:marTop w:val="0"/>
          <w:marBottom w:val="0"/>
          <w:divBdr>
            <w:top w:val="none" w:sz="0" w:space="0" w:color="auto"/>
            <w:left w:val="none" w:sz="0" w:space="0" w:color="auto"/>
            <w:bottom w:val="none" w:sz="0" w:space="0" w:color="auto"/>
            <w:right w:val="none" w:sz="0" w:space="0" w:color="auto"/>
          </w:divBdr>
          <w:divsChild>
            <w:div w:id="2558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1730">
      <w:bodyDiv w:val="1"/>
      <w:marLeft w:val="0"/>
      <w:marRight w:val="0"/>
      <w:marTop w:val="0"/>
      <w:marBottom w:val="0"/>
      <w:divBdr>
        <w:top w:val="none" w:sz="0" w:space="0" w:color="auto"/>
        <w:left w:val="none" w:sz="0" w:space="0" w:color="auto"/>
        <w:bottom w:val="none" w:sz="0" w:space="0" w:color="auto"/>
        <w:right w:val="none" w:sz="0" w:space="0" w:color="auto"/>
      </w:divBdr>
    </w:div>
    <w:div w:id="1587573306">
      <w:bodyDiv w:val="1"/>
      <w:marLeft w:val="0"/>
      <w:marRight w:val="0"/>
      <w:marTop w:val="0"/>
      <w:marBottom w:val="0"/>
      <w:divBdr>
        <w:top w:val="none" w:sz="0" w:space="0" w:color="auto"/>
        <w:left w:val="none" w:sz="0" w:space="0" w:color="auto"/>
        <w:bottom w:val="none" w:sz="0" w:space="0" w:color="auto"/>
        <w:right w:val="none" w:sz="0" w:space="0" w:color="auto"/>
      </w:divBdr>
      <w:divsChild>
        <w:div w:id="387608319">
          <w:marLeft w:val="0"/>
          <w:marRight w:val="0"/>
          <w:marTop w:val="0"/>
          <w:marBottom w:val="0"/>
          <w:divBdr>
            <w:top w:val="none" w:sz="0" w:space="0" w:color="auto"/>
            <w:left w:val="none" w:sz="0" w:space="0" w:color="auto"/>
            <w:bottom w:val="none" w:sz="0" w:space="0" w:color="auto"/>
            <w:right w:val="none" w:sz="0" w:space="0" w:color="auto"/>
          </w:divBdr>
          <w:divsChild>
            <w:div w:id="669258530">
              <w:marLeft w:val="0"/>
              <w:marRight w:val="0"/>
              <w:marTop w:val="0"/>
              <w:marBottom w:val="0"/>
              <w:divBdr>
                <w:top w:val="none" w:sz="0" w:space="0" w:color="auto"/>
                <w:left w:val="none" w:sz="0" w:space="0" w:color="auto"/>
                <w:bottom w:val="none" w:sz="0" w:space="0" w:color="auto"/>
                <w:right w:val="none" w:sz="0" w:space="0" w:color="auto"/>
              </w:divBdr>
            </w:div>
          </w:divsChild>
        </w:div>
        <w:div w:id="1543862182">
          <w:marLeft w:val="0"/>
          <w:marRight w:val="0"/>
          <w:marTop w:val="0"/>
          <w:marBottom w:val="0"/>
          <w:divBdr>
            <w:top w:val="none" w:sz="0" w:space="0" w:color="auto"/>
            <w:left w:val="none" w:sz="0" w:space="0" w:color="auto"/>
            <w:bottom w:val="none" w:sz="0" w:space="0" w:color="auto"/>
            <w:right w:val="none" w:sz="0" w:space="0" w:color="auto"/>
          </w:divBdr>
          <w:divsChild>
            <w:div w:id="1734549462">
              <w:marLeft w:val="0"/>
              <w:marRight w:val="0"/>
              <w:marTop w:val="0"/>
              <w:marBottom w:val="0"/>
              <w:divBdr>
                <w:top w:val="none" w:sz="0" w:space="0" w:color="auto"/>
                <w:left w:val="none" w:sz="0" w:space="0" w:color="auto"/>
                <w:bottom w:val="none" w:sz="0" w:space="0" w:color="auto"/>
                <w:right w:val="none" w:sz="0" w:space="0" w:color="auto"/>
              </w:divBdr>
            </w:div>
          </w:divsChild>
        </w:div>
        <w:div w:id="734818437">
          <w:marLeft w:val="0"/>
          <w:marRight w:val="0"/>
          <w:marTop w:val="0"/>
          <w:marBottom w:val="0"/>
          <w:divBdr>
            <w:top w:val="none" w:sz="0" w:space="0" w:color="auto"/>
            <w:left w:val="none" w:sz="0" w:space="0" w:color="auto"/>
            <w:bottom w:val="none" w:sz="0" w:space="0" w:color="auto"/>
            <w:right w:val="none" w:sz="0" w:space="0" w:color="auto"/>
          </w:divBdr>
          <w:divsChild>
            <w:div w:id="1253927728">
              <w:marLeft w:val="0"/>
              <w:marRight w:val="0"/>
              <w:marTop w:val="0"/>
              <w:marBottom w:val="0"/>
              <w:divBdr>
                <w:top w:val="none" w:sz="0" w:space="0" w:color="auto"/>
                <w:left w:val="none" w:sz="0" w:space="0" w:color="auto"/>
                <w:bottom w:val="none" w:sz="0" w:space="0" w:color="auto"/>
                <w:right w:val="none" w:sz="0" w:space="0" w:color="auto"/>
              </w:divBdr>
            </w:div>
          </w:divsChild>
        </w:div>
        <w:div w:id="873888831">
          <w:marLeft w:val="0"/>
          <w:marRight w:val="0"/>
          <w:marTop w:val="0"/>
          <w:marBottom w:val="0"/>
          <w:divBdr>
            <w:top w:val="none" w:sz="0" w:space="0" w:color="auto"/>
            <w:left w:val="none" w:sz="0" w:space="0" w:color="auto"/>
            <w:bottom w:val="none" w:sz="0" w:space="0" w:color="auto"/>
            <w:right w:val="none" w:sz="0" w:space="0" w:color="auto"/>
          </w:divBdr>
          <w:divsChild>
            <w:div w:id="1122652410">
              <w:marLeft w:val="0"/>
              <w:marRight w:val="0"/>
              <w:marTop w:val="0"/>
              <w:marBottom w:val="0"/>
              <w:divBdr>
                <w:top w:val="none" w:sz="0" w:space="0" w:color="auto"/>
                <w:left w:val="none" w:sz="0" w:space="0" w:color="auto"/>
                <w:bottom w:val="none" w:sz="0" w:space="0" w:color="auto"/>
                <w:right w:val="none" w:sz="0" w:space="0" w:color="auto"/>
              </w:divBdr>
            </w:div>
          </w:divsChild>
        </w:div>
        <w:div w:id="2093772889">
          <w:marLeft w:val="0"/>
          <w:marRight w:val="0"/>
          <w:marTop w:val="0"/>
          <w:marBottom w:val="0"/>
          <w:divBdr>
            <w:top w:val="none" w:sz="0" w:space="0" w:color="auto"/>
            <w:left w:val="none" w:sz="0" w:space="0" w:color="auto"/>
            <w:bottom w:val="none" w:sz="0" w:space="0" w:color="auto"/>
            <w:right w:val="none" w:sz="0" w:space="0" w:color="auto"/>
          </w:divBdr>
          <w:divsChild>
            <w:div w:id="857230875">
              <w:marLeft w:val="0"/>
              <w:marRight w:val="0"/>
              <w:marTop w:val="0"/>
              <w:marBottom w:val="0"/>
              <w:divBdr>
                <w:top w:val="none" w:sz="0" w:space="0" w:color="auto"/>
                <w:left w:val="none" w:sz="0" w:space="0" w:color="auto"/>
                <w:bottom w:val="none" w:sz="0" w:space="0" w:color="auto"/>
                <w:right w:val="none" w:sz="0" w:space="0" w:color="auto"/>
              </w:divBdr>
            </w:div>
          </w:divsChild>
        </w:div>
        <w:div w:id="1370301400">
          <w:marLeft w:val="0"/>
          <w:marRight w:val="0"/>
          <w:marTop w:val="0"/>
          <w:marBottom w:val="0"/>
          <w:divBdr>
            <w:top w:val="none" w:sz="0" w:space="0" w:color="auto"/>
            <w:left w:val="none" w:sz="0" w:space="0" w:color="auto"/>
            <w:bottom w:val="none" w:sz="0" w:space="0" w:color="auto"/>
            <w:right w:val="none" w:sz="0" w:space="0" w:color="auto"/>
          </w:divBdr>
          <w:divsChild>
            <w:div w:id="1120421681">
              <w:marLeft w:val="0"/>
              <w:marRight w:val="0"/>
              <w:marTop w:val="0"/>
              <w:marBottom w:val="0"/>
              <w:divBdr>
                <w:top w:val="none" w:sz="0" w:space="0" w:color="auto"/>
                <w:left w:val="none" w:sz="0" w:space="0" w:color="auto"/>
                <w:bottom w:val="none" w:sz="0" w:space="0" w:color="auto"/>
                <w:right w:val="none" w:sz="0" w:space="0" w:color="auto"/>
              </w:divBdr>
            </w:div>
          </w:divsChild>
        </w:div>
        <w:div w:id="1471168683">
          <w:marLeft w:val="0"/>
          <w:marRight w:val="0"/>
          <w:marTop w:val="0"/>
          <w:marBottom w:val="0"/>
          <w:divBdr>
            <w:top w:val="none" w:sz="0" w:space="0" w:color="auto"/>
            <w:left w:val="none" w:sz="0" w:space="0" w:color="auto"/>
            <w:bottom w:val="none" w:sz="0" w:space="0" w:color="auto"/>
            <w:right w:val="none" w:sz="0" w:space="0" w:color="auto"/>
          </w:divBdr>
          <w:divsChild>
            <w:div w:id="781533077">
              <w:marLeft w:val="0"/>
              <w:marRight w:val="0"/>
              <w:marTop w:val="0"/>
              <w:marBottom w:val="0"/>
              <w:divBdr>
                <w:top w:val="none" w:sz="0" w:space="0" w:color="auto"/>
                <w:left w:val="none" w:sz="0" w:space="0" w:color="auto"/>
                <w:bottom w:val="none" w:sz="0" w:space="0" w:color="auto"/>
                <w:right w:val="none" w:sz="0" w:space="0" w:color="auto"/>
              </w:divBdr>
            </w:div>
          </w:divsChild>
        </w:div>
        <w:div w:id="559900756">
          <w:marLeft w:val="0"/>
          <w:marRight w:val="0"/>
          <w:marTop w:val="0"/>
          <w:marBottom w:val="0"/>
          <w:divBdr>
            <w:top w:val="none" w:sz="0" w:space="0" w:color="auto"/>
            <w:left w:val="none" w:sz="0" w:space="0" w:color="auto"/>
            <w:bottom w:val="none" w:sz="0" w:space="0" w:color="auto"/>
            <w:right w:val="none" w:sz="0" w:space="0" w:color="auto"/>
          </w:divBdr>
          <w:divsChild>
            <w:div w:id="185599618">
              <w:marLeft w:val="0"/>
              <w:marRight w:val="0"/>
              <w:marTop w:val="0"/>
              <w:marBottom w:val="0"/>
              <w:divBdr>
                <w:top w:val="none" w:sz="0" w:space="0" w:color="auto"/>
                <w:left w:val="none" w:sz="0" w:space="0" w:color="auto"/>
                <w:bottom w:val="none" w:sz="0" w:space="0" w:color="auto"/>
                <w:right w:val="none" w:sz="0" w:space="0" w:color="auto"/>
              </w:divBdr>
            </w:div>
          </w:divsChild>
        </w:div>
        <w:div w:id="1493377932">
          <w:marLeft w:val="0"/>
          <w:marRight w:val="0"/>
          <w:marTop w:val="0"/>
          <w:marBottom w:val="0"/>
          <w:divBdr>
            <w:top w:val="none" w:sz="0" w:space="0" w:color="auto"/>
            <w:left w:val="none" w:sz="0" w:space="0" w:color="auto"/>
            <w:bottom w:val="none" w:sz="0" w:space="0" w:color="auto"/>
            <w:right w:val="none" w:sz="0" w:space="0" w:color="auto"/>
          </w:divBdr>
          <w:divsChild>
            <w:div w:id="2099137657">
              <w:marLeft w:val="0"/>
              <w:marRight w:val="0"/>
              <w:marTop w:val="0"/>
              <w:marBottom w:val="0"/>
              <w:divBdr>
                <w:top w:val="none" w:sz="0" w:space="0" w:color="auto"/>
                <w:left w:val="none" w:sz="0" w:space="0" w:color="auto"/>
                <w:bottom w:val="none" w:sz="0" w:space="0" w:color="auto"/>
                <w:right w:val="none" w:sz="0" w:space="0" w:color="auto"/>
              </w:divBdr>
            </w:div>
          </w:divsChild>
        </w:div>
        <w:div w:id="39668416">
          <w:marLeft w:val="0"/>
          <w:marRight w:val="0"/>
          <w:marTop w:val="0"/>
          <w:marBottom w:val="0"/>
          <w:divBdr>
            <w:top w:val="none" w:sz="0" w:space="0" w:color="auto"/>
            <w:left w:val="none" w:sz="0" w:space="0" w:color="auto"/>
            <w:bottom w:val="none" w:sz="0" w:space="0" w:color="auto"/>
            <w:right w:val="none" w:sz="0" w:space="0" w:color="auto"/>
          </w:divBdr>
          <w:divsChild>
            <w:div w:id="1444224983">
              <w:marLeft w:val="0"/>
              <w:marRight w:val="0"/>
              <w:marTop w:val="0"/>
              <w:marBottom w:val="0"/>
              <w:divBdr>
                <w:top w:val="none" w:sz="0" w:space="0" w:color="auto"/>
                <w:left w:val="none" w:sz="0" w:space="0" w:color="auto"/>
                <w:bottom w:val="none" w:sz="0" w:space="0" w:color="auto"/>
                <w:right w:val="none" w:sz="0" w:space="0" w:color="auto"/>
              </w:divBdr>
            </w:div>
          </w:divsChild>
        </w:div>
        <w:div w:id="1113356794">
          <w:marLeft w:val="0"/>
          <w:marRight w:val="0"/>
          <w:marTop w:val="0"/>
          <w:marBottom w:val="0"/>
          <w:divBdr>
            <w:top w:val="none" w:sz="0" w:space="0" w:color="auto"/>
            <w:left w:val="none" w:sz="0" w:space="0" w:color="auto"/>
            <w:bottom w:val="none" w:sz="0" w:space="0" w:color="auto"/>
            <w:right w:val="none" w:sz="0" w:space="0" w:color="auto"/>
          </w:divBdr>
          <w:divsChild>
            <w:div w:id="937299313">
              <w:marLeft w:val="0"/>
              <w:marRight w:val="0"/>
              <w:marTop w:val="0"/>
              <w:marBottom w:val="0"/>
              <w:divBdr>
                <w:top w:val="none" w:sz="0" w:space="0" w:color="auto"/>
                <w:left w:val="none" w:sz="0" w:space="0" w:color="auto"/>
                <w:bottom w:val="none" w:sz="0" w:space="0" w:color="auto"/>
                <w:right w:val="none" w:sz="0" w:space="0" w:color="auto"/>
              </w:divBdr>
            </w:div>
          </w:divsChild>
        </w:div>
        <w:div w:id="545772">
          <w:marLeft w:val="0"/>
          <w:marRight w:val="0"/>
          <w:marTop w:val="0"/>
          <w:marBottom w:val="0"/>
          <w:divBdr>
            <w:top w:val="none" w:sz="0" w:space="0" w:color="auto"/>
            <w:left w:val="none" w:sz="0" w:space="0" w:color="auto"/>
            <w:bottom w:val="none" w:sz="0" w:space="0" w:color="auto"/>
            <w:right w:val="none" w:sz="0" w:space="0" w:color="auto"/>
          </w:divBdr>
          <w:divsChild>
            <w:div w:id="558983455">
              <w:marLeft w:val="0"/>
              <w:marRight w:val="0"/>
              <w:marTop w:val="0"/>
              <w:marBottom w:val="0"/>
              <w:divBdr>
                <w:top w:val="none" w:sz="0" w:space="0" w:color="auto"/>
                <w:left w:val="none" w:sz="0" w:space="0" w:color="auto"/>
                <w:bottom w:val="none" w:sz="0" w:space="0" w:color="auto"/>
                <w:right w:val="none" w:sz="0" w:space="0" w:color="auto"/>
              </w:divBdr>
            </w:div>
          </w:divsChild>
        </w:div>
        <w:div w:id="75827970">
          <w:marLeft w:val="0"/>
          <w:marRight w:val="0"/>
          <w:marTop w:val="0"/>
          <w:marBottom w:val="0"/>
          <w:divBdr>
            <w:top w:val="none" w:sz="0" w:space="0" w:color="auto"/>
            <w:left w:val="none" w:sz="0" w:space="0" w:color="auto"/>
            <w:bottom w:val="none" w:sz="0" w:space="0" w:color="auto"/>
            <w:right w:val="none" w:sz="0" w:space="0" w:color="auto"/>
          </w:divBdr>
          <w:divsChild>
            <w:div w:id="637221889">
              <w:marLeft w:val="0"/>
              <w:marRight w:val="0"/>
              <w:marTop w:val="0"/>
              <w:marBottom w:val="0"/>
              <w:divBdr>
                <w:top w:val="none" w:sz="0" w:space="0" w:color="auto"/>
                <w:left w:val="none" w:sz="0" w:space="0" w:color="auto"/>
                <w:bottom w:val="none" w:sz="0" w:space="0" w:color="auto"/>
                <w:right w:val="none" w:sz="0" w:space="0" w:color="auto"/>
              </w:divBdr>
            </w:div>
          </w:divsChild>
        </w:div>
        <w:div w:id="984701407">
          <w:marLeft w:val="0"/>
          <w:marRight w:val="0"/>
          <w:marTop w:val="0"/>
          <w:marBottom w:val="0"/>
          <w:divBdr>
            <w:top w:val="none" w:sz="0" w:space="0" w:color="auto"/>
            <w:left w:val="none" w:sz="0" w:space="0" w:color="auto"/>
            <w:bottom w:val="none" w:sz="0" w:space="0" w:color="auto"/>
            <w:right w:val="none" w:sz="0" w:space="0" w:color="auto"/>
          </w:divBdr>
          <w:divsChild>
            <w:div w:id="1380320117">
              <w:marLeft w:val="0"/>
              <w:marRight w:val="0"/>
              <w:marTop w:val="0"/>
              <w:marBottom w:val="0"/>
              <w:divBdr>
                <w:top w:val="none" w:sz="0" w:space="0" w:color="auto"/>
                <w:left w:val="none" w:sz="0" w:space="0" w:color="auto"/>
                <w:bottom w:val="none" w:sz="0" w:space="0" w:color="auto"/>
                <w:right w:val="none" w:sz="0" w:space="0" w:color="auto"/>
              </w:divBdr>
            </w:div>
          </w:divsChild>
        </w:div>
        <w:div w:id="2075421515">
          <w:marLeft w:val="0"/>
          <w:marRight w:val="0"/>
          <w:marTop w:val="0"/>
          <w:marBottom w:val="0"/>
          <w:divBdr>
            <w:top w:val="none" w:sz="0" w:space="0" w:color="auto"/>
            <w:left w:val="none" w:sz="0" w:space="0" w:color="auto"/>
            <w:bottom w:val="none" w:sz="0" w:space="0" w:color="auto"/>
            <w:right w:val="none" w:sz="0" w:space="0" w:color="auto"/>
          </w:divBdr>
          <w:divsChild>
            <w:div w:id="1749763534">
              <w:marLeft w:val="0"/>
              <w:marRight w:val="0"/>
              <w:marTop w:val="0"/>
              <w:marBottom w:val="0"/>
              <w:divBdr>
                <w:top w:val="none" w:sz="0" w:space="0" w:color="auto"/>
                <w:left w:val="none" w:sz="0" w:space="0" w:color="auto"/>
                <w:bottom w:val="none" w:sz="0" w:space="0" w:color="auto"/>
                <w:right w:val="none" w:sz="0" w:space="0" w:color="auto"/>
              </w:divBdr>
            </w:div>
          </w:divsChild>
        </w:div>
        <w:div w:id="1401976200">
          <w:marLeft w:val="0"/>
          <w:marRight w:val="0"/>
          <w:marTop w:val="0"/>
          <w:marBottom w:val="0"/>
          <w:divBdr>
            <w:top w:val="none" w:sz="0" w:space="0" w:color="auto"/>
            <w:left w:val="none" w:sz="0" w:space="0" w:color="auto"/>
            <w:bottom w:val="none" w:sz="0" w:space="0" w:color="auto"/>
            <w:right w:val="none" w:sz="0" w:space="0" w:color="auto"/>
          </w:divBdr>
          <w:divsChild>
            <w:div w:id="1016929995">
              <w:marLeft w:val="0"/>
              <w:marRight w:val="0"/>
              <w:marTop w:val="0"/>
              <w:marBottom w:val="0"/>
              <w:divBdr>
                <w:top w:val="none" w:sz="0" w:space="0" w:color="auto"/>
                <w:left w:val="none" w:sz="0" w:space="0" w:color="auto"/>
                <w:bottom w:val="none" w:sz="0" w:space="0" w:color="auto"/>
                <w:right w:val="none" w:sz="0" w:space="0" w:color="auto"/>
              </w:divBdr>
            </w:div>
          </w:divsChild>
        </w:div>
        <w:div w:id="2145659839">
          <w:marLeft w:val="0"/>
          <w:marRight w:val="0"/>
          <w:marTop w:val="0"/>
          <w:marBottom w:val="0"/>
          <w:divBdr>
            <w:top w:val="none" w:sz="0" w:space="0" w:color="auto"/>
            <w:left w:val="none" w:sz="0" w:space="0" w:color="auto"/>
            <w:bottom w:val="none" w:sz="0" w:space="0" w:color="auto"/>
            <w:right w:val="none" w:sz="0" w:space="0" w:color="auto"/>
          </w:divBdr>
          <w:divsChild>
            <w:div w:id="128059216">
              <w:marLeft w:val="0"/>
              <w:marRight w:val="0"/>
              <w:marTop w:val="0"/>
              <w:marBottom w:val="0"/>
              <w:divBdr>
                <w:top w:val="none" w:sz="0" w:space="0" w:color="auto"/>
                <w:left w:val="none" w:sz="0" w:space="0" w:color="auto"/>
                <w:bottom w:val="none" w:sz="0" w:space="0" w:color="auto"/>
                <w:right w:val="none" w:sz="0" w:space="0" w:color="auto"/>
              </w:divBdr>
            </w:div>
          </w:divsChild>
        </w:div>
        <w:div w:id="43262608">
          <w:marLeft w:val="0"/>
          <w:marRight w:val="0"/>
          <w:marTop w:val="0"/>
          <w:marBottom w:val="0"/>
          <w:divBdr>
            <w:top w:val="none" w:sz="0" w:space="0" w:color="auto"/>
            <w:left w:val="none" w:sz="0" w:space="0" w:color="auto"/>
            <w:bottom w:val="none" w:sz="0" w:space="0" w:color="auto"/>
            <w:right w:val="none" w:sz="0" w:space="0" w:color="auto"/>
          </w:divBdr>
          <w:divsChild>
            <w:div w:id="1197540823">
              <w:marLeft w:val="0"/>
              <w:marRight w:val="0"/>
              <w:marTop w:val="0"/>
              <w:marBottom w:val="0"/>
              <w:divBdr>
                <w:top w:val="none" w:sz="0" w:space="0" w:color="auto"/>
                <w:left w:val="none" w:sz="0" w:space="0" w:color="auto"/>
                <w:bottom w:val="none" w:sz="0" w:space="0" w:color="auto"/>
                <w:right w:val="none" w:sz="0" w:space="0" w:color="auto"/>
              </w:divBdr>
            </w:div>
          </w:divsChild>
        </w:div>
        <w:div w:id="1199775736">
          <w:marLeft w:val="0"/>
          <w:marRight w:val="0"/>
          <w:marTop w:val="0"/>
          <w:marBottom w:val="0"/>
          <w:divBdr>
            <w:top w:val="none" w:sz="0" w:space="0" w:color="auto"/>
            <w:left w:val="none" w:sz="0" w:space="0" w:color="auto"/>
            <w:bottom w:val="none" w:sz="0" w:space="0" w:color="auto"/>
            <w:right w:val="none" w:sz="0" w:space="0" w:color="auto"/>
          </w:divBdr>
          <w:divsChild>
            <w:div w:id="54354846">
              <w:marLeft w:val="0"/>
              <w:marRight w:val="0"/>
              <w:marTop w:val="0"/>
              <w:marBottom w:val="0"/>
              <w:divBdr>
                <w:top w:val="none" w:sz="0" w:space="0" w:color="auto"/>
                <w:left w:val="none" w:sz="0" w:space="0" w:color="auto"/>
                <w:bottom w:val="none" w:sz="0" w:space="0" w:color="auto"/>
                <w:right w:val="none" w:sz="0" w:space="0" w:color="auto"/>
              </w:divBdr>
            </w:div>
          </w:divsChild>
        </w:div>
        <w:div w:id="899706788">
          <w:marLeft w:val="0"/>
          <w:marRight w:val="0"/>
          <w:marTop w:val="0"/>
          <w:marBottom w:val="0"/>
          <w:divBdr>
            <w:top w:val="none" w:sz="0" w:space="0" w:color="auto"/>
            <w:left w:val="none" w:sz="0" w:space="0" w:color="auto"/>
            <w:bottom w:val="none" w:sz="0" w:space="0" w:color="auto"/>
            <w:right w:val="none" w:sz="0" w:space="0" w:color="auto"/>
          </w:divBdr>
          <w:divsChild>
            <w:div w:id="2141729497">
              <w:marLeft w:val="0"/>
              <w:marRight w:val="0"/>
              <w:marTop w:val="0"/>
              <w:marBottom w:val="0"/>
              <w:divBdr>
                <w:top w:val="none" w:sz="0" w:space="0" w:color="auto"/>
                <w:left w:val="none" w:sz="0" w:space="0" w:color="auto"/>
                <w:bottom w:val="none" w:sz="0" w:space="0" w:color="auto"/>
                <w:right w:val="none" w:sz="0" w:space="0" w:color="auto"/>
              </w:divBdr>
            </w:div>
          </w:divsChild>
        </w:div>
        <w:div w:id="1948345001">
          <w:marLeft w:val="0"/>
          <w:marRight w:val="0"/>
          <w:marTop w:val="0"/>
          <w:marBottom w:val="0"/>
          <w:divBdr>
            <w:top w:val="none" w:sz="0" w:space="0" w:color="auto"/>
            <w:left w:val="none" w:sz="0" w:space="0" w:color="auto"/>
            <w:bottom w:val="none" w:sz="0" w:space="0" w:color="auto"/>
            <w:right w:val="none" w:sz="0" w:space="0" w:color="auto"/>
          </w:divBdr>
          <w:divsChild>
            <w:div w:id="335499659">
              <w:marLeft w:val="0"/>
              <w:marRight w:val="0"/>
              <w:marTop w:val="0"/>
              <w:marBottom w:val="0"/>
              <w:divBdr>
                <w:top w:val="none" w:sz="0" w:space="0" w:color="auto"/>
                <w:left w:val="none" w:sz="0" w:space="0" w:color="auto"/>
                <w:bottom w:val="none" w:sz="0" w:space="0" w:color="auto"/>
                <w:right w:val="none" w:sz="0" w:space="0" w:color="auto"/>
              </w:divBdr>
            </w:div>
          </w:divsChild>
        </w:div>
        <w:div w:id="1363633600">
          <w:marLeft w:val="0"/>
          <w:marRight w:val="0"/>
          <w:marTop w:val="0"/>
          <w:marBottom w:val="0"/>
          <w:divBdr>
            <w:top w:val="none" w:sz="0" w:space="0" w:color="auto"/>
            <w:left w:val="none" w:sz="0" w:space="0" w:color="auto"/>
            <w:bottom w:val="none" w:sz="0" w:space="0" w:color="auto"/>
            <w:right w:val="none" w:sz="0" w:space="0" w:color="auto"/>
          </w:divBdr>
          <w:divsChild>
            <w:div w:id="413013556">
              <w:marLeft w:val="0"/>
              <w:marRight w:val="0"/>
              <w:marTop w:val="0"/>
              <w:marBottom w:val="0"/>
              <w:divBdr>
                <w:top w:val="none" w:sz="0" w:space="0" w:color="auto"/>
                <w:left w:val="none" w:sz="0" w:space="0" w:color="auto"/>
                <w:bottom w:val="none" w:sz="0" w:space="0" w:color="auto"/>
                <w:right w:val="none" w:sz="0" w:space="0" w:color="auto"/>
              </w:divBdr>
            </w:div>
          </w:divsChild>
        </w:div>
        <w:div w:id="1955867789">
          <w:marLeft w:val="0"/>
          <w:marRight w:val="0"/>
          <w:marTop w:val="0"/>
          <w:marBottom w:val="0"/>
          <w:divBdr>
            <w:top w:val="none" w:sz="0" w:space="0" w:color="auto"/>
            <w:left w:val="none" w:sz="0" w:space="0" w:color="auto"/>
            <w:bottom w:val="none" w:sz="0" w:space="0" w:color="auto"/>
            <w:right w:val="none" w:sz="0" w:space="0" w:color="auto"/>
          </w:divBdr>
          <w:divsChild>
            <w:div w:id="339351737">
              <w:marLeft w:val="0"/>
              <w:marRight w:val="0"/>
              <w:marTop w:val="0"/>
              <w:marBottom w:val="0"/>
              <w:divBdr>
                <w:top w:val="none" w:sz="0" w:space="0" w:color="auto"/>
                <w:left w:val="none" w:sz="0" w:space="0" w:color="auto"/>
                <w:bottom w:val="none" w:sz="0" w:space="0" w:color="auto"/>
                <w:right w:val="none" w:sz="0" w:space="0" w:color="auto"/>
              </w:divBdr>
            </w:div>
          </w:divsChild>
        </w:div>
        <w:div w:id="89400515">
          <w:marLeft w:val="0"/>
          <w:marRight w:val="0"/>
          <w:marTop w:val="0"/>
          <w:marBottom w:val="0"/>
          <w:divBdr>
            <w:top w:val="none" w:sz="0" w:space="0" w:color="auto"/>
            <w:left w:val="none" w:sz="0" w:space="0" w:color="auto"/>
            <w:bottom w:val="none" w:sz="0" w:space="0" w:color="auto"/>
            <w:right w:val="none" w:sz="0" w:space="0" w:color="auto"/>
          </w:divBdr>
          <w:divsChild>
            <w:div w:id="608852718">
              <w:marLeft w:val="0"/>
              <w:marRight w:val="0"/>
              <w:marTop w:val="0"/>
              <w:marBottom w:val="0"/>
              <w:divBdr>
                <w:top w:val="none" w:sz="0" w:space="0" w:color="auto"/>
                <w:left w:val="none" w:sz="0" w:space="0" w:color="auto"/>
                <w:bottom w:val="none" w:sz="0" w:space="0" w:color="auto"/>
                <w:right w:val="none" w:sz="0" w:space="0" w:color="auto"/>
              </w:divBdr>
            </w:div>
          </w:divsChild>
        </w:div>
        <w:div w:id="1519811032">
          <w:marLeft w:val="0"/>
          <w:marRight w:val="0"/>
          <w:marTop w:val="0"/>
          <w:marBottom w:val="0"/>
          <w:divBdr>
            <w:top w:val="none" w:sz="0" w:space="0" w:color="auto"/>
            <w:left w:val="none" w:sz="0" w:space="0" w:color="auto"/>
            <w:bottom w:val="none" w:sz="0" w:space="0" w:color="auto"/>
            <w:right w:val="none" w:sz="0" w:space="0" w:color="auto"/>
          </w:divBdr>
          <w:divsChild>
            <w:div w:id="1407649601">
              <w:marLeft w:val="0"/>
              <w:marRight w:val="0"/>
              <w:marTop w:val="0"/>
              <w:marBottom w:val="0"/>
              <w:divBdr>
                <w:top w:val="none" w:sz="0" w:space="0" w:color="auto"/>
                <w:left w:val="none" w:sz="0" w:space="0" w:color="auto"/>
                <w:bottom w:val="none" w:sz="0" w:space="0" w:color="auto"/>
                <w:right w:val="none" w:sz="0" w:space="0" w:color="auto"/>
              </w:divBdr>
            </w:div>
          </w:divsChild>
        </w:div>
        <w:div w:id="1008291996">
          <w:marLeft w:val="0"/>
          <w:marRight w:val="0"/>
          <w:marTop w:val="0"/>
          <w:marBottom w:val="0"/>
          <w:divBdr>
            <w:top w:val="none" w:sz="0" w:space="0" w:color="auto"/>
            <w:left w:val="none" w:sz="0" w:space="0" w:color="auto"/>
            <w:bottom w:val="none" w:sz="0" w:space="0" w:color="auto"/>
            <w:right w:val="none" w:sz="0" w:space="0" w:color="auto"/>
          </w:divBdr>
          <w:divsChild>
            <w:div w:id="2055502411">
              <w:marLeft w:val="0"/>
              <w:marRight w:val="0"/>
              <w:marTop w:val="0"/>
              <w:marBottom w:val="0"/>
              <w:divBdr>
                <w:top w:val="none" w:sz="0" w:space="0" w:color="auto"/>
                <w:left w:val="none" w:sz="0" w:space="0" w:color="auto"/>
                <w:bottom w:val="none" w:sz="0" w:space="0" w:color="auto"/>
                <w:right w:val="none" w:sz="0" w:space="0" w:color="auto"/>
              </w:divBdr>
            </w:div>
          </w:divsChild>
        </w:div>
        <w:div w:id="1167477953">
          <w:marLeft w:val="0"/>
          <w:marRight w:val="0"/>
          <w:marTop w:val="0"/>
          <w:marBottom w:val="0"/>
          <w:divBdr>
            <w:top w:val="none" w:sz="0" w:space="0" w:color="auto"/>
            <w:left w:val="none" w:sz="0" w:space="0" w:color="auto"/>
            <w:bottom w:val="none" w:sz="0" w:space="0" w:color="auto"/>
            <w:right w:val="none" w:sz="0" w:space="0" w:color="auto"/>
          </w:divBdr>
          <w:divsChild>
            <w:div w:id="94637949">
              <w:marLeft w:val="0"/>
              <w:marRight w:val="0"/>
              <w:marTop w:val="0"/>
              <w:marBottom w:val="0"/>
              <w:divBdr>
                <w:top w:val="none" w:sz="0" w:space="0" w:color="auto"/>
                <w:left w:val="none" w:sz="0" w:space="0" w:color="auto"/>
                <w:bottom w:val="none" w:sz="0" w:space="0" w:color="auto"/>
                <w:right w:val="none" w:sz="0" w:space="0" w:color="auto"/>
              </w:divBdr>
            </w:div>
          </w:divsChild>
        </w:div>
        <w:div w:id="343868939">
          <w:marLeft w:val="0"/>
          <w:marRight w:val="0"/>
          <w:marTop w:val="0"/>
          <w:marBottom w:val="0"/>
          <w:divBdr>
            <w:top w:val="none" w:sz="0" w:space="0" w:color="auto"/>
            <w:left w:val="none" w:sz="0" w:space="0" w:color="auto"/>
            <w:bottom w:val="none" w:sz="0" w:space="0" w:color="auto"/>
            <w:right w:val="none" w:sz="0" w:space="0" w:color="auto"/>
          </w:divBdr>
          <w:divsChild>
            <w:div w:id="8834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pubmed.ncbi.nlm.nih.gov/25162885" TargetMode="External"/><Relationship Id="rId1" Type="http://schemas.openxmlformats.org/officeDocument/2006/relationships/hyperlink" Target="https://doi.org/10.1016/j.jhep.2017.10.006"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3094</Words>
  <Characters>17640</Characters>
  <Application>Microsoft Office Word</Application>
  <DocSecurity>0</DocSecurity>
  <Lines>147</Lines>
  <Paragraphs>41</Paragraphs>
  <ScaleCrop>false</ScaleCrop>
  <Company/>
  <LinksUpToDate>false</LinksUpToDate>
  <CharactersWithSpaces>20693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Kimiko Liu</dc:creator>
  <cp:keywords/>
  <dc:description/>
  <cp:lastModifiedBy>Joanne Kimiko Liu</cp:lastModifiedBy>
  <cp:revision>149</cp:revision>
  <cp:lastPrinted>2024-10-01T18:29:00Z</cp:lastPrinted>
  <dcterms:created xsi:type="dcterms:W3CDTF">2024-09-21T17:10:00Z</dcterms:created>
  <dcterms:modified xsi:type="dcterms:W3CDTF">2025-02-11T18:04:00Z</dcterms:modified>
</cp:coreProperties>
</file>