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369A" w14:textId="71F467F7" w:rsidR="264E68C7" w:rsidRDefault="264E68C7">
      <w:r>
        <w:t>Remaining action items from last time:</w:t>
      </w:r>
    </w:p>
    <w:p w14:paraId="2D5D8E3E" w14:textId="68F36165" w:rsidR="264E68C7" w:rsidRDefault="264E68C7" w:rsidP="5B695A60">
      <w:pPr>
        <w:pStyle w:val="ListParagraph"/>
        <w:numPr>
          <w:ilvl w:val="0"/>
          <w:numId w:val="6"/>
        </w:numPr>
      </w:pPr>
      <w:r w:rsidRPr="5B695A60">
        <w:t>Double check if reasoning to keep false positive HCC utility same as MASLD utility is reasonable with Dr. Nguyen?</w:t>
      </w:r>
    </w:p>
    <w:p w14:paraId="2D0D7F71" w14:textId="4EC0EE35" w:rsidR="264E68C7" w:rsidRDefault="264E68C7" w:rsidP="5B695A60">
      <w:pPr>
        <w:pStyle w:val="ListParagraph"/>
        <w:numPr>
          <w:ilvl w:val="0"/>
          <w:numId w:val="6"/>
        </w:numPr>
      </w:pPr>
      <w:r w:rsidRPr="5B695A60">
        <w:t xml:space="preserve">One-way sensitivity </w:t>
      </w:r>
    </w:p>
    <w:p w14:paraId="03D057FD" w14:textId="60776697" w:rsidR="264E68C7" w:rsidRDefault="264E68C7" w:rsidP="5B695A60">
      <w:r w:rsidRPr="5B695A60">
        <w:t>Questions</w:t>
      </w:r>
    </w:p>
    <w:p w14:paraId="1A177472" w14:textId="51A1FA24" w:rsidR="264E68C7" w:rsidRDefault="264E68C7" w:rsidP="5B695A60">
      <w:pPr>
        <w:pStyle w:val="ListParagraph"/>
        <w:numPr>
          <w:ilvl w:val="0"/>
          <w:numId w:val="5"/>
        </w:numPr>
      </w:pPr>
      <w:r w:rsidRPr="5B695A60">
        <w:t>Is my method to derive a new death rate from MASLD node in the diabetic cohort reasonable? Multiplying SMR by the base case death rate.</w:t>
      </w:r>
    </w:p>
    <w:p w14:paraId="0BA85F26" w14:textId="65F70F9B" w:rsidR="264E68C7" w:rsidRDefault="264E68C7" w:rsidP="5B695A60">
      <w:pPr>
        <w:pStyle w:val="ListParagraph"/>
        <w:numPr>
          <w:ilvl w:val="0"/>
          <w:numId w:val="5"/>
        </w:numPr>
      </w:pPr>
      <w:r w:rsidRPr="5B695A60">
        <w:t xml:space="preserve">Model verification results: Why is the cost of HCC treatment increasing for older starting age? </w:t>
      </w:r>
    </w:p>
    <w:p w14:paraId="75B502DD" w14:textId="66548D2B" w:rsidR="743A757F" w:rsidRDefault="743A757F" w:rsidP="5B695A60">
      <w:pPr>
        <w:pStyle w:val="ListParagraph"/>
        <w:numPr>
          <w:ilvl w:val="1"/>
          <w:numId w:val="5"/>
        </w:numPr>
      </w:pPr>
      <w:r w:rsidRPr="5B695A60">
        <w:t xml:space="preserve">Possibly </w:t>
      </w:r>
      <w:proofErr w:type="spellStart"/>
      <w:r w:rsidRPr="5B695A60">
        <w:t>bc</w:t>
      </w:r>
      <w:proofErr w:type="spellEnd"/>
      <w:r w:rsidRPr="5B695A60">
        <w:t xml:space="preserve"> of discounting (older pts costs aren’t discounted as much)</w:t>
      </w:r>
    </w:p>
    <w:p w14:paraId="74C5686C" w14:textId="46E6B56B" w:rsidR="264E68C7" w:rsidRDefault="264E68C7" w:rsidP="5B695A60">
      <w:pPr>
        <w:pStyle w:val="ListParagraph"/>
        <w:numPr>
          <w:ilvl w:val="0"/>
          <w:numId w:val="5"/>
        </w:numPr>
      </w:pPr>
      <w:r w:rsidRPr="4B5CA072">
        <w:t xml:space="preserve">Can we derive combined subgroup inputs using OR/RR/HR? </w:t>
      </w:r>
    </w:p>
    <w:p w14:paraId="3F1967A6" w14:textId="173CDAFA" w:rsidR="27944F99" w:rsidRDefault="00184FEE" w:rsidP="4B5CA072">
      <w:pPr>
        <w:pStyle w:val="ListParagraph"/>
        <w:numPr>
          <w:ilvl w:val="1"/>
          <w:numId w:val="5"/>
        </w:numPr>
      </w:pPr>
      <w:hyperlink r:id="rId5">
        <w:r w:rsidR="27944F99" w:rsidRPr="4B5CA072">
          <w:rPr>
            <w:rStyle w:val="Hyperlink"/>
          </w:rPr>
          <w:t>What’s the Risk: Differentiating Risk Ratios, Odds Ratios, and Hazard Ratios? - PMC</w:t>
        </w:r>
      </w:hyperlink>
    </w:p>
    <w:p w14:paraId="2128F367" w14:textId="6C3398BF" w:rsidR="27944F99" w:rsidRDefault="00184FEE" w:rsidP="4B5CA072">
      <w:pPr>
        <w:pStyle w:val="ListParagraph"/>
        <w:numPr>
          <w:ilvl w:val="1"/>
          <w:numId w:val="5"/>
        </w:numPr>
      </w:pPr>
      <w:hyperlink r:id="rId6">
        <w:r w:rsidR="27944F99" w:rsidRPr="4B5CA072">
          <w:rPr>
            <w:rStyle w:val="Hyperlink"/>
          </w:rPr>
          <w:t>Survival Parameter Conversion Tool</w:t>
        </w:r>
      </w:hyperlink>
    </w:p>
    <w:p w14:paraId="04B42B9E" w14:textId="30150793" w:rsidR="27944F99" w:rsidRPr="00014A20" w:rsidRDefault="00184FEE" w:rsidP="4B5CA072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7">
        <w:r w:rsidR="27944F99" w:rsidRPr="4B5CA072">
          <w:rPr>
            <w:rStyle w:val="Hyperlink"/>
          </w:rPr>
          <w:t>Hazard Rate: Definition, How to Calculate, and Example</w:t>
        </w:r>
      </w:hyperlink>
    </w:p>
    <w:p w14:paraId="31D05B29" w14:textId="0E447D84" w:rsidR="00014A20" w:rsidRPr="00014A20" w:rsidRDefault="00014A20" w:rsidP="4B5CA072">
      <w:pPr>
        <w:pStyle w:val="ListParagraph"/>
        <w:numPr>
          <w:ilvl w:val="1"/>
          <w:numId w:val="5"/>
        </w:numPr>
        <w:rPr>
          <w:highlight w:val="yellow"/>
        </w:rPr>
      </w:pPr>
      <w:hyperlink r:id="rId8" w:history="1">
        <w:r w:rsidRPr="00014A20">
          <w:rPr>
            <w:rStyle w:val="Hyperlink"/>
            <w:highlight w:val="yellow"/>
          </w:rPr>
          <w:t>Probability/rate conversion functions</w:t>
        </w:r>
      </w:hyperlink>
    </w:p>
    <w:p w14:paraId="41D65D6F" w14:textId="7D2E92F7" w:rsidR="5B695A60" w:rsidRDefault="5B695A60" w:rsidP="5B695A60"/>
    <w:p w14:paraId="3C67A31D" w14:textId="1C0396E4" w:rsidR="7346462C" w:rsidRDefault="7346462C" w:rsidP="5B695A60">
      <w:pPr>
        <w:pStyle w:val="ListParagraph"/>
        <w:numPr>
          <w:ilvl w:val="0"/>
          <w:numId w:val="4"/>
        </w:numPr>
        <w:rPr>
          <w:b/>
          <w:bCs/>
        </w:rPr>
      </w:pPr>
      <w:r w:rsidRPr="4B5CA072">
        <w:rPr>
          <w:b/>
          <w:bCs/>
        </w:rPr>
        <w:t xml:space="preserve">Adjust </w:t>
      </w:r>
      <w:proofErr w:type="spellStart"/>
      <w:r w:rsidRPr="4B5CA072">
        <w:rPr>
          <w:b/>
          <w:bCs/>
        </w:rPr>
        <w:t>hcc</w:t>
      </w:r>
      <w:proofErr w:type="spellEnd"/>
      <w:r w:rsidRPr="4B5CA072">
        <w:rPr>
          <w:b/>
          <w:bCs/>
        </w:rPr>
        <w:t xml:space="preserve"> stage distribution</w:t>
      </w:r>
    </w:p>
    <w:p w14:paraId="15BFA736" w14:textId="1E7A6377" w:rsidR="652C38B0" w:rsidRDefault="652C38B0" w:rsidP="5B695A60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4B5CA072">
        <w:rPr>
          <w:b/>
          <w:bCs/>
        </w:rPr>
        <w:t>Singal</w:t>
      </w:r>
      <w:proofErr w:type="spellEnd"/>
      <w:r w:rsidRPr="4B5CA072">
        <w:rPr>
          <w:b/>
          <w:bCs/>
        </w:rPr>
        <w:t xml:space="preserve"> paper early stage is 6% </w:t>
      </w:r>
    </w:p>
    <w:p w14:paraId="3A5D4CA9" w14:textId="4CE01357" w:rsidR="1D6C6F8D" w:rsidRDefault="1D6C6F8D" w:rsidP="4B5CA072">
      <w:pPr>
        <w:pStyle w:val="ListParagraph"/>
        <w:numPr>
          <w:ilvl w:val="1"/>
          <w:numId w:val="4"/>
        </w:numPr>
      </w:pPr>
      <w:r w:rsidRPr="4B5CA072">
        <w:rPr>
          <w:b/>
          <w:bCs/>
        </w:rPr>
        <w:t xml:space="preserve">Sixth, tried </w:t>
      </w:r>
      <w:proofErr w:type="gramStart"/>
      <w:r w:rsidRPr="4B5CA072">
        <w:rPr>
          <w:b/>
          <w:bCs/>
        </w:rPr>
        <w:t>applying  Huang</w:t>
      </w:r>
      <w:proofErr w:type="gramEnd"/>
      <w:r w:rsidRPr="4B5CA072">
        <w:rPr>
          <w:b/>
          <w:bCs/>
        </w:rPr>
        <w:t xml:space="preserve"> et </w:t>
      </w:r>
      <w:proofErr w:type="spellStart"/>
      <w:r w:rsidRPr="4B5CA072">
        <w:rPr>
          <w:b/>
          <w:bCs/>
        </w:rPr>
        <w:t>al’s</w:t>
      </w:r>
      <w:proofErr w:type="spellEnd"/>
      <w:r w:rsidRPr="4B5CA072">
        <w:rPr>
          <w:b/>
          <w:bCs/>
        </w:rPr>
        <w:t xml:space="preserve"> data for intervention arm </w:t>
      </w:r>
      <w:proofErr w:type="spellStart"/>
      <w:r w:rsidRPr="4B5CA072">
        <w:rPr>
          <w:b/>
          <w:bCs/>
        </w:rPr>
        <w:t>hcc</w:t>
      </w:r>
      <w:proofErr w:type="spellEnd"/>
      <w:r w:rsidRPr="4B5CA072">
        <w:rPr>
          <w:b/>
          <w:bCs/>
        </w:rPr>
        <w:t xml:space="preserve"> stage distribution. ICER decreased to around 189K </w:t>
      </w:r>
      <w:hyperlink r:id="rId9">
        <w:r w:rsidRPr="4B5CA072">
          <w:rPr>
            <w:rStyle w:val="Hyperlink"/>
          </w:rPr>
          <w:t>Journal of Clinical Gastroenterology</w:t>
        </w:r>
      </w:hyperlink>
    </w:p>
    <w:p w14:paraId="6D623ECC" w14:textId="5F4D4514" w:rsidR="7346462C" w:rsidRDefault="7346462C" w:rsidP="5B695A60">
      <w:pPr>
        <w:pStyle w:val="ListParagraph"/>
        <w:numPr>
          <w:ilvl w:val="0"/>
          <w:numId w:val="4"/>
        </w:numPr>
        <w:rPr>
          <w:b/>
          <w:bCs/>
        </w:rPr>
      </w:pPr>
      <w:r w:rsidRPr="5B695A60">
        <w:rPr>
          <w:b/>
          <w:bCs/>
        </w:rPr>
        <w:t xml:space="preserve">Adjust </w:t>
      </w:r>
      <w:proofErr w:type="spellStart"/>
      <w:r w:rsidRPr="5B695A60">
        <w:rPr>
          <w:b/>
          <w:bCs/>
        </w:rPr>
        <w:t>hcc</w:t>
      </w:r>
      <w:proofErr w:type="spellEnd"/>
      <w:r w:rsidRPr="5B695A60">
        <w:rPr>
          <w:b/>
          <w:bCs/>
        </w:rPr>
        <w:t xml:space="preserve"> survival</w:t>
      </w:r>
    </w:p>
    <w:p w14:paraId="50C2C5FE" w14:textId="1BDB1066" w:rsidR="1E906F28" w:rsidRDefault="1E906F28" w:rsidP="5B695A60">
      <w:pPr>
        <w:pStyle w:val="ListParagraph"/>
        <w:numPr>
          <w:ilvl w:val="1"/>
          <w:numId w:val="4"/>
        </w:numPr>
        <w:rPr>
          <w:b/>
          <w:bCs/>
        </w:rPr>
      </w:pPr>
      <w:r w:rsidRPr="4B5CA072">
        <w:rPr>
          <w:b/>
          <w:bCs/>
        </w:rPr>
        <w:t xml:space="preserve">Check survival data from literature and compare with our weighed survival data by </w:t>
      </w:r>
      <w:proofErr w:type="spellStart"/>
      <w:r w:rsidRPr="4B5CA072">
        <w:rPr>
          <w:b/>
          <w:bCs/>
        </w:rPr>
        <w:t>hcc</w:t>
      </w:r>
      <w:proofErr w:type="spellEnd"/>
      <w:r w:rsidRPr="4B5CA072">
        <w:rPr>
          <w:b/>
          <w:bCs/>
        </w:rPr>
        <w:t xml:space="preserve"> stage</w:t>
      </w:r>
    </w:p>
    <w:p w14:paraId="5C626B7E" w14:textId="1463F038" w:rsidR="7775C55A" w:rsidRDefault="7775C55A" w:rsidP="4B5CA072">
      <w:pPr>
        <w:pStyle w:val="ListParagraph"/>
        <w:numPr>
          <w:ilvl w:val="1"/>
          <w:numId w:val="4"/>
        </w:numPr>
        <w:rPr>
          <w:b/>
          <w:bCs/>
        </w:rPr>
      </w:pPr>
      <w:r w:rsidRPr="4B5CA072">
        <w:rPr>
          <w:b/>
          <w:bCs/>
        </w:rPr>
        <w:t>Early stage 5-year survival should be &gt;70%</w:t>
      </w:r>
    </w:p>
    <w:p w14:paraId="78E0B679" w14:textId="637F6884" w:rsidR="7775C55A" w:rsidRDefault="7775C55A" w:rsidP="4B5CA072">
      <w:pPr>
        <w:pStyle w:val="ListParagraph"/>
        <w:numPr>
          <w:ilvl w:val="2"/>
          <w:numId w:val="4"/>
        </w:numPr>
        <w:rPr>
          <w:b/>
          <w:bCs/>
        </w:rPr>
      </w:pPr>
      <w:r w:rsidRPr="4B5CA072">
        <w:rPr>
          <w:b/>
          <w:bCs/>
        </w:rPr>
        <w:t xml:space="preserve">Our 1-year survival is 22.05% --&gt; </w:t>
      </w:r>
      <w:proofErr w:type="gramStart"/>
      <w:r w:rsidRPr="4B5CA072">
        <w:rPr>
          <w:b/>
          <w:bCs/>
        </w:rPr>
        <w:t>5 year</w:t>
      </w:r>
      <w:proofErr w:type="gramEnd"/>
      <w:r w:rsidRPr="4B5CA072">
        <w:rPr>
          <w:b/>
          <w:bCs/>
        </w:rPr>
        <w:t xml:space="preserve"> survival is 71.2% for TREATED group</w:t>
      </w:r>
    </w:p>
    <w:p w14:paraId="39753B62" w14:textId="43DFE3BF" w:rsidR="7346462C" w:rsidRDefault="7346462C" w:rsidP="5B695A60">
      <w:pPr>
        <w:pStyle w:val="ListParagraph"/>
        <w:numPr>
          <w:ilvl w:val="0"/>
          <w:numId w:val="4"/>
        </w:numPr>
      </w:pPr>
      <w:r w:rsidRPr="5B695A60">
        <w:t xml:space="preserve">Adjust </w:t>
      </w:r>
      <w:proofErr w:type="spellStart"/>
      <w:r w:rsidRPr="5B695A60">
        <w:t>hcc</w:t>
      </w:r>
      <w:proofErr w:type="spellEnd"/>
      <w:r w:rsidRPr="5B695A60">
        <w:t xml:space="preserve"> utility</w:t>
      </w:r>
    </w:p>
    <w:p w14:paraId="1F1DF783" w14:textId="16321D80" w:rsidR="75A85CA4" w:rsidRDefault="60557078" w:rsidP="5B695A60">
      <w:pPr>
        <w:pStyle w:val="ListParagraph"/>
        <w:numPr>
          <w:ilvl w:val="1"/>
          <w:numId w:val="4"/>
        </w:numPr>
      </w:pPr>
      <w:r w:rsidRPr="4B5CA072">
        <w:t xml:space="preserve">Fifth – changed </w:t>
      </w:r>
      <w:proofErr w:type="spellStart"/>
      <w:r w:rsidRPr="4B5CA072">
        <w:t>hcc</w:t>
      </w:r>
      <w:proofErr w:type="spellEnd"/>
      <w:r w:rsidRPr="4B5CA072">
        <w:t xml:space="preserve"> </w:t>
      </w:r>
      <w:proofErr w:type="gramStart"/>
      <w:r w:rsidRPr="4B5CA072">
        <w:t>late stage</w:t>
      </w:r>
      <w:proofErr w:type="gramEnd"/>
      <w:r w:rsidRPr="4B5CA072">
        <w:t xml:space="preserve"> utility to 0.4 (originally 0.53). icer changed from </w:t>
      </w:r>
      <w:r w:rsidR="4B5029ED" w:rsidRPr="4B5CA072">
        <w:t xml:space="preserve">237K </w:t>
      </w:r>
      <w:r w:rsidRPr="4B5CA072">
        <w:t>to 210K</w:t>
      </w:r>
      <w:r w:rsidR="3B7FDB4D" w:rsidRPr="4B5CA072">
        <w:t xml:space="preserve">. Not sure if we want to keep this change </w:t>
      </w:r>
      <w:proofErr w:type="spellStart"/>
      <w:r w:rsidR="3B7FDB4D" w:rsidRPr="4B5CA072">
        <w:t>bc</w:t>
      </w:r>
      <w:proofErr w:type="spellEnd"/>
      <w:r w:rsidR="3B7FDB4D" w:rsidRPr="4B5CA072">
        <w:t xml:space="preserve"> don’t want to selectively pick and choose datapoints to get our desired results. </w:t>
      </w:r>
    </w:p>
    <w:p w14:paraId="1836CE6D" w14:textId="6E5A0C76" w:rsidR="7346462C" w:rsidRDefault="7346462C" w:rsidP="5B695A60">
      <w:pPr>
        <w:pStyle w:val="ListParagraph"/>
        <w:numPr>
          <w:ilvl w:val="0"/>
          <w:numId w:val="4"/>
        </w:numPr>
      </w:pPr>
      <w:proofErr w:type="spellStart"/>
      <w:r w:rsidRPr="5B695A60">
        <w:t>Adjsut</w:t>
      </w:r>
      <w:proofErr w:type="spellEnd"/>
      <w:r w:rsidRPr="5B695A60">
        <w:t xml:space="preserve"> </w:t>
      </w:r>
      <w:proofErr w:type="spellStart"/>
      <w:r w:rsidRPr="5B695A60">
        <w:t>hcc</w:t>
      </w:r>
      <w:proofErr w:type="spellEnd"/>
      <w:r w:rsidRPr="5B695A60">
        <w:t xml:space="preserve"> cost </w:t>
      </w:r>
    </w:p>
    <w:p w14:paraId="4717ED31" w14:textId="194ED287" w:rsidR="7346462C" w:rsidRDefault="7346462C" w:rsidP="5B695A60">
      <w:pPr>
        <w:pStyle w:val="ListParagraph"/>
        <w:numPr>
          <w:ilvl w:val="0"/>
          <w:numId w:val="4"/>
        </w:numPr>
      </w:pPr>
      <w:r w:rsidRPr="5B695A60">
        <w:t xml:space="preserve">Add more </w:t>
      </w:r>
      <w:proofErr w:type="spellStart"/>
      <w:r w:rsidRPr="5B695A60">
        <w:t>hcc</w:t>
      </w:r>
      <w:proofErr w:type="spellEnd"/>
      <w:r w:rsidRPr="5B695A60">
        <w:t xml:space="preserve"> stages </w:t>
      </w:r>
    </w:p>
    <w:p w14:paraId="24674537" w14:textId="676C6BE6" w:rsidR="5E0054B4" w:rsidRDefault="5E0054B4" w:rsidP="5B695A60">
      <w:pPr>
        <w:pStyle w:val="ListParagraph"/>
        <w:numPr>
          <w:ilvl w:val="0"/>
          <w:numId w:val="4"/>
        </w:numPr>
        <w:rPr>
          <w:b/>
          <w:bCs/>
        </w:rPr>
      </w:pPr>
      <w:r w:rsidRPr="4B5CA072">
        <w:rPr>
          <w:b/>
          <w:bCs/>
        </w:rPr>
        <w:lastRenderedPageBreak/>
        <w:t xml:space="preserve">Intervention arm – we should assume a much greater % of patients receive treatment!! </w:t>
      </w:r>
    </w:p>
    <w:p w14:paraId="7D83B9E4" w14:textId="445CC787" w:rsidR="1D48B7C1" w:rsidRDefault="1D48B7C1" w:rsidP="4B5CA072">
      <w:pPr>
        <w:pStyle w:val="ListParagraph"/>
        <w:numPr>
          <w:ilvl w:val="1"/>
          <w:numId w:val="4"/>
        </w:numPr>
      </w:pPr>
      <w:r w:rsidRPr="4B5CA072">
        <w:t>Actually, we can’t say this</w:t>
      </w:r>
      <w:r w:rsidR="0C4DADF7" w:rsidRPr="4B5CA072">
        <w:t xml:space="preserve"> for sure</w:t>
      </w:r>
      <w:r w:rsidRPr="4B5CA072">
        <w:t xml:space="preserve"> because barriers to treatment include financial constraints, social support, care management </w:t>
      </w:r>
      <w:hyperlink r:id="rId10">
        <w:r w:rsidR="31AD7B6F" w:rsidRPr="4B5CA072">
          <w:rPr>
            <w:rStyle w:val="Hyperlink"/>
          </w:rPr>
          <w:t>Qualitative evaluation of barriers and facilitators to hepatocellular carcinoma care in North Carolina - PMC</w:t>
        </w:r>
      </w:hyperlink>
    </w:p>
    <w:p w14:paraId="073CA981" w14:textId="7CE3FE49" w:rsidR="31AD7B6F" w:rsidRDefault="31AD7B6F" w:rsidP="4B5CA072">
      <w:pPr>
        <w:pStyle w:val="ListParagraph"/>
        <w:numPr>
          <w:ilvl w:val="1"/>
          <w:numId w:val="4"/>
        </w:numPr>
      </w:pPr>
      <w:r w:rsidRPr="4B5CA072">
        <w:t xml:space="preserve">Even if patients are well connected to care, that does not mean that downstream care coordination will go well. </w:t>
      </w:r>
    </w:p>
    <w:p w14:paraId="78E94DFA" w14:textId="6632873D" w:rsidR="66FEA272" w:rsidRDefault="66FEA272" w:rsidP="4B5CA072">
      <w:pPr>
        <w:pStyle w:val="ListParagraph"/>
        <w:numPr>
          <w:ilvl w:val="1"/>
          <w:numId w:val="4"/>
        </w:numPr>
        <w:rPr>
          <w:highlight w:val="yellow"/>
        </w:rPr>
      </w:pPr>
      <w:r w:rsidRPr="4B5CA072">
        <w:rPr>
          <w:highlight w:val="yellow"/>
        </w:rPr>
        <w:t>Try doing this</w:t>
      </w:r>
    </w:p>
    <w:p w14:paraId="30BCF682" w14:textId="090FD472" w:rsidR="46B04AC5" w:rsidRDefault="46B04AC5" w:rsidP="4B5CA072">
      <w:pPr>
        <w:pStyle w:val="ListParagraph"/>
        <w:numPr>
          <w:ilvl w:val="1"/>
          <w:numId w:val="4"/>
        </w:numPr>
        <w:rPr>
          <w:highlight w:val="yellow"/>
        </w:rPr>
      </w:pPr>
      <w:r w:rsidRPr="4B5CA072">
        <w:rPr>
          <w:highlight w:val="yellow"/>
        </w:rPr>
        <w:t xml:space="preserve">First </w:t>
      </w:r>
      <w:proofErr w:type="gramStart"/>
      <w:r w:rsidRPr="4B5CA072">
        <w:rPr>
          <w:highlight w:val="yellow"/>
        </w:rPr>
        <w:t xml:space="preserve">-- </w:t>
      </w:r>
      <w:r w:rsidR="6E4CEAD9" w:rsidRPr="4B5CA072">
        <w:rPr>
          <w:highlight w:val="yellow"/>
        </w:rPr>
        <w:t xml:space="preserve"> tried</w:t>
      </w:r>
      <w:proofErr w:type="gramEnd"/>
      <w:r w:rsidR="6E4CEAD9" w:rsidRPr="4B5CA072">
        <w:rPr>
          <w:highlight w:val="yellow"/>
        </w:rPr>
        <w:t xml:space="preserve"> increasing treatment rate in both arms by using cirrhotic </w:t>
      </w:r>
      <w:proofErr w:type="spellStart"/>
      <w:r w:rsidR="6E4CEAD9" w:rsidRPr="4B5CA072">
        <w:rPr>
          <w:highlight w:val="yellow"/>
        </w:rPr>
        <w:t>masld</w:t>
      </w:r>
      <w:proofErr w:type="spellEnd"/>
      <w:r w:rsidR="6E4CEAD9" w:rsidRPr="4B5CA072">
        <w:rPr>
          <w:highlight w:val="yellow"/>
        </w:rPr>
        <w:t xml:space="preserve"> treatment distribution data from seer and weighing it with data for </w:t>
      </w:r>
      <w:proofErr w:type="spellStart"/>
      <w:r w:rsidR="6E4CEAD9" w:rsidRPr="4B5CA072">
        <w:rPr>
          <w:highlight w:val="yellow"/>
        </w:rPr>
        <w:t>non cirrhotic</w:t>
      </w:r>
      <w:proofErr w:type="spellEnd"/>
      <w:r w:rsidR="6E4CEAD9" w:rsidRPr="4B5CA072">
        <w:rPr>
          <w:highlight w:val="yellow"/>
        </w:rPr>
        <w:t xml:space="preserve"> cohort</w:t>
      </w:r>
      <w:r w:rsidR="500C8FBE" w:rsidRPr="4B5CA072">
        <w:rPr>
          <w:highlight w:val="yellow"/>
        </w:rPr>
        <w:t xml:space="preserve"> --- ICER dec to 230K</w:t>
      </w:r>
      <w:r w:rsidR="7EA40AEC" w:rsidRPr="4B5CA072">
        <w:rPr>
          <w:highlight w:val="yellow"/>
        </w:rPr>
        <w:t xml:space="preserve"> (will keep this change)</w:t>
      </w:r>
    </w:p>
    <w:p w14:paraId="6D5AC774" w14:textId="023C9141" w:rsidR="1F01144A" w:rsidRDefault="1F01144A" w:rsidP="4B5CA072">
      <w:pPr>
        <w:pStyle w:val="ListParagraph"/>
        <w:numPr>
          <w:ilvl w:val="1"/>
          <w:numId w:val="4"/>
        </w:numPr>
        <w:rPr>
          <w:highlight w:val="yellow"/>
        </w:rPr>
      </w:pPr>
      <w:r w:rsidRPr="4B5CA072">
        <w:rPr>
          <w:highlight w:val="yellow"/>
        </w:rPr>
        <w:t xml:space="preserve">Seventh – fixed the survival weighing by </w:t>
      </w:r>
      <w:proofErr w:type="spellStart"/>
      <w:r w:rsidRPr="4B5CA072">
        <w:rPr>
          <w:highlight w:val="yellow"/>
        </w:rPr>
        <w:t>non cirrhotic</w:t>
      </w:r>
      <w:proofErr w:type="spellEnd"/>
      <w:r w:rsidRPr="4B5CA072">
        <w:rPr>
          <w:highlight w:val="yellow"/>
        </w:rPr>
        <w:t xml:space="preserve"> and cirrhotic </w:t>
      </w:r>
      <w:proofErr w:type="spellStart"/>
      <w:r w:rsidRPr="4B5CA072">
        <w:rPr>
          <w:highlight w:val="yellow"/>
        </w:rPr>
        <w:t>hcc</w:t>
      </w:r>
      <w:proofErr w:type="spellEnd"/>
      <w:r w:rsidRPr="4B5CA072">
        <w:rPr>
          <w:highlight w:val="yellow"/>
        </w:rPr>
        <w:t xml:space="preserve"> </w:t>
      </w:r>
      <w:proofErr w:type="spellStart"/>
      <w:r w:rsidRPr="4B5CA072">
        <w:rPr>
          <w:highlight w:val="yellow"/>
        </w:rPr>
        <w:t>tx</w:t>
      </w:r>
      <w:proofErr w:type="spellEnd"/>
      <w:r w:rsidRPr="4B5CA072">
        <w:rPr>
          <w:highlight w:val="yellow"/>
        </w:rPr>
        <w:t xml:space="preserve"> distribution in seer – ICER dec to 228K</w:t>
      </w:r>
    </w:p>
    <w:p w14:paraId="4920D528" w14:textId="009A717C" w:rsidR="4D33C808" w:rsidRDefault="4D33C808" w:rsidP="4B5CA072">
      <w:pPr>
        <w:pStyle w:val="ListParagraph"/>
        <w:numPr>
          <w:ilvl w:val="1"/>
          <w:numId w:val="4"/>
        </w:numPr>
        <w:rPr>
          <w:highlight w:val="yellow"/>
        </w:rPr>
      </w:pPr>
      <w:r w:rsidRPr="4B5CA072">
        <w:rPr>
          <w:highlight w:val="yellow"/>
        </w:rPr>
        <w:t xml:space="preserve">Second – tried increasing treatment rate for each </w:t>
      </w:r>
      <w:proofErr w:type="spellStart"/>
      <w:r w:rsidRPr="4B5CA072">
        <w:rPr>
          <w:highlight w:val="yellow"/>
        </w:rPr>
        <w:t>hcc</w:t>
      </w:r>
      <w:proofErr w:type="spellEnd"/>
      <w:r w:rsidRPr="4B5CA072">
        <w:rPr>
          <w:highlight w:val="yellow"/>
        </w:rPr>
        <w:t xml:space="preserve"> stage by 25% in the intervention only!</w:t>
      </w:r>
      <w:r w:rsidR="1FCC397E" w:rsidRPr="4B5CA072">
        <w:rPr>
          <w:highlight w:val="yellow"/>
        </w:rPr>
        <w:t xml:space="preserve"> --- ICER dec to 190K</w:t>
      </w:r>
    </w:p>
    <w:p w14:paraId="1D92F49C" w14:textId="11011E8F" w:rsidR="4B5CA072" w:rsidRDefault="4B5CA072" w:rsidP="4B5CA072">
      <w:pPr>
        <w:pStyle w:val="ListParagraph"/>
        <w:numPr>
          <w:ilvl w:val="1"/>
          <w:numId w:val="4"/>
        </w:numPr>
        <w:rPr>
          <w:highlight w:val="yellow"/>
        </w:rPr>
      </w:pPr>
    </w:p>
    <w:p w14:paraId="2E451322" w14:textId="4B2CE550" w:rsidR="1B75ECFE" w:rsidRDefault="1B75ECFE" w:rsidP="5B695A60">
      <w:pPr>
        <w:pStyle w:val="ListParagraph"/>
        <w:numPr>
          <w:ilvl w:val="0"/>
          <w:numId w:val="4"/>
        </w:numPr>
        <w:rPr>
          <w:b/>
          <w:bCs/>
        </w:rPr>
      </w:pPr>
      <w:r w:rsidRPr="4B5CA072">
        <w:rPr>
          <w:b/>
          <w:bCs/>
        </w:rPr>
        <w:t xml:space="preserve">Our </w:t>
      </w:r>
      <w:proofErr w:type="spellStart"/>
      <w:r w:rsidRPr="4B5CA072">
        <w:rPr>
          <w:b/>
          <w:bCs/>
        </w:rPr>
        <w:t>incr</w:t>
      </w:r>
      <w:proofErr w:type="spellEnd"/>
      <w:r w:rsidRPr="4B5CA072">
        <w:rPr>
          <w:b/>
          <w:bCs/>
        </w:rPr>
        <w:t xml:space="preserve"> utility is off by one order of magnitude – but our </w:t>
      </w:r>
      <w:proofErr w:type="spellStart"/>
      <w:r w:rsidRPr="4B5CA072">
        <w:rPr>
          <w:b/>
          <w:bCs/>
        </w:rPr>
        <w:t>hcc</w:t>
      </w:r>
      <w:proofErr w:type="spellEnd"/>
      <w:r w:rsidRPr="4B5CA072">
        <w:rPr>
          <w:b/>
          <w:bCs/>
        </w:rPr>
        <w:t xml:space="preserve"> incidence is also lower by 10x</w:t>
      </w:r>
    </w:p>
    <w:p w14:paraId="219FDF49" w14:textId="2CEC85C3" w:rsidR="5B695A60" w:rsidRDefault="73314DC6" w:rsidP="4B5CA072">
      <w:pPr>
        <w:pStyle w:val="ListParagraph"/>
        <w:numPr>
          <w:ilvl w:val="1"/>
          <w:numId w:val="4"/>
        </w:numPr>
        <w:rPr>
          <w:b/>
          <w:bCs/>
          <w:highlight w:val="yellow"/>
        </w:rPr>
      </w:pPr>
      <w:r w:rsidRPr="4B5CA072">
        <w:rPr>
          <w:b/>
          <w:bCs/>
          <w:highlight w:val="yellow"/>
        </w:rPr>
        <w:t>Third</w:t>
      </w:r>
      <w:r w:rsidR="05B626DA" w:rsidRPr="4B5CA072">
        <w:rPr>
          <w:b/>
          <w:bCs/>
          <w:highlight w:val="yellow"/>
        </w:rPr>
        <w:t xml:space="preserve">- kept new </w:t>
      </w:r>
      <w:proofErr w:type="spellStart"/>
      <w:r w:rsidR="05B626DA" w:rsidRPr="4B5CA072">
        <w:rPr>
          <w:b/>
          <w:bCs/>
          <w:highlight w:val="yellow"/>
        </w:rPr>
        <w:t>tx</w:t>
      </w:r>
      <w:proofErr w:type="spellEnd"/>
      <w:r w:rsidR="05B626DA" w:rsidRPr="4B5CA072">
        <w:rPr>
          <w:b/>
          <w:bCs/>
          <w:highlight w:val="yellow"/>
        </w:rPr>
        <w:t>/</w:t>
      </w:r>
      <w:proofErr w:type="spellStart"/>
      <w:r w:rsidR="05B626DA" w:rsidRPr="4B5CA072">
        <w:rPr>
          <w:b/>
          <w:bCs/>
          <w:highlight w:val="yellow"/>
        </w:rPr>
        <w:t>untx</w:t>
      </w:r>
      <w:proofErr w:type="spellEnd"/>
      <w:r w:rsidR="05B626DA" w:rsidRPr="4B5CA072">
        <w:rPr>
          <w:b/>
          <w:bCs/>
          <w:highlight w:val="yellow"/>
        </w:rPr>
        <w:t xml:space="preserve"> rate, but same between control and intervention. After making </w:t>
      </w:r>
      <w:proofErr w:type="spellStart"/>
      <w:r w:rsidR="05B626DA" w:rsidRPr="4B5CA072">
        <w:rPr>
          <w:b/>
          <w:bCs/>
          <w:highlight w:val="yellow"/>
        </w:rPr>
        <w:t>undx</w:t>
      </w:r>
      <w:proofErr w:type="spellEnd"/>
      <w:r w:rsidR="05B626DA" w:rsidRPr="4B5CA072">
        <w:rPr>
          <w:b/>
          <w:bCs/>
          <w:highlight w:val="yellow"/>
        </w:rPr>
        <w:t xml:space="preserve"> cirrhosis rate 100%: icer decreased to 80517. Makes sense that cirrhosis screening is cost effective. </w:t>
      </w:r>
      <w:r w:rsidR="73E88B36" w:rsidRPr="4B5CA072">
        <w:rPr>
          <w:b/>
          <w:bCs/>
          <w:highlight w:val="yellow"/>
        </w:rPr>
        <w:t xml:space="preserve">Now, despite our early diagnosis % being much higher than </w:t>
      </w:r>
      <w:proofErr w:type="spellStart"/>
      <w:r w:rsidR="73AC39C5" w:rsidRPr="4B5CA072">
        <w:rPr>
          <w:b/>
          <w:bCs/>
          <w:highlight w:val="yellow"/>
        </w:rPr>
        <w:t>Singal</w:t>
      </w:r>
      <w:proofErr w:type="spellEnd"/>
      <w:r w:rsidR="73AC39C5" w:rsidRPr="4B5CA072">
        <w:rPr>
          <w:b/>
          <w:bCs/>
          <w:highlight w:val="yellow"/>
        </w:rPr>
        <w:t>, our ICER is lower (</w:t>
      </w:r>
      <w:proofErr w:type="spellStart"/>
      <w:r w:rsidR="73AC39C5" w:rsidRPr="4B5CA072">
        <w:rPr>
          <w:b/>
          <w:bCs/>
          <w:highlight w:val="yellow"/>
        </w:rPr>
        <w:t>Singal</w:t>
      </w:r>
      <w:proofErr w:type="spellEnd"/>
      <w:r w:rsidR="73AC39C5" w:rsidRPr="4B5CA072">
        <w:rPr>
          <w:b/>
          <w:bCs/>
          <w:highlight w:val="yellow"/>
        </w:rPr>
        <w:t xml:space="preserve"> ICER is 100K) </w:t>
      </w:r>
    </w:p>
    <w:p w14:paraId="4D1C5A2B" w14:textId="2EA70BFA" w:rsidR="5B695A60" w:rsidRDefault="49CBEC36" w:rsidP="4B5CA072">
      <w:pPr>
        <w:pStyle w:val="ListParagraph"/>
        <w:numPr>
          <w:ilvl w:val="1"/>
          <w:numId w:val="4"/>
        </w:numPr>
        <w:rPr>
          <w:b/>
          <w:bCs/>
          <w:highlight w:val="yellow"/>
        </w:rPr>
      </w:pPr>
      <w:r w:rsidRPr="4B5CA072">
        <w:rPr>
          <w:b/>
          <w:bCs/>
          <w:highlight w:val="yellow"/>
        </w:rPr>
        <w:t>Try replicating results by changing early stage %</w:t>
      </w:r>
      <w:r w:rsidR="1ECDA45C" w:rsidRPr="4B5CA072">
        <w:rPr>
          <w:b/>
          <w:bCs/>
          <w:highlight w:val="yellow"/>
        </w:rPr>
        <w:t xml:space="preserve"> to replicate </w:t>
      </w:r>
      <w:proofErr w:type="spellStart"/>
      <w:proofErr w:type="gramStart"/>
      <w:r w:rsidR="1ECDA45C" w:rsidRPr="4B5CA072">
        <w:rPr>
          <w:b/>
          <w:bCs/>
          <w:highlight w:val="yellow"/>
        </w:rPr>
        <w:t>Singal’s</w:t>
      </w:r>
      <w:proofErr w:type="spellEnd"/>
      <w:r w:rsidR="0E5B197D" w:rsidRPr="4B5CA072">
        <w:rPr>
          <w:b/>
          <w:bCs/>
          <w:highlight w:val="yellow"/>
        </w:rPr>
        <w:t xml:space="preserve"> </w:t>
      </w:r>
      <w:r w:rsidRPr="4B5CA072">
        <w:rPr>
          <w:b/>
          <w:bCs/>
          <w:highlight w:val="yellow"/>
        </w:rPr>
        <w:t>:</w:t>
      </w:r>
      <w:proofErr w:type="gramEnd"/>
    </w:p>
    <w:p w14:paraId="5A559A1D" w14:textId="36978901" w:rsidR="5B695A60" w:rsidRDefault="71DB8480" w:rsidP="4B5CA072">
      <w:pPr>
        <w:pStyle w:val="ListParagraph"/>
        <w:numPr>
          <w:ilvl w:val="2"/>
          <w:numId w:val="4"/>
        </w:numPr>
        <w:rPr>
          <w:b/>
          <w:bCs/>
          <w:highlight w:val="yellow"/>
        </w:rPr>
      </w:pPr>
      <w:r w:rsidRPr="4B5CA072">
        <w:rPr>
          <w:b/>
          <w:bCs/>
          <w:highlight w:val="yellow"/>
        </w:rPr>
        <w:t xml:space="preserve">Fourth – changed the </w:t>
      </w:r>
      <w:r w:rsidR="57C2D15B" w:rsidRPr="4B5CA072">
        <w:rPr>
          <w:b/>
          <w:bCs/>
          <w:highlight w:val="yellow"/>
        </w:rPr>
        <w:t xml:space="preserve">control </w:t>
      </w:r>
      <w:proofErr w:type="spellStart"/>
      <w:r w:rsidRPr="4B5CA072">
        <w:rPr>
          <w:b/>
          <w:bCs/>
          <w:highlight w:val="yellow"/>
        </w:rPr>
        <w:t>hcc</w:t>
      </w:r>
      <w:proofErr w:type="spellEnd"/>
      <w:r w:rsidRPr="4B5CA072">
        <w:rPr>
          <w:b/>
          <w:bCs/>
          <w:highlight w:val="yellow"/>
        </w:rPr>
        <w:t xml:space="preserve"> distribution to 6% early, 30% </w:t>
      </w:r>
      <w:proofErr w:type="spellStart"/>
      <w:r w:rsidRPr="4B5CA072">
        <w:rPr>
          <w:b/>
          <w:bCs/>
          <w:highlight w:val="yellow"/>
        </w:rPr>
        <w:t>interm</w:t>
      </w:r>
      <w:proofErr w:type="spellEnd"/>
      <w:r w:rsidRPr="4B5CA072">
        <w:rPr>
          <w:b/>
          <w:bCs/>
          <w:highlight w:val="yellow"/>
        </w:rPr>
        <w:t>, 64% late. ICER is 141K</w:t>
      </w:r>
    </w:p>
    <w:p w14:paraId="2BB62557" w14:textId="7C1C56E6" w:rsidR="5B695A60" w:rsidRDefault="77F382B1" w:rsidP="4B5CA072">
      <w:pPr>
        <w:pStyle w:val="ListParagraph"/>
        <w:numPr>
          <w:ilvl w:val="2"/>
          <w:numId w:val="4"/>
        </w:numPr>
        <w:rPr>
          <w:b/>
          <w:bCs/>
          <w:highlight w:val="yellow"/>
        </w:rPr>
      </w:pPr>
      <w:proofErr w:type="spellStart"/>
      <w:r w:rsidRPr="4B5CA072">
        <w:rPr>
          <w:b/>
          <w:bCs/>
          <w:highlight w:val="yellow"/>
        </w:rPr>
        <w:t>Eith</w:t>
      </w:r>
      <w:proofErr w:type="spellEnd"/>
      <w:r w:rsidRPr="4B5CA072">
        <w:rPr>
          <w:b/>
          <w:bCs/>
          <w:highlight w:val="yellow"/>
        </w:rPr>
        <w:t xml:space="preserve"> – if we do 100% </w:t>
      </w:r>
      <w:proofErr w:type="spellStart"/>
      <w:r w:rsidRPr="4B5CA072">
        <w:rPr>
          <w:b/>
          <w:bCs/>
          <w:highlight w:val="yellow"/>
        </w:rPr>
        <w:t>undx</w:t>
      </w:r>
      <w:proofErr w:type="spellEnd"/>
      <w:r w:rsidRPr="4B5CA072">
        <w:rPr>
          <w:b/>
          <w:bCs/>
          <w:highlight w:val="yellow"/>
        </w:rPr>
        <w:t xml:space="preserve"> cirrhosis with 6/30/64 </w:t>
      </w:r>
      <w:proofErr w:type="spellStart"/>
      <w:r w:rsidRPr="4B5CA072">
        <w:rPr>
          <w:b/>
          <w:bCs/>
          <w:highlight w:val="yellow"/>
        </w:rPr>
        <w:t>hcc</w:t>
      </w:r>
      <w:proofErr w:type="spellEnd"/>
      <w:r w:rsidRPr="4B5CA072">
        <w:rPr>
          <w:b/>
          <w:bCs/>
          <w:highlight w:val="yellow"/>
        </w:rPr>
        <w:t xml:space="preserve"> stage distribution, icer is 55K</w:t>
      </w:r>
    </w:p>
    <w:p w14:paraId="624C7178" w14:textId="60CA2CA4" w:rsidR="5B695A60" w:rsidRDefault="49CBEC36" w:rsidP="4B5CA072">
      <w:pPr>
        <w:pStyle w:val="ListParagraph"/>
        <w:numPr>
          <w:ilvl w:val="3"/>
          <w:numId w:val="4"/>
        </w:numPr>
      </w:pPr>
      <w:r>
        <w:rPr>
          <w:noProof/>
        </w:rPr>
        <w:drawing>
          <wp:inline distT="0" distB="0" distL="0" distR="0" wp14:anchorId="1EE97715" wp14:editId="52CBC560">
            <wp:extent cx="1971950" cy="2086266"/>
            <wp:effectExtent l="0" t="0" r="0" b="0"/>
            <wp:docPr id="18055986" name="Picture 1805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1C4" w14:textId="611E2F94" w:rsidR="5B695A60" w:rsidRDefault="5B695A60" w:rsidP="5B695A60">
      <w:pPr>
        <w:pStyle w:val="ListParagraph"/>
      </w:pPr>
    </w:p>
    <w:p w14:paraId="124B70A4" w14:textId="1E2E2F26" w:rsidR="4B5CA072" w:rsidRDefault="4B5CA072" w:rsidP="4B5CA072"/>
    <w:p w14:paraId="3BD69DCD" w14:textId="3442C431" w:rsidR="3346F084" w:rsidRDefault="3346F084" w:rsidP="4B5CA072">
      <w:pPr>
        <w:pStyle w:val="ListParagraph"/>
        <w:numPr>
          <w:ilvl w:val="0"/>
          <w:numId w:val="2"/>
        </w:numPr>
      </w:pPr>
      <w:r w:rsidRPr="4B5CA072">
        <w:t>Changes made:</w:t>
      </w:r>
    </w:p>
    <w:p w14:paraId="0DCF6E11" w14:textId="2C4228BD" w:rsidR="6DB8779B" w:rsidRDefault="6DB8779B" w:rsidP="4B5CA072">
      <w:pPr>
        <w:pStyle w:val="ListParagraph"/>
        <w:numPr>
          <w:ilvl w:val="1"/>
          <w:numId w:val="2"/>
        </w:numPr>
      </w:pPr>
      <w:r w:rsidRPr="4B5CA072">
        <w:t xml:space="preserve">Applied 60% screening adherence rate to the false positive transition node </w:t>
      </w:r>
    </w:p>
    <w:p w14:paraId="47317C59" w14:textId="07A514CE" w:rsidR="6DB8779B" w:rsidRDefault="6DB8779B" w:rsidP="4B5CA072">
      <w:pPr>
        <w:pStyle w:val="ListParagraph"/>
        <w:numPr>
          <w:ilvl w:val="1"/>
          <w:numId w:val="2"/>
        </w:numPr>
      </w:pPr>
      <w:r w:rsidRPr="4B5CA072">
        <w:t xml:space="preserve">Changed the treatment distribution and untreated rate such that it is the </w:t>
      </w:r>
      <w:proofErr w:type="spellStart"/>
      <w:r w:rsidRPr="4B5CA072">
        <w:t>weighed</w:t>
      </w:r>
      <w:proofErr w:type="spellEnd"/>
      <w:r w:rsidRPr="4B5CA072">
        <w:t xml:space="preserve"> average of that of cirrhotic and </w:t>
      </w:r>
      <w:proofErr w:type="spellStart"/>
      <w:r w:rsidRPr="4B5CA072">
        <w:t>non cirrhotic</w:t>
      </w:r>
      <w:proofErr w:type="spellEnd"/>
      <w:r w:rsidRPr="4B5CA072">
        <w:t xml:space="preserve"> </w:t>
      </w:r>
      <w:r w:rsidR="4EA45DA0" w:rsidRPr="4B5CA072">
        <w:t xml:space="preserve">MASLD </w:t>
      </w:r>
      <w:proofErr w:type="gramStart"/>
      <w:r w:rsidRPr="4B5CA072">
        <w:t>patients  (</w:t>
      </w:r>
      <w:proofErr w:type="gramEnd"/>
      <w:r w:rsidRPr="4B5CA072">
        <w:t xml:space="preserve">from SEER. Previously, we only used data for </w:t>
      </w:r>
      <w:proofErr w:type="spellStart"/>
      <w:r w:rsidRPr="4B5CA072">
        <w:t>non cirrhotic</w:t>
      </w:r>
      <w:proofErr w:type="spellEnd"/>
      <w:r w:rsidRPr="4B5CA072">
        <w:t xml:space="preserve"> patients)</w:t>
      </w:r>
    </w:p>
    <w:p w14:paraId="1C94E830" w14:textId="51D17B8F" w:rsidR="05FB03B4" w:rsidRDefault="05FB03B4" w:rsidP="4B5CA072">
      <w:pPr>
        <w:rPr>
          <w:b/>
          <w:bCs/>
        </w:rPr>
      </w:pPr>
      <w:r w:rsidRPr="4B5CA072">
        <w:rPr>
          <w:b/>
          <w:bCs/>
        </w:rPr>
        <w:t xml:space="preserve">After making these changes, base case icer is </w:t>
      </w:r>
      <w:r w:rsidR="4B7DA1C6" w:rsidRPr="4B5CA072">
        <w:rPr>
          <w:b/>
          <w:bCs/>
        </w:rPr>
        <w:t>228,8</w:t>
      </w:r>
      <w:r w:rsidR="19BDD946" w:rsidRPr="4B5CA072">
        <w:rPr>
          <w:b/>
          <w:bCs/>
        </w:rPr>
        <w:t>58</w:t>
      </w:r>
    </w:p>
    <w:p w14:paraId="4D1A3FCE" w14:textId="0A56400F" w:rsidR="05FB03B4" w:rsidRDefault="05FB03B4" w:rsidP="4B5CA072">
      <w:pPr>
        <w:rPr>
          <w:b/>
          <w:bCs/>
        </w:rPr>
      </w:pPr>
      <w:r w:rsidRPr="4B5CA072">
        <w:rPr>
          <w:b/>
          <w:bCs/>
        </w:rPr>
        <w:t xml:space="preserve">older subgroup icer is </w:t>
      </w:r>
      <w:r w:rsidR="137F708E" w:rsidRPr="4B5CA072">
        <w:rPr>
          <w:b/>
          <w:bCs/>
        </w:rPr>
        <w:t>106,7</w:t>
      </w:r>
      <w:r w:rsidR="447D7392" w:rsidRPr="4B5CA072">
        <w:rPr>
          <w:b/>
          <w:bCs/>
        </w:rPr>
        <w:t>71</w:t>
      </w:r>
    </w:p>
    <w:p w14:paraId="2D18E28D" w14:textId="47EA2BF1" w:rsidR="4B5CA072" w:rsidRDefault="4B5CA072" w:rsidP="4B5CA072"/>
    <w:p w14:paraId="471115F3" w14:textId="052EE71A" w:rsidR="4B5CA072" w:rsidRDefault="4B5CA072" w:rsidP="4B5CA072"/>
    <w:p w14:paraId="66FD716E" w14:textId="5CD3426C" w:rsidR="4B5CA072" w:rsidRDefault="4B5CA072" w:rsidP="4B5CA072">
      <w:pPr>
        <w:rPr>
          <w:b/>
          <w:bCs/>
        </w:rPr>
      </w:pPr>
    </w:p>
    <w:p w14:paraId="3CAF85FA" w14:textId="6C146602" w:rsidR="645CDE3E" w:rsidRDefault="645CDE3E" w:rsidP="4B5CA072">
      <w:pPr>
        <w:rPr>
          <w:b/>
          <w:bCs/>
        </w:rPr>
      </w:pPr>
      <w:r w:rsidRPr="4B5CA072">
        <w:rPr>
          <w:b/>
          <w:bCs/>
        </w:rPr>
        <w:t>To ask Dr. Nguyen if this makes sense</w:t>
      </w:r>
      <w:r w:rsidR="2CC3CB8A" w:rsidRPr="4B5CA072">
        <w:rPr>
          <w:b/>
          <w:bCs/>
        </w:rPr>
        <w:t xml:space="preserve"> (get these results):</w:t>
      </w:r>
    </w:p>
    <w:p w14:paraId="35F8E023" w14:textId="31698AE7" w:rsidR="645CDE3E" w:rsidRDefault="645CDE3E" w:rsidP="4B5CA072">
      <w:pPr>
        <w:pStyle w:val="ListParagraph"/>
        <w:numPr>
          <w:ilvl w:val="0"/>
          <w:numId w:val="1"/>
        </w:numPr>
        <w:rPr>
          <w:b/>
          <w:bCs/>
        </w:rPr>
      </w:pPr>
      <w:r w:rsidRPr="4B5CA072">
        <w:rPr>
          <w:b/>
          <w:bCs/>
        </w:rPr>
        <w:t xml:space="preserve">% </w:t>
      </w:r>
      <w:proofErr w:type="gramStart"/>
      <w:r w:rsidRPr="4B5CA072">
        <w:rPr>
          <w:b/>
          <w:bCs/>
        </w:rPr>
        <w:t>diagnosed</w:t>
      </w:r>
      <w:proofErr w:type="gramEnd"/>
      <w:r w:rsidRPr="4B5CA072">
        <w:rPr>
          <w:b/>
          <w:bCs/>
        </w:rPr>
        <w:t xml:space="preserve"> early, intermediate, late for control vs. Intervention</w:t>
      </w:r>
    </w:p>
    <w:p w14:paraId="79CC3F3B" w14:textId="2D6087AA" w:rsidR="645CDE3E" w:rsidRDefault="645CDE3E" w:rsidP="4B5CA072">
      <w:pPr>
        <w:pStyle w:val="ListParagraph"/>
        <w:numPr>
          <w:ilvl w:val="0"/>
          <w:numId w:val="1"/>
        </w:numPr>
        <w:rPr>
          <w:b/>
          <w:bCs/>
        </w:rPr>
      </w:pPr>
      <w:r w:rsidRPr="4B5CA072">
        <w:rPr>
          <w:b/>
          <w:bCs/>
        </w:rPr>
        <w:t>Survival time for overall HCC and by each HCC stage for control vs. Intervention</w:t>
      </w:r>
    </w:p>
    <w:p w14:paraId="40B9E424" w14:textId="4E2544D3" w:rsidR="645CDE3E" w:rsidRDefault="645CDE3E" w:rsidP="4B5CA072">
      <w:pPr>
        <w:pStyle w:val="ListParagraph"/>
        <w:numPr>
          <w:ilvl w:val="0"/>
          <w:numId w:val="1"/>
        </w:numPr>
        <w:rPr>
          <w:b/>
          <w:bCs/>
        </w:rPr>
      </w:pPr>
      <w:r w:rsidRPr="4B5CA072">
        <w:rPr>
          <w:b/>
          <w:bCs/>
        </w:rPr>
        <w:t xml:space="preserve">% </w:t>
      </w:r>
      <w:proofErr w:type="gramStart"/>
      <w:r w:rsidRPr="4B5CA072">
        <w:rPr>
          <w:b/>
          <w:bCs/>
        </w:rPr>
        <w:t>receiving</w:t>
      </w:r>
      <w:proofErr w:type="gramEnd"/>
      <w:r w:rsidRPr="4B5CA072">
        <w:rPr>
          <w:b/>
          <w:bCs/>
        </w:rPr>
        <w:t xml:space="preserve"> treatment for overall and by HCC stage for control vs. Intervention </w:t>
      </w:r>
    </w:p>
    <w:p w14:paraId="5ED9D0C0" w14:textId="457F6BB1" w:rsidR="4B5CA072" w:rsidRDefault="4B5CA072" w:rsidP="4B5CA072">
      <w:pPr>
        <w:rPr>
          <w:b/>
          <w:bCs/>
        </w:rPr>
      </w:pPr>
    </w:p>
    <w:sectPr w:rsidR="4B5CA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D4F6"/>
    <w:multiLevelType w:val="hybridMultilevel"/>
    <w:tmpl w:val="28382FF4"/>
    <w:lvl w:ilvl="0" w:tplc="1A28ED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8E5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02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25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C3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CF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64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AF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E8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C255"/>
    <w:multiLevelType w:val="hybridMultilevel"/>
    <w:tmpl w:val="6DAE2B3C"/>
    <w:lvl w:ilvl="0" w:tplc="21CA83D4">
      <w:start w:val="1"/>
      <w:numFmt w:val="decimal"/>
      <w:lvlText w:val="%1."/>
      <w:lvlJc w:val="left"/>
      <w:pPr>
        <w:ind w:left="720" w:hanging="360"/>
      </w:pPr>
    </w:lvl>
    <w:lvl w:ilvl="1" w:tplc="C298BA9A">
      <w:start w:val="1"/>
      <w:numFmt w:val="lowerLetter"/>
      <w:lvlText w:val="%2."/>
      <w:lvlJc w:val="left"/>
      <w:pPr>
        <w:ind w:left="1440" w:hanging="360"/>
      </w:pPr>
    </w:lvl>
    <w:lvl w:ilvl="2" w:tplc="493C0FF6">
      <w:start w:val="1"/>
      <w:numFmt w:val="lowerRoman"/>
      <w:lvlText w:val="%3."/>
      <w:lvlJc w:val="right"/>
      <w:pPr>
        <w:ind w:left="2160" w:hanging="180"/>
      </w:pPr>
    </w:lvl>
    <w:lvl w:ilvl="3" w:tplc="D49E5010">
      <w:start w:val="1"/>
      <w:numFmt w:val="decimal"/>
      <w:lvlText w:val="%4."/>
      <w:lvlJc w:val="left"/>
      <w:pPr>
        <w:ind w:left="2880" w:hanging="360"/>
      </w:pPr>
    </w:lvl>
    <w:lvl w:ilvl="4" w:tplc="E5CA1340">
      <w:start w:val="1"/>
      <w:numFmt w:val="lowerLetter"/>
      <w:lvlText w:val="%5."/>
      <w:lvlJc w:val="left"/>
      <w:pPr>
        <w:ind w:left="3600" w:hanging="360"/>
      </w:pPr>
    </w:lvl>
    <w:lvl w:ilvl="5" w:tplc="DAEAEC6C">
      <w:start w:val="1"/>
      <w:numFmt w:val="lowerRoman"/>
      <w:lvlText w:val="%6."/>
      <w:lvlJc w:val="right"/>
      <w:pPr>
        <w:ind w:left="4320" w:hanging="180"/>
      </w:pPr>
    </w:lvl>
    <w:lvl w:ilvl="6" w:tplc="94DC3ACE">
      <w:start w:val="1"/>
      <w:numFmt w:val="decimal"/>
      <w:lvlText w:val="%7."/>
      <w:lvlJc w:val="left"/>
      <w:pPr>
        <w:ind w:left="5040" w:hanging="360"/>
      </w:pPr>
    </w:lvl>
    <w:lvl w:ilvl="7" w:tplc="81B21BBC">
      <w:start w:val="1"/>
      <w:numFmt w:val="lowerLetter"/>
      <w:lvlText w:val="%8."/>
      <w:lvlJc w:val="left"/>
      <w:pPr>
        <w:ind w:left="5760" w:hanging="360"/>
      </w:pPr>
    </w:lvl>
    <w:lvl w:ilvl="8" w:tplc="46FC8A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8E1B1"/>
    <w:multiLevelType w:val="hybridMultilevel"/>
    <w:tmpl w:val="F2E02FDC"/>
    <w:lvl w:ilvl="0" w:tplc="8CC283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99EE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A8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69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26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AC4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A7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A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C0D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0AF15"/>
    <w:multiLevelType w:val="hybridMultilevel"/>
    <w:tmpl w:val="B5423178"/>
    <w:lvl w:ilvl="0" w:tplc="12E88C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2F47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2B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A0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E9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CC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7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6E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0FA82"/>
    <w:multiLevelType w:val="hybridMultilevel"/>
    <w:tmpl w:val="8766FD18"/>
    <w:lvl w:ilvl="0" w:tplc="22FCA8B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B68573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8D259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3A09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66EA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1468F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DAE9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7F0C4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9405E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60BB00"/>
    <w:multiLevelType w:val="hybridMultilevel"/>
    <w:tmpl w:val="96C480A4"/>
    <w:lvl w:ilvl="0" w:tplc="81E007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D58F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20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A3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4C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6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8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82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6C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90AE4A"/>
    <w:rsid w:val="00014A20"/>
    <w:rsid w:val="00184FEE"/>
    <w:rsid w:val="05B626DA"/>
    <w:rsid w:val="05FB03B4"/>
    <w:rsid w:val="0601A0F3"/>
    <w:rsid w:val="0720FB3D"/>
    <w:rsid w:val="0C4DADF7"/>
    <w:rsid w:val="0C7822EE"/>
    <w:rsid w:val="0E5B197D"/>
    <w:rsid w:val="101514CC"/>
    <w:rsid w:val="11EDE09A"/>
    <w:rsid w:val="137F708E"/>
    <w:rsid w:val="1433216E"/>
    <w:rsid w:val="155798FD"/>
    <w:rsid w:val="1651A36E"/>
    <w:rsid w:val="16BD9A99"/>
    <w:rsid w:val="19307F7B"/>
    <w:rsid w:val="195580CE"/>
    <w:rsid w:val="19BDD946"/>
    <w:rsid w:val="1B75ECFE"/>
    <w:rsid w:val="1CB00A7B"/>
    <w:rsid w:val="1D48B7C1"/>
    <w:rsid w:val="1D6C6F8D"/>
    <w:rsid w:val="1DB3AC57"/>
    <w:rsid w:val="1E906F28"/>
    <w:rsid w:val="1ECDA45C"/>
    <w:rsid w:val="1F01144A"/>
    <w:rsid w:val="1FCC397E"/>
    <w:rsid w:val="21AA7E05"/>
    <w:rsid w:val="21BE8DE5"/>
    <w:rsid w:val="233E95D1"/>
    <w:rsid w:val="2590AE4A"/>
    <w:rsid w:val="264E68C7"/>
    <w:rsid w:val="26938F4C"/>
    <w:rsid w:val="26BB1355"/>
    <w:rsid w:val="27944F99"/>
    <w:rsid w:val="27F32DB3"/>
    <w:rsid w:val="29CFFCC0"/>
    <w:rsid w:val="2A0745AA"/>
    <w:rsid w:val="2C9C2E9B"/>
    <w:rsid w:val="2CC3CB8A"/>
    <w:rsid w:val="2DFC21A4"/>
    <w:rsid w:val="31AD7B6F"/>
    <w:rsid w:val="31DDC43D"/>
    <w:rsid w:val="32C301D1"/>
    <w:rsid w:val="3346F084"/>
    <w:rsid w:val="33FAC5F4"/>
    <w:rsid w:val="386A6CF3"/>
    <w:rsid w:val="39DBEDD2"/>
    <w:rsid w:val="3A5922AD"/>
    <w:rsid w:val="3A8AC1AC"/>
    <w:rsid w:val="3A935961"/>
    <w:rsid w:val="3B7FDB4D"/>
    <w:rsid w:val="3C46807E"/>
    <w:rsid w:val="40A761A1"/>
    <w:rsid w:val="4362435F"/>
    <w:rsid w:val="447D7392"/>
    <w:rsid w:val="462F34C7"/>
    <w:rsid w:val="46834917"/>
    <w:rsid w:val="46B04AC5"/>
    <w:rsid w:val="47418C99"/>
    <w:rsid w:val="483ECF27"/>
    <w:rsid w:val="49CBEC36"/>
    <w:rsid w:val="4ADE3109"/>
    <w:rsid w:val="4B5029ED"/>
    <w:rsid w:val="4B5364ED"/>
    <w:rsid w:val="4B5CA072"/>
    <w:rsid w:val="4B7DA1C6"/>
    <w:rsid w:val="4D33C808"/>
    <w:rsid w:val="4EA45DA0"/>
    <w:rsid w:val="4F3A36AE"/>
    <w:rsid w:val="500C8FBE"/>
    <w:rsid w:val="50FF6842"/>
    <w:rsid w:val="5208EE4A"/>
    <w:rsid w:val="52C60CCC"/>
    <w:rsid w:val="54AAD5E0"/>
    <w:rsid w:val="55F20FB6"/>
    <w:rsid w:val="57C2D15B"/>
    <w:rsid w:val="5814DE1A"/>
    <w:rsid w:val="5A7BE761"/>
    <w:rsid w:val="5B695A60"/>
    <w:rsid w:val="5E0054B4"/>
    <w:rsid w:val="5E8FA741"/>
    <w:rsid w:val="60557078"/>
    <w:rsid w:val="611781A8"/>
    <w:rsid w:val="62A9D7D4"/>
    <w:rsid w:val="645CDE3E"/>
    <w:rsid w:val="652C38B0"/>
    <w:rsid w:val="66759E1F"/>
    <w:rsid w:val="66FEA272"/>
    <w:rsid w:val="68BD4CC0"/>
    <w:rsid w:val="6DA1A022"/>
    <w:rsid w:val="6DB8779B"/>
    <w:rsid w:val="6E4CEAD9"/>
    <w:rsid w:val="717FC754"/>
    <w:rsid w:val="71DB8480"/>
    <w:rsid w:val="72767EC3"/>
    <w:rsid w:val="73314DC6"/>
    <w:rsid w:val="7346462C"/>
    <w:rsid w:val="73AC39C5"/>
    <w:rsid w:val="73E88B36"/>
    <w:rsid w:val="743A757F"/>
    <w:rsid w:val="75A85CA4"/>
    <w:rsid w:val="774713DC"/>
    <w:rsid w:val="7775C55A"/>
    <w:rsid w:val="77F382B1"/>
    <w:rsid w:val="79407903"/>
    <w:rsid w:val="79CD8028"/>
    <w:rsid w:val="7B066595"/>
    <w:rsid w:val="7B4D1C9A"/>
    <w:rsid w:val="7E770E45"/>
    <w:rsid w:val="7E85B350"/>
    <w:rsid w:val="7EA4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AE4A"/>
  <w15:chartTrackingRefBased/>
  <w15:docId w15:val="{3DDF795A-D75A-443A-BE00-A9E56AEB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B695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4B5CA07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eage.com/help/Content/71-Advanced-Markov-Models/2-Probability-Rate-conversion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h/hazard-rate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ss.com/wp-content/themes/ncss/pdf/Procedures/PASS/Survival_Parameter_Conversion_Tool.pdf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mc.ncbi.nlm.nih.gov/articles/PMC7515812/" TargetMode="External"/><Relationship Id="rId10" Type="http://schemas.openxmlformats.org/officeDocument/2006/relationships/hyperlink" Target="https://pmc.ncbi.nlm.nih.gov/articles/PMC102870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lww.com/jcge/fulltext/2018/07000/rate_of_nonsurveillance_and_advanced.1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Kimiko Liu</dc:creator>
  <cp:keywords/>
  <dc:description/>
  <cp:lastModifiedBy>Joanne Kimiko Liu</cp:lastModifiedBy>
  <cp:revision>3</cp:revision>
  <dcterms:created xsi:type="dcterms:W3CDTF">2025-03-06T16:40:00Z</dcterms:created>
  <dcterms:modified xsi:type="dcterms:W3CDTF">2025-03-17T20:31:00Z</dcterms:modified>
</cp:coreProperties>
</file>