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40D" w:rsidRPr="00C517A5" w:rsidRDefault="0080240D" w:rsidP="00C517A5">
      <w:pPr>
        <w:pStyle w:val="a8"/>
        <w:shd w:val="clear" w:color="auto" w:fill="FFFFFF"/>
        <w:spacing w:after="0" w:line="240" w:lineRule="auto"/>
        <w:ind w:left="0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1..routing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protocol authentication</w:t>
      </w:r>
      <w:r w:rsidR="00C517A5"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..1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2..Local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AAA authentication provides a way to configure backup methods of </w:t>
      </w:r>
      <w:r w:rsidR="00C517A5"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..2</w:t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authentication, but login local does not</w:t>
      </w:r>
      <w:r w:rsidR="00C517A5"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…2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3..The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authentication process stops.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[</w:t>
      </w:r>
      <w:proofErr w:type="spellStart"/>
      <w:proofErr w:type="gram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adef</w:t>
      </w:r>
      <w:proofErr w:type="spellEnd"/>
      <w:proofErr w:type="gram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  <w:r w:rsidR="00C517A5"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..3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4..identification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of Layer 3 protocol support on hosts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4..TCP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and UDP port scanning 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[</w:t>
      </w:r>
      <w:proofErr w:type="spell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adef</w:t>
      </w:r>
      <w:proofErr w:type="spell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5..retired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false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6..They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produce identical </w:t>
      </w:r>
      <w:proofErr w:type="spell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subkeys</w:t>
      </w:r>
      <w:proofErr w:type="spell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7..granularity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control within applications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8..The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Cisco IOS image file is not visible in the output of the show flash command.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9..split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tunneling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10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..The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ASAs must all be running the same ASDM version.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10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..ASDM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must be run as a local application.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11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..ISAKMP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SA policy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12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..The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ZPF is not dependent on ACLs.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12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..ZPF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policies are easy to read and troubleshoot.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13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..required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steps to ensure consistent configuration of all company switches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14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..HMAC</w:t>
      </w:r>
      <w:proofErr w:type="gramEnd"/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15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..an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uplink port to another switch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16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..A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router interface can belong to only one zone at a time.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</w:t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17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..The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password cisco123 is wrong.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18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..MAC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and IP address spoofing 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[</w:t>
      </w:r>
      <w:proofErr w:type="spell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adef</w:t>
      </w:r>
      <w:proofErr w:type="spell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</w:t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19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..The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crypto map has not yet been applied to an interface. 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[</w:t>
      </w:r>
      <w:proofErr w:type="spell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Gilardi</w:t>
      </w:r>
      <w:proofErr w:type="spell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20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..symmetric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algorithms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[</w:t>
      </w:r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original answer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21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..Packet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filters perform almost all the tasks of a high-end firewall at a fraction of the cost.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22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..aaa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accounting exec start-stop group </w:t>
      </w:r>
      <w:proofErr w:type="spell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tacacs</w:t>
      </w:r>
      <w:proofErr w:type="spell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+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23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..allows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a Cisco ACS server to minimize delay by establishing persistent TCP connections 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[</w:t>
      </w:r>
      <w:proofErr w:type="spell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adef</w:t>
      </w:r>
      <w:proofErr w:type="spell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24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..Keep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a secure copy of router operating system images.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24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..Configure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the router with the maximum amount of memory possible.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25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..It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uses UDP port 500 to exchange IKE information between the security gateways.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26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..209.165.201.1</w:t>
      </w:r>
      <w:proofErr w:type="gramEnd"/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27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..Traffic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that is sent from the DMZ and the LAN to the Internet is considered outbound.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28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..The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code has not been modified since it left the software publisher.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28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..The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code is authentic and is actually sourced by the publisher.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29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..VLAN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ID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30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..uses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connection information maintained in a state table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30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..analyzes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traffic at Layers 3, 4 and 5 of the OSI model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31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..can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be implemented as software or as a service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31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..examines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logs and events from systems and applications to detect security threats 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[</w:t>
      </w:r>
      <w:proofErr w:type="spell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adef</w:t>
      </w:r>
      <w:proofErr w:type="spell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31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..consolidates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duplicate event data to minimize the volume of gathered data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32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..inside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to DMZ 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[</w:t>
      </w:r>
      <w:proofErr w:type="spell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adef</w:t>
      </w:r>
      <w:proofErr w:type="spell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33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..signature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-based 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[</w:t>
      </w:r>
      <w:proofErr w:type="spell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adef</w:t>
      </w:r>
      <w:proofErr w:type="spell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34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..reset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TCP connection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34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..alert</w:t>
      </w:r>
      <w:proofErr w:type="gramEnd"/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34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..drop</w:t>
      </w:r>
      <w:proofErr w:type="gramEnd"/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</w:t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35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..SSL</w:t>
      </w:r>
      <w:proofErr w:type="gramEnd"/>
    </w:p>
    <w:p w:rsidR="00C517A5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36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..A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single CLI view can be shared within multiple </w:t>
      </w:r>
      <w:proofErr w:type="spell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superviews</w:t>
      </w:r>
      <w:proofErr w:type="spell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 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[</w:t>
      </w:r>
      <w:proofErr w:type="spellStart"/>
      <w:proofErr w:type="gram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adef</w:t>
      </w:r>
      <w:proofErr w:type="spellEnd"/>
      <w:proofErr w:type="gram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38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..A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class 5 certificate is more trustworthy than a class 4 certificate. 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[</w:t>
      </w:r>
      <w:proofErr w:type="spellStart"/>
      <w:proofErr w:type="gram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adef</w:t>
      </w:r>
      <w:proofErr w:type="spellEnd"/>
      <w:proofErr w:type="gram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39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..The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hosts that are identified in the ACL will have access to the device.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40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..Use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a web browser to visit the destination website.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41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..The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user can issue the show version command.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42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..stateful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packet inspection 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[</w:t>
      </w:r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 xml:space="preserve">John / </w:t>
      </w:r>
      <w:proofErr w:type="spell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adef</w:t>
      </w:r>
      <w:proofErr w:type="spell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</w:t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43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..ISR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router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43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..another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ASA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44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..VLAN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hopping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45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..authorization</w:t>
      </w:r>
      <w:proofErr w:type="gramEnd"/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46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..An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alert is triggered each time a signature is detected. 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[</w:t>
      </w:r>
      <w:proofErr w:type="spellStart"/>
      <w:proofErr w:type="gram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adef</w:t>
      </w:r>
      <w:proofErr w:type="spellEnd"/>
      <w:proofErr w:type="gram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47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..AES</w:t>
      </w:r>
      <w:proofErr w:type="gram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[</w:t>
      </w:r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 xml:space="preserve">John / </w:t>
      </w:r>
      <w:proofErr w:type="spell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adef</w:t>
      </w:r>
      <w:proofErr w:type="spell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47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..SHA</w:t>
      </w:r>
      <w:proofErr w:type="gram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[</w:t>
      </w:r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 xml:space="preserve">John / </w:t>
      </w:r>
      <w:proofErr w:type="spell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adef</w:t>
      </w:r>
      <w:proofErr w:type="spell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</w:t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49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..It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is virtually impossible for two different sets of data to calculate the same hash output. 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[</w:t>
      </w:r>
      <w:proofErr w:type="spellStart"/>
      <w:proofErr w:type="gram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adef</w:t>
      </w:r>
      <w:proofErr w:type="spellEnd"/>
      <w:proofErr w:type="gram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C517A5" w:rsidRDefault="00C517A5">
      <w:pPr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lastRenderedPageBreak/>
        <w:br w:type="page"/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bookmarkStart w:id="0" w:name="_GoBack"/>
      <w:bookmarkEnd w:id="0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lastRenderedPageBreak/>
        <w:t>50..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integrity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checker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51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..This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message is a level five notification message.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51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..This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message indicates that service timestamps have been globally enabled.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52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..Both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VPN end devices must be NAT-T capable.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53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..This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port is currently up. 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[</w:t>
      </w:r>
      <w:proofErr w:type="spellStart"/>
      <w:proofErr w:type="gram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adef</w:t>
      </w:r>
      <w:proofErr w:type="spellEnd"/>
      <w:proofErr w:type="gram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53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..Security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violations will cause this port to shut down immediately.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53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..The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switch port mode for this interface is access mode. 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[</w:t>
      </w:r>
      <w:proofErr w:type="spellStart"/>
      <w:proofErr w:type="gram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adef</w:t>
      </w:r>
      <w:proofErr w:type="spellEnd"/>
      <w:proofErr w:type="gram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54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..traffic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originating from the DMZ network going to the inside network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54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..traffic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originating from the outside network going to the inside network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</w:t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55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..Only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signatures in the </w:t>
      </w:r>
      <w:proofErr w:type="spell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ios_ips</w:t>
      </w:r>
      <w:proofErr w:type="spell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basic category will be compiled into memory for scanning.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</w:t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56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..promiscuous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ports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56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..community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ports belonging to the same community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57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..It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encrypts the entire body of the packet for more secure communications.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58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..Implement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encryption for sensitive traffic. 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[</w:t>
      </w:r>
      <w:proofErr w:type="spellStart"/>
      <w:proofErr w:type="gram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adef</w:t>
      </w:r>
      <w:proofErr w:type="spellEnd"/>
      <w:proofErr w:type="gram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</w:t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59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..NIPS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monitors network segments.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</w:t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60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..Disable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both protocols on all interfaces where they are not required.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</w:t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61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..security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policy compliance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62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..binding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class maps with actions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63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..exec</w:t>
      </w:r>
      <w:proofErr w:type="gramEnd"/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65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..A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local username database provides redundancy if ACS servers become unreachable. 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[</w:t>
      </w:r>
      <w:proofErr w:type="spellStart"/>
      <w:proofErr w:type="gramStart"/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adef</w:t>
      </w:r>
      <w:proofErr w:type="spellEnd"/>
      <w:proofErr w:type="gramEnd"/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66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..Traffic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from the LAN and DMZ can access the Internet.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</w:t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67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..to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prevent data traffic from being redirected and then discarded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67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..to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prevent redirection of data traffic to an insecure link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</w:t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68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..required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steps when reporting a breach of security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69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..Adaptive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Security Appliance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70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..BPDU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guard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70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..PortFast</w:t>
      </w:r>
      <w:proofErr w:type="gramEnd"/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</w:t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71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..Email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viruses are the most common type of them.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</w:t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72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..SDEE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notification is disabled by default. It does not receive and process events from the Cisco IOS IPS unless SDEE notification is enabled.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73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..L0phtcrack</w:t>
      </w:r>
      <w:proofErr w:type="gramEnd"/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74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..Administrators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can decide what actions can be taken in the future.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75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..Enable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DAI on the management VLAN.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76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..RADIUS</w:t>
      </w:r>
      <w:proofErr w:type="gramEnd"/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77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..show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</w:t>
      </w:r>
      <w:proofErr w:type="spell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xlate</w:t>
      </w:r>
      <w:proofErr w:type="spell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 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[</w:t>
      </w:r>
      <w:r w:rsidRPr="00C517A5">
        <w:rPr>
          <w:rFonts w:ascii="Georgia" w:eastAsia="Times New Roman" w:hAnsi="Georgia" w:cs="Times New Roman"/>
          <w:i/>
          <w:iCs/>
          <w:color w:val="1A1A1A"/>
          <w:sz w:val="23"/>
          <w:szCs w:val="23"/>
          <w:lang w:val="en-US" w:eastAsia="ru-RU"/>
        </w:rPr>
        <w:t>jack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]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78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..acceptable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use policy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78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..remote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access policy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78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..network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access policy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79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..governing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policy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</w:t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80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..Configure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SSH.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84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..redundant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ISP connections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t> 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83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..Hairpinning</w:t>
      </w:r>
      <w:proofErr w:type="gramEnd"/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84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..Commands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from a lower level are always executable at a higher level.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br/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84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..AAA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must be enabled.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85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..vulnerability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brokers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br/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85..hacktivists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86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..VLAN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2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br/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87..accounting</w:t>
      </w:r>
      <w:r w:rsidRPr="00C517A5"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  <w:br/>
      </w: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88..the lowest bridge ID</w:t>
      </w:r>
    </w:p>
    <w:p w:rsidR="0080240D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89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..to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encapsulate multiple OSI Layer 3 protocol packet types inside an IP tunnel</w:t>
      </w:r>
    </w:p>
    <w:p w:rsidR="004A6C20" w:rsidRPr="00C517A5" w:rsidRDefault="0080240D" w:rsidP="00C517A5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color w:val="1A1A1A"/>
          <w:sz w:val="23"/>
          <w:szCs w:val="23"/>
          <w:lang w:val="en-US" w:eastAsia="ru-RU"/>
        </w:rPr>
      </w:pPr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90</w:t>
      </w:r>
      <w:proofErr w:type="gramStart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>..the</w:t>
      </w:r>
      <w:proofErr w:type="gramEnd"/>
      <w:r w:rsidRPr="00C517A5">
        <w:rPr>
          <w:rFonts w:ascii="Georgia" w:eastAsia="Times New Roman" w:hAnsi="Georgia" w:cs="Times New Roman"/>
          <w:bCs/>
          <w:color w:val="1A1A1A"/>
          <w:sz w:val="23"/>
          <w:szCs w:val="23"/>
          <w:lang w:val="en-US" w:eastAsia="ru-RU"/>
        </w:rPr>
        <w:t xml:space="preserve"> layer 2 address with the lowest hexadecimal value</w:t>
      </w:r>
    </w:p>
    <w:sectPr w:rsidR="004A6C20" w:rsidRPr="00C517A5" w:rsidSect="00C517A5">
      <w:pgSz w:w="11906" w:h="16838"/>
      <w:pgMar w:top="426" w:right="282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0D"/>
    <w:rsid w:val="004A6C20"/>
    <w:rsid w:val="0080240D"/>
    <w:rsid w:val="00C517A5"/>
    <w:rsid w:val="00C6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2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240D"/>
    <w:rPr>
      <w:b/>
      <w:bCs/>
    </w:rPr>
  </w:style>
  <w:style w:type="character" w:customStyle="1" w:styleId="apple-converted-space">
    <w:name w:val="apple-converted-space"/>
    <w:basedOn w:val="a0"/>
    <w:rsid w:val="0080240D"/>
  </w:style>
  <w:style w:type="character" w:styleId="a5">
    <w:name w:val="Emphasis"/>
    <w:basedOn w:val="a0"/>
    <w:uiPriority w:val="20"/>
    <w:qFormat/>
    <w:rsid w:val="0080240D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80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240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024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2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240D"/>
    <w:rPr>
      <w:b/>
      <w:bCs/>
    </w:rPr>
  </w:style>
  <w:style w:type="character" w:customStyle="1" w:styleId="apple-converted-space">
    <w:name w:val="apple-converted-space"/>
    <w:basedOn w:val="a0"/>
    <w:rsid w:val="0080240D"/>
  </w:style>
  <w:style w:type="character" w:styleId="a5">
    <w:name w:val="Emphasis"/>
    <w:basedOn w:val="a0"/>
    <w:uiPriority w:val="20"/>
    <w:qFormat/>
    <w:rsid w:val="0080240D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80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240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02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DNA7 X86</cp:lastModifiedBy>
  <cp:revision>2</cp:revision>
  <dcterms:created xsi:type="dcterms:W3CDTF">2017-05-14T17:41:00Z</dcterms:created>
  <dcterms:modified xsi:type="dcterms:W3CDTF">2017-05-15T06:23:00Z</dcterms:modified>
</cp:coreProperties>
</file>