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Заклад освіти: ____________________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Кафедра: ____________________</w:t>
        <w:br/>
      </w:r>
    </w:p>
    <w:p/>
    <w:p/>
    <w:p/>
    <w:p/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Звіт до лабораторної роботи 2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Проєктування вебсистеми</w:t>
        <w:br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Аналіз предметної галузі та побудова UML-діаграм</w:t>
      </w:r>
    </w:p>
    <w:p>
      <w:pPr>
        <w:spacing w:before="360"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Тема Електронна система продажу квитків до кінотеатру</w:t>
      </w:r>
    </w:p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Виконав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Група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Перевірив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Мета роботи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Провести аналіз предметної галузі електронного продажу квитків до кінотеатру, визначити функціональні вимоги через варіанти використання, побудувати діаграму варіантів використання та діаграму класів як основу для подальшої реалізації бази даних і логіки вебзастосунку на PHP та Laravel.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Завдання роботи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визначити призначення, функції, користувачів, сценарії, сутності та вихідні дані системи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описати три різні варіанти використання у короткій, поверхневій та повній формах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побудувати діаграму варіантів використання з асоціацією, узагальненням, include та extend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побудувати діаграму класів із моделями й контролерами та всіма заданими типами відношень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оформити архітектурну документацію і розмістити її в GitHub через окрему гілку та Pull Request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Аналіз предметної галузі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 Призначення та функції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Система підтримує повний цикл онлайн-продажу: від пошуку фільму до формування електронного квитка. Покупець працює з актуальним розкладом і схемою залу, а адміністратор підтримує каталог та отримує дані про продажі.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афіші, описів фільмів, вікових обмежень і тривалості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розкладу за датою, фільмом і залом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вибір доступних місць на схемі залу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тимчасове блокування місць на час оформлення замовлення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онлайн-оплата та перевірка результату платежу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формування електронних квитків з унікальними кодами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історії покупок і повернення квитків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керування фільмами, залами, місцями та сеансами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формування таблиць, звітів і графіків продажів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 Користувачі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Ролі користувачів та їхні можливості наведено в таблиці 1.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1 — Ролі користувачів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Користувач</w:t>
            </w:r>
          </w:p>
        </w:tc>
        <w:tc>
          <w:tcPr>
            <w:tcW w:type="dxa" w:w="2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Мета</w:t>
            </w:r>
          </w:p>
        </w:tc>
        <w:tc>
          <w:tcPr>
            <w:tcW w:type="dxa" w:w="51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Можливості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Відвідувач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Знайти фільм і сеанс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Перегляд афіші, опису та розкладу, реєстрація або вхід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Зареєстрований покупець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Придбати квиток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Вибір місць, оплата, отримання й повернення квитків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Адміністратор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Керувати каталогом і продажами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Керування фільмами, залами, сеансами та звітами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 Архітектура MVC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зберігає стан і бізнес-правила. Основні моделі: User, Customer, Administrator, Movie, CinemaHall, Seat, Screening, Order, Ticket і Payment.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View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відображає афішу, розклад, схему залу, форму оплати, електронний квиток та адміністративні сторінки.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Controller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приймає HTTP-запити, перевіряє дані, викликає моделі й повертає представлення або JSON-відповідь. Передбачено CatalogController, OrderController і AdminController.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Резервування місця виконується в транзакції. Для активних квитків необхідне унікальне обмеження за сеансом і місцем. Це запобігає подвійному продажу за одночасних запитів.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3.4 Сценарії роботи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Відвідувач переглядає афішу, фільтрує список і обирає сеанс.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Покупець входить до системи, вибирає місця, оплачує замовлення й отримує квиток.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Адміністратор створює фільм, додає сеанс і перевіряє відсутність конфлікту розкладу.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Покупець повертає невикористаний квиток, після чого система звільняє місце та ініціює повернення коштів.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3.5 Логічні сутності та таблиці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Основні логічні сутності та відповідні таблиці майбутньої бази даних подано в таблиці 2.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2 — Логічні сутності та таблиці бази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15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Модель</w:t>
            </w:r>
          </w:p>
        </w:tc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Таблиця</w:t>
            </w:r>
          </w:p>
        </w:tc>
        <w:tc>
          <w:tcPr>
            <w:tcW w:type="dxa" w:w="39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Основні поля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name, email, password, role,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Облікові записи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Movie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movies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title, description, duration_minutes, age_rating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Каталог фільмів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CinemaHall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cinema_halls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name, capacity, screen_type,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Кінозали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Seat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seats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hall_id, row_number, seat_number, type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Місця залу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Screening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screenings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movie_id, hall_id, start_at, base_price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Розклад показів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Order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orders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customer_id, screening_id, status, total_amount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Оформлення покупки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Ticket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tickets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order_id, screening_id, seat_id, code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Квиток на місце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Payment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payments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order_id, provider, amount,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Оплата та повернення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3.6 Вихідні дані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таблиця доступних сеансів і місць із цінами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електронний квиток із кодом, назвою фільму, датою, часом, залом, рядом і місцем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таблиця продажів за вибраний період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графік доходу за днями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діаграма заповненості залів та популярності фільмів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Варіанти використання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 Коротка форма Переглянути афішу та розклад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Відвідувач відкриває афішу, обирає дату або фільм і переглядає доступні сеанси. Система показує назву фільму, вікове обмеження, тривалість, зал, час початку, базову ціну та кількість вільних місць. Відвідувач може перейти до детальної інформації або реєстрації для придбання квитка.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 Поверхнева форма Повернути придбаний квиток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Головний сценарій.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Покупець входить до системи, відкриває власні квитки, обирає невикористаний квиток і запускає повернення. Система перевіряє строк, показує суму й запитує підтвердження. Після підтвердження система скасовує квиток, звільняє місце, надсилає запит платіжному провайдеру та повідомляє покупця.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Альтернативні сценарії.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Якщо строк повернення минув, система відхиляє операцію. Для використаного або вже скасованого квитка повернення недоступне. Якщо платіжний провайдер тимчасово не відповідає, заявка переходить у стан очікування. Для сеансу, скасованого кінотеатром, система дозволяє повне повернення.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 Повна форма Придбати електронний квиток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Характеристики повного варіанта використання наведено в таблиці 3.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3 — Повний опис варіанта використання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300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Розділ</w:t>
            </w:r>
          </w:p>
        </w:tc>
        <w:tc>
          <w:tcPr>
            <w:tcW w:type="dxa" w:w="72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Опис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 Case Name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Придбати електронний квиток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Scope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Електронна система продажу квитків до кінотеатру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Level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 goal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Primary Actor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Зареєстрований покупець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Stakeholders and interests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Покупець прагне швидко придбати квиток; кінотеатр має уникнути подвійного продажу й отримати оплату; адміністратор потребує достовірних даних; платіжний провайдер потребує коректного запиту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Preconditions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Покупець увійшов; сеанс активний; продаж відкритий; є доступні місця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Success guarantee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Замовлення оплачене; місця закріплені; квитки створені; покупець отримав підтвердження; продаж потрапив до звітів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Special Requirements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HTTPS; транзакційне резервування; ідемпотентна оплата; цільова відповідь каталогу до 2 секунд за нормального навантаження; журналювання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Technology and Data Variations List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Laravel MVC, Eloquent ORM, реляційна база даних, платіжний API, HTML або PDF квиток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Frequency of Occurrence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Проєктна оцінка: близько 60 відсотків цільових операцій; потребує перевірки після запуску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Miscellaneous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Час блокування місць і правила повернення задаються конфігурацією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4.3.1 Головний успішний сценарій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Покупець відкриває афішу.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Система показує доступні фільми та дати показу.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Покупець обирає фільм і потрібний сеанс.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Система показує схему залу, ціни та актуальний стан місць.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Покупець обирає одне або кілька вільних місць.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 Система атомарно блокує вибрані місця на обмежений час.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 Система створює чернетку замовлення та розраховує загальну суму.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 Покупець перевіряє замовлення і за потреби вводить промокод.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9. Система перевіряє промокод, перераховує суму й показує остаточну вартість.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10. Покупець підтверджує замовлення та обирає спосіб оплати.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11. Система створює платіж і перенаправляє покупця до платіжного провайдера.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 Покупець підтверджує оплату.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13. Платіжний провайдер повідомляє систему про успішну операцію.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14. Система підтверджує замовлення та остаточно закріплює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 Система генерує окремий електронний квиток для кожного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16. Система показує квитки в кабінеті покупця та надсилає підтвердження електронною поштою.</w:t>
      </w:r>
    </w:p>
    <w:p>
      <w:pPr>
        <w:pStyle w:val="Heading3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4.3.2 Розширення та альтернативні сценарії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3а Сеанс недоступний. Система повертає покупця до актуального розкладу.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5а Місце вже зайняте. Система оновлює схему залу й пропонує інше місце.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6а Не вдалося створити блокування. Система звільняє частково заблоковані місця та просить повторити вибір.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9а Промокод недійсний. Система пояснює причину й дозволяє продовжити без знижки.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11а Закінчився час резервування. Система скасовує чернетку та звільняє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 13а Платіж відхилено. Система дозволяє повторити оплату, поки діє блокування.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 13б Немає остаточної відповіді провайдера. Замовлення переходить у стан перевірки, а повторний callback обробляється ідемпотентно.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 15а Не вдалося створити файл квитка. Система повторює генерацію та показує код в особистому кабінеті.</w:t>
      </w:r>
    </w:p>
    <w:p>
      <w:pPr>
        <w:sectPr>
          <w:footerReference w:type="default" r:id="rId9"/>
          <w:footerReference w:type="first" r:id="rId10"/>
          <w:pgSz w:w="11906" w:h="16838"/>
          <w:pgMar w:top="1134" w:right="850" w:bottom="1134" w:left="1417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Діаграма варіантів використання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Взаємодію трьох акторів із системою показано на рисунку 1. Діаграма містить асоціацію, узагальнення, include та extend. Вихідний код збережено у файлі use-case-diagram.puml.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59279" cy="41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9279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— Діаграма варіантів використання системи продажу квитків</w:t>
      </w:r>
    </w:p>
    <w:p>
      <w:pPr>
        <w:sectPr>
          <w:footerReference w:type="default" r:id="rId11"/>
          <w:pgSz w:w="16838" w:h="11906" w:orient="landscape"/>
          <w:pgMar w:top="1134" w:right="567" w:bottom="1134" w:left="1417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Діаграма класів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Структуру десяти предметних класів і трьох контролерів показано на рисунку 2. Вихідний код діаграми збережено у файлі class-diagram.puml.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18193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18193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— Діаграма класів системи продажу квитків</w:t>
      </w:r>
    </w:p>
    <w:p>
      <w:pPr>
        <w:sectPr>
          <w:footerReference w:type="default" r:id="rId13"/>
          <w:pgSz w:w="23811" w:h="16838" w:orient="landscape"/>
          <w:pgMar w:top="1134" w:right="567" w:bottom="1134" w:left="1417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Перевірка та публікація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Матеріали розміщено у гілці feature/system-design репозиторію лабораторної роботи 1. Вихідні файли PlantUML дають змогу відтворити обидві схеми та перевірити проєктні рішення. Локальна перевірка scripts/validate-lab2.ps1 підтвердила три актори, тринадцять класів, шістнадцять кроків головного сценарію та вісім альтернативних сценаріїв; результат — LAB_2 VALIDATION: PASS.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Архітектурний опис: </w:t>
      </w:r>
      <w:hyperlink r:id="rId16">
        <w:r>
          <w:rPr>
            <w:rFonts w:ascii="Times New Roman" w:hAnsi="Times New Roman"/>
            <w:color w:val="1F4E78"/>
            <w:u w:val="single"/>
          </w:rPr>
          <w:t>architecture.md у GitHub</w:t>
        </w:r>
      </w:hyperlink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Зафіксовані зміни: </w:t>
      </w:r>
      <w:hyperlink r:id="rId17">
        <w:r>
          <w:rPr>
            <w:rFonts w:ascii="Times New Roman" w:hAnsi="Times New Roman"/>
            <w:color w:val="1F4E78"/>
            <w:u w:val="single"/>
          </w:rPr>
          <w:t>коміт e6a5dae</w:t>
        </w:r>
      </w:hyperlink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Pull Request: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ще не створено; підключення GitHub відхилило дію через обмеження прав інтеграції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роботі визначено призначення, функції, ролі, сценарії та структуру даних електронної системи продажу квитків до кінотеатру. Три форми Use Case описують основні дії користувачів, а UML-діаграми задають поведінкову й структурну модель майбутнього застосунку. Запроєктовані моделі та контролери можна безпосередньо використати як основу для Eloquent-моделей, міграцій, маршрутів і контролерів Laravel. Транзакційне блокування місць та ідемпотентна обробка платежів запобігають подвійним продажам і повторному списанню коштів.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ПЕРЕЛІК ДЖЕРЕЛ ПОСИЛАННЯ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Лабораторна робота 2. Проєктування вебсистеми: аналіз предметної галузі, побудова діаграм варіантів використання та класів. Методичні матеріали до дисципліни «Вебпрограмування». 22 с.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ДСТУ 3008:2015. Інформація та документація. Звіти у сфері науки і техніки. Структура та правила оформлювання. Київ: ДП «УкрНДНЦ», 2016. </w:t>
      </w:r>
      <w:hyperlink r:id="rId18">
        <w:r>
          <w:rPr>
            <w:rFonts w:ascii="Times New Roman" w:hAnsi="Times New Roman"/>
            <w:color w:val="1F4E78"/>
            <w:u w:val="single"/>
          </w:rPr>
          <w:t>Електронна копія</w:t>
        </w:r>
      </w:hyperlink>
    </w:p>
    <w:sectPr w:rsidR="00FC693F" w:rsidRPr="0006063C" w:rsidSect="00034616">
      <w:footerReference w:type="default" r:id="rId15"/>
      <w:pgSz w:w="11906" w:h="16838"/>
      <w:pgMar w:top="1134" w:right="850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footer" Target="footer4.xml"/><Relationship Id="rId14" Type="http://schemas.openxmlformats.org/officeDocument/2006/relationships/image" Target="media/image2.png"/><Relationship Id="rId15" Type="http://schemas.openxmlformats.org/officeDocument/2006/relationships/footer" Target="footer5.xml"/><Relationship Id="rId16" Type="http://schemas.openxmlformats.org/officeDocument/2006/relationships/hyperlink" Target="https://github.com/malyk-denys/php-ci-cd-lab/blob/feature/system-design/docs/architecture.md" TargetMode="External"/><Relationship Id="rId17" Type="http://schemas.openxmlformats.org/officeDocument/2006/relationships/hyperlink" Target="https://github.com/malyk-denys/php-ci-cd-lab/commit/e6a5dae" TargetMode="External"/><Relationship Id="rId18" Type="http://schemas.openxmlformats.org/officeDocument/2006/relationships/hyperlink" Target="https://sumdu.edu.ua/wp-content/uploads/2025/09/dstu_3008-201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2 Електронна система продажу квитків до кінотеатру</dc:title>
  <dc:subject>Проєктування веб системи та UML діаграми</dc:subject>
  <dc:creator>python-docx</dc:creator>
  <cp:keywords>PHP, Laravel, UML, Use Case, Class Diagram, cinema</cp:keywords>
  <dc:description>Лабораторна робота 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