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ED27" w14:textId="77777777" w:rsidR="00563E9D" w:rsidRPr="00497CB8" w:rsidRDefault="00497CB8" w:rsidP="00497CB8">
      <w:pPr>
        <w:spacing w:line="360" w:lineRule="auto"/>
        <w:ind w:firstLine="0"/>
        <w:jc w:val="center"/>
        <w:rPr>
          <w:b/>
          <w:sz w:val="24"/>
          <w:szCs w:val="24"/>
        </w:rPr>
      </w:pPr>
      <w:r>
        <w:rPr>
          <w:rFonts w:ascii="Verdana" w:eastAsia="Verdana" w:hAnsi="Verdana" w:cs="Verdana"/>
          <w:b/>
          <w:noProof/>
          <w:sz w:val="30"/>
          <w:szCs w:val="30"/>
          <w:vertAlign w:val="subscript"/>
        </w:rPr>
        <w:drawing>
          <wp:anchor distT="0" distB="0" distL="114300" distR="114300" simplePos="0" relativeHeight="251658240" behindDoc="0" locked="0" layoutInCell="1" allowOverlap="1" wp14:anchorId="49348F2A" wp14:editId="00650944">
            <wp:simplePos x="0" y="0"/>
            <wp:positionH relativeFrom="column">
              <wp:posOffset>407035</wp:posOffset>
            </wp:positionH>
            <wp:positionV relativeFrom="paragraph">
              <wp:posOffset>511506</wp:posOffset>
            </wp:positionV>
            <wp:extent cx="2065020" cy="223520"/>
            <wp:effectExtent l="0" t="0" r="0" b="5080"/>
            <wp:wrapNone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3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7CB8">
        <w:rPr>
          <w:b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07AB282" w14:textId="77777777" w:rsidR="00497CB8" w:rsidRDefault="00497CB8" w:rsidP="00497CB8">
      <w:pPr>
        <w:spacing w:line="360" w:lineRule="auto"/>
        <w:ind w:left="3540" w:firstLine="288"/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3F212DD3" wp14:editId="76E7D35D">
                <wp:simplePos x="0" y="0"/>
                <wp:positionH relativeFrom="column">
                  <wp:posOffset>0</wp:posOffset>
                </wp:positionH>
                <wp:positionV relativeFrom="paragraph">
                  <wp:posOffset>390997</wp:posOffset>
                </wp:positionV>
                <wp:extent cx="6131560" cy="35560"/>
                <wp:effectExtent l="0" t="0" r="2540" b="2540"/>
                <wp:wrapTopAndBottom distT="0" dist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560" cy="35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766CA4" w14:textId="77777777" w:rsidR="00497CB8" w:rsidRDefault="00497CB8" w:rsidP="00497CB8">
                            <w:pPr>
                              <w:ind w:firstLine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12DD3" id="Прямоугольник 3" o:spid="_x0000_s1026" style="position:absolute;left:0;text-align:left;margin-left:0;margin-top:30.8pt;width:482.8pt;height:2.8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" fillcolor="black" stroked="f">
                <v:textbox inset="2.53958mm,2.53958mm,2.53958mm,2.53958mm">
                  <w:txbxContent>
                    <w:p w14:paraId="35766CA4" w14:textId="77777777" w:rsidR="00497CB8" w:rsidRDefault="00497CB8" w:rsidP="00497CB8">
                      <w:pPr>
                        <w:ind w:firstLine="0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497CB8">
        <w:rPr>
          <w:b/>
          <w:sz w:val="24"/>
          <w:szCs w:val="24"/>
        </w:rPr>
        <w:t>УЧЕБНЫЙ ЦЕНТР ОБЩЕЙ ФИЗИКИ ФТФ</w:t>
      </w:r>
    </w:p>
    <w:p w14:paraId="4E1EE7B0" w14:textId="77777777" w:rsidR="00497CB8" w:rsidRDefault="00497CB8" w:rsidP="00497CB8">
      <w:pPr>
        <w:spacing w:line="360" w:lineRule="auto"/>
        <w:ind w:firstLine="0"/>
        <w:jc w:val="left"/>
        <w:rPr>
          <w:szCs w:val="28"/>
        </w:rPr>
      </w:pPr>
    </w:p>
    <w:p w14:paraId="12AB2933" w14:textId="5059FD0A" w:rsidR="00497CB8" w:rsidRPr="00497CB8" w:rsidRDefault="00497CB8" w:rsidP="00497CB8">
      <w:pPr>
        <w:spacing w:line="360" w:lineRule="auto"/>
        <w:ind w:firstLine="0"/>
        <w:jc w:val="left"/>
        <w:rPr>
          <w:szCs w:val="28"/>
        </w:rPr>
      </w:pPr>
      <w:r w:rsidRPr="00497CB8">
        <w:rPr>
          <w:szCs w:val="28"/>
        </w:rPr>
        <w:t>Группа</w:t>
      </w:r>
      <w:r w:rsidR="002F6ACF">
        <w:rPr>
          <w:szCs w:val="28"/>
        </w:rPr>
        <w:t>:</w:t>
      </w:r>
      <w:r w:rsidRPr="00497CB8">
        <w:rPr>
          <w:szCs w:val="28"/>
        </w:rPr>
        <w:t xml:space="preserve"> </w:t>
      </w:r>
      <w:r w:rsidRPr="00497CB8">
        <w:rPr>
          <w:szCs w:val="28"/>
          <w:lang w:val="en-US"/>
        </w:rPr>
        <w:t>M</w:t>
      </w:r>
      <w:r w:rsidRPr="00497CB8">
        <w:rPr>
          <w:szCs w:val="28"/>
        </w:rPr>
        <w:t>3204</w:t>
      </w:r>
    </w:p>
    <w:p w14:paraId="4B585056" w14:textId="38E7F441" w:rsidR="00497CB8" w:rsidRDefault="00497CB8" w:rsidP="00497CB8">
      <w:pPr>
        <w:spacing w:line="360" w:lineRule="auto"/>
        <w:ind w:firstLine="0"/>
        <w:jc w:val="left"/>
        <w:rPr>
          <w:szCs w:val="28"/>
        </w:rPr>
      </w:pPr>
      <w:r w:rsidRPr="00497CB8">
        <w:rPr>
          <w:szCs w:val="28"/>
        </w:rPr>
        <w:t>Работ</w:t>
      </w:r>
      <w:r w:rsidR="007B250B">
        <w:rPr>
          <w:szCs w:val="28"/>
        </w:rPr>
        <w:t>у</w:t>
      </w:r>
      <w:r w:rsidRPr="00497CB8">
        <w:rPr>
          <w:szCs w:val="28"/>
        </w:rPr>
        <w:t xml:space="preserve"> выпол</w:t>
      </w:r>
      <w:r w:rsidR="002F6ACF">
        <w:rPr>
          <w:szCs w:val="28"/>
        </w:rPr>
        <w:t>н</w:t>
      </w:r>
      <w:r w:rsidR="00C4149C">
        <w:rPr>
          <w:szCs w:val="28"/>
        </w:rPr>
        <w:t>или</w:t>
      </w:r>
      <w:r w:rsidRPr="00497CB8">
        <w:rPr>
          <w:szCs w:val="28"/>
        </w:rPr>
        <w:t>: Алёхова Мария</w:t>
      </w:r>
      <w:r w:rsidR="002F6ACF">
        <w:rPr>
          <w:szCs w:val="28"/>
        </w:rPr>
        <w:t>, Решетникова Анна</w:t>
      </w:r>
    </w:p>
    <w:p w14:paraId="7E8D7DE0" w14:textId="48CF6F1F" w:rsidR="00C4149C" w:rsidRDefault="00C4149C" w:rsidP="00497CB8">
      <w:pPr>
        <w:spacing w:line="360" w:lineRule="auto"/>
        <w:ind w:firstLine="0"/>
        <w:jc w:val="left"/>
        <w:rPr>
          <w:szCs w:val="28"/>
        </w:rPr>
      </w:pPr>
      <w:r>
        <w:rPr>
          <w:szCs w:val="28"/>
        </w:rPr>
        <w:t>Преподаватель: Виктор Лабунцов</w:t>
      </w:r>
    </w:p>
    <w:p w14:paraId="160EBFAC" w14:textId="77777777" w:rsidR="00497CB8" w:rsidRDefault="00497CB8" w:rsidP="00497CB8">
      <w:pPr>
        <w:ind w:firstLine="0"/>
        <w:jc w:val="left"/>
        <w:rPr>
          <w:szCs w:val="28"/>
        </w:rPr>
      </w:pPr>
    </w:p>
    <w:p w14:paraId="4EDBE773" w14:textId="77777777" w:rsidR="00497CB8" w:rsidRDefault="00497CB8" w:rsidP="00497CB8">
      <w:pPr>
        <w:ind w:firstLine="0"/>
        <w:jc w:val="left"/>
        <w:rPr>
          <w:szCs w:val="28"/>
        </w:rPr>
      </w:pPr>
    </w:p>
    <w:p w14:paraId="654B08EE" w14:textId="77777777" w:rsidR="00497CB8" w:rsidRPr="00497CB8" w:rsidRDefault="00497CB8" w:rsidP="00497CB8">
      <w:pPr>
        <w:ind w:firstLine="0"/>
        <w:jc w:val="center"/>
        <w:rPr>
          <w:b/>
          <w:sz w:val="44"/>
          <w:szCs w:val="44"/>
        </w:rPr>
      </w:pPr>
      <w:r w:rsidRPr="00497CB8">
        <w:rPr>
          <w:b/>
          <w:sz w:val="44"/>
          <w:szCs w:val="44"/>
        </w:rPr>
        <w:t>Рабочий протокол и отчет</w:t>
      </w:r>
    </w:p>
    <w:p w14:paraId="0AA290B8" w14:textId="5E242E47" w:rsidR="00497CB8" w:rsidRDefault="00497CB8" w:rsidP="00497CB8">
      <w:pPr>
        <w:ind w:firstLine="0"/>
        <w:jc w:val="center"/>
        <w:rPr>
          <w:b/>
          <w:sz w:val="44"/>
          <w:szCs w:val="44"/>
        </w:rPr>
      </w:pPr>
      <w:r w:rsidRPr="00497CB8">
        <w:rPr>
          <w:b/>
          <w:sz w:val="44"/>
          <w:szCs w:val="44"/>
        </w:rPr>
        <w:t>по лабораторной работе №</w:t>
      </w:r>
      <w:r w:rsidR="002F6ACF">
        <w:rPr>
          <w:b/>
          <w:sz w:val="44"/>
          <w:szCs w:val="44"/>
        </w:rPr>
        <w:t>5.07</w:t>
      </w:r>
    </w:p>
    <w:p w14:paraId="199698CB" w14:textId="77777777" w:rsidR="00497CB8" w:rsidRDefault="00497CB8" w:rsidP="00497CB8">
      <w:pPr>
        <w:ind w:firstLine="0"/>
        <w:jc w:val="center"/>
        <w:rPr>
          <w:b/>
          <w:sz w:val="44"/>
          <w:szCs w:val="44"/>
        </w:rPr>
      </w:pPr>
    </w:p>
    <w:p w14:paraId="41707532" w14:textId="639004B7" w:rsidR="00497CB8" w:rsidRDefault="00497CB8" w:rsidP="00497CB8">
      <w:pPr>
        <w:ind w:firstLine="0"/>
        <w:jc w:val="center"/>
        <w:rPr>
          <w:sz w:val="32"/>
          <w:szCs w:val="32"/>
        </w:rPr>
      </w:pPr>
      <w:r w:rsidRPr="00497CB8">
        <w:rPr>
          <w:sz w:val="32"/>
          <w:szCs w:val="32"/>
        </w:rPr>
        <w:t>«</w:t>
      </w:r>
      <w:r w:rsidR="002F6ACF" w:rsidRPr="002F6ACF">
        <w:rPr>
          <w:sz w:val="32"/>
          <w:szCs w:val="32"/>
        </w:rPr>
        <w:t>Определение постоянной Планка методом задерживающего потенциала</w:t>
      </w:r>
      <w:r w:rsidRPr="00497CB8">
        <w:rPr>
          <w:sz w:val="32"/>
          <w:szCs w:val="32"/>
        </w:rPr>
        <w:t>»</w:t>
      </w:r>
    </w:p>
    <w:p w14:paraId="124CC3A7" w14:textId="77777777" w:rsidR="00497CB8" w:rsidRDefault="00497CB8" w:rsidP="00497CB8">
      <w:pPr>
        <w:ind w:firstLine="0"/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36A48B99" wp14:editId="618C4D50">
                <wp:simplePos x="0" y="0"/>
                <wp:positionH relativeFrom="column">
                  <wp:posOffset>635</wp:posOffset>
                </wp:positionH>
                <wp:positionV relativeFrom="paragraph">
                  <wp:posOffset>497509</wp:posOffset>
                </wp:positionV>
                <wp:extent cx="6122035" cy="3175"/>
                <wp:effectExtent l="0" t="0" r="0" b="0"/>
                <wp:wrapTopAndBottom distT="0" dist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5030F1" w14:textId="77777777" w:rsidR="00497CB8" w:rsidRPr="00497CB8" w:rsidRDefault="00497CB8" w:rsidP="00497CB8">
                            <w:pPr>
                              <w:jc w:val="center"/>
                              <w:textDirection w:val="btL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48B99" id="Прямоугольник 4" o:spid="_x0000_s1027" style="position:absolute;left:0;text-align:left;margin-left:.05pt;margin-top:39.15pt;width:482.05pt;height:.25pt;z-index:25166438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" fillcolor="black" stroked="f">
                <v:textbox inset="2.53958mm,2.53958mm,2.53958mm,2.53958mm">
                  <w:txbxContent>
                    <w:p w14:paraId="7D5030F1" w14:textId="77777777" w:rsidR="00497CB8" w:rsidRPr="00497CB8" w:rsidRDefault="00497CB8" w:rsidP="00497CB8">
                      <w:pPr>
                        <w:jc w:val="center"/>
                        <w:textDirection w:val="btL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5FA91E5" w14:textId="77777777" w:rsidR="00497CB8" w:rsidRDefault="00497CB8" w:rsidP="00497CB8">
      <w:pPr>
        <w:ind w:firstLine="0"/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5E7EE302" wp14:editId="44D7A19D">
                <wp:simplePos x="0" y="0"/>
                <wp:positionH relativeFrom="column">
                  <wp:posOffset>0</wp:posOffset>
                </wp:positionH>
                <wp:positionV relativeFrom="paragraph">
                  <wp:posOffset>229870</wp:posOffset>
                </wp:positionV>
                <wp:extent cx="6122035" cy="3600"/>
                <wp:effectExtent l="0" t="0" r="0" b="0"/>
                <wp:wrapTopAndBottom distT="0" dist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3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D7754F" w14:textId="77777777" w:rsidR="00497CB8" w:rsidRPr="00497CB8" w:rsidRDefault="00497CB8" w:rsidP="00497CB8">
                            <w:pPr>
                              <w:textDirection w:val="btL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EE302" id="Прямоугольник 1" o:spid="_x0000_s1028" style="position:absolute;left:0;text-align:left;margin-left:0;margin-top:18.1pt;width:482.05pt;height:.3pt;z-index:25166233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" fillcolor="black" stroked="f">
                <v:textbox inset="2.53958mm,2.53958mm,2.53958mm,2.53958mm">
                  <w:txbxContent>
                    <w:p w14:paraId="2DD7754F" w14:textId="77777777" w:rsidR="00497CB8" w:rsidRPr="00497CB8" w:rsidRDefault="00497CB8" w:rsidP="00497CB8">
                      <w:pPr>
                        <w:textDirection w:val="btL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8BBC8D3" w14:textId="77777777" w:rsidR="00497CB8" w:rsidRPr="00497CB8" w:rsidRDefault="00497CB8" w:rsidP="0074237B">
      <w:pPr>
        <w:pStyle w:val="1"/>
      </w:pPr>
      <w:r w:rsidRPr="00497CB8">
        <w:t>Цель работы:</w:t>
      </w:r>
    </w:p>
    <w:p w14:paraId="18A23D6D" w14:textId="77777777" w:rsidR="002F6ACF" w:rsidRDefault="002F6ACF" w:rsidP="002F6ACF">
      <w:pPr>
        <w:pStyle w:val="a3"/>
        <w:numPr>
          <w:ilvl w:val="0"/>
          <w:numId w:val="4"/>
        </w:numPr>
        <w:ind w:left="0" w:firstLine="851"/>
      </w:pPr>
      <w:r>
        <w:t>Экспериментально проверить законы фотоэффекта.</w:t>
      </w:r>
    </w:p>
    <w:p w14:paraId="2E5F5107" w14:textId="0EEFF0C0" w:rsidR="002F6ACF" w:rsidRDefault="002F6ACF" w:rsidP="0074237B">
      <w:pPr>
        <w:pStyle w:val="a3"/>
        <w:numPr>
          <w:ilvl w:val="0"/>
          <w:numId w:val="4"/>
        </w:numPr>
        <w:ind w:left="0" w:firstLine="851"/>
      </w:pPr>
      <w:r>
        <w:t>Определение постоянной Планка и работы выхода электрона из металла.</w:t>
      </w:r>
    </w:p>
    <w:p w14:paraId="63B31ABE" w14:textId="337649AD" w:rsidR="00497CB8" w:rsidRPr="00497CB8" w:rsidRDefault="00497CB8" w:rsidP="0074237B">
      <w:pPr>
        <w:pStyle w:val="1"/>
      </w:pPr>
      <w:r w:rsidRPr="00497CB8">
        <w:t>Задачи, решаемые при выполнении работы</w:t>
      </w:r>
      <w:r w:rsidR="007C6A0B">
        <w:t>:</w:t>
      </w:r>
    </w:p>
    <w:p w14:paraId="56A366DA" w14:textId="77777777" w:rsidR="002F6ACF" w:rsidRDefault="002F6ACF" w:rsidP="00497CB8">
      <w:pPr>
        <w:pStyle w:val="a3"/>
        <w:ind w:left="0"/>
      </w:pPr>
      <w:r>
        <w:t xml:space="preserve">1. Определение запирающего напряжения </w:t>
      </w:r>
    </w:p>
    <w:p w14:paraId="02610A3E" w14:textId="77777777" w:rsidR="002F6ACF" w:rsidRDefault="002F6ACF" w:rsidP="00497CB8">
      <w:pPr>
        <w:pStyle w:val="a3"/>
        <w:ind w:left="0"/>
      </w:pPr>
      <w:r>
        <w:t xml:space="preserve">2. Изучение зависимости кинетической энергии электронов от частоты падающего излучения </w:t>
      </w:r>
    </w:p>
    <w:p w14:paraId="2CD6ED69" w14:textId="19B45555" w:rsidR="00497CB8" w:rsidRDefault="002F6ACF" w:rsidP="00497CB8">
      <w:pPr>
        <w:pStyle w:val="a3"/>
        <w:ind w:left="0"/>
      </w:pPr>
      <w:r>
        <w:t>3. Экспериментальное определение материала фотокатода и вычисление постоянной Планка.</w:t>
      </w:r>
    </w:p>
    <w:p w14:paraId="4C5EAE4F" w14:textId="3F510226" w:rsidR="00497CB8" w:rsidRPr="00497CB8" w:rsidRDefault="00497CB8" w:rsidP="0074237B">
      <w:pPr>
        <w:pStyle w:val="1"/>
      </w:pPr>
      <w:r w:rsidRPr="00497CB8">
        <w:t>Объект исследования</w:t>
      </w:r>
    </w:p>
    <w:p w14:paraId="6751EC61" w14:textId="418D8E8B" w:rsidR="00497CB8" w:rsidRDefault="002F6ACF" w:rsidP="00497CB8">
      <w:pPr>
        <w:pStyle w:val="a3"/>
        <w:ind w:left="0"/>
      </w:pPr>
      <w:r>
        <w:t>Законы фотоэффекта.</w:t>
      </w:r>
    </w:p>
    <w:p w14:paraId="38C0B4B3" w14:textId="2FC54E13" w:rsidR="00497CB8" w:rsidRDefault="00497CB8" w:rsidP="0074237B">
      <w:pPr>
        <w:pStyle w:val="1"/>
      </w:pPr>
      <w:r>
        <w:lastRenderedPageBreak/>
        <w:t>Метод экспериментального исследования</w:t>
      </w:r>
    </w:p>
    <w:p w14:paraId="00E76C5B" w14:textId="5465A65D" w:rsidR="000D1846" w:rsidRDefault="000E2E92" w:rsidP="002F6ACF">
      <w:pPr>
        <w:pStyle w:val="a3"/>
        <w:ind w:left="0"/>
      </w:pPr>
      <w:r>
        <w:t>Проведение прямых и косвенных изменений.</w:t>
      </w:r>
    </w:p>
    <w:p w14:paraId="61529B27" w14:textId="39170D4C" w:rsidR="00470682" w:rsidRPr="000E2E92" w:rsidRDefault="000E2E92" w:rsidP="0074237B">
      <w:pPr>
        <w:pStyle w:val="1"/>
        <w:rPr>
          <w:rFonts w:eastAsiaTheme="minorHAnsi" w:cstheme="minorBidi"/>
          <w:szCs w:val="22"/>
        </w:rPr>
      </w:pPr>
      <w:r>
        <w:t>Оборудование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2062"/>
        <w:gridCol w:w="1591"/>
        <w:gridCol w:w="1825"/>
        <w:gridCol w:w="477"/>
      </w:tblGrid>
      <w:tr w:rsidR="00470682" w:rsidRPr="000E2E92" w14:paraId="57FCF0B5" w14:textId="77777777" w:rsidTr="000E2E9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DDED7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val="ru-UA" w:eastAsia="ru-UA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  <w:lang w:val="ru-UA" w:eastAsia="ru-UA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AA5F7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val="ru-UA" w:eastAsia="ru-UA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  <w:lang w:val="ru-UA" w:eastAsia="ru-UA"/>
              </w:rPr>
              <w:t>Предел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DAF9F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val="ru-UA" w:eastAsia="ru-UA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  <w:lang w:val="ru-UA" w:eastAsia="ru-UA"/>
              </w:rPr>
              <w:t>Цена деления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75E1F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val="ru-UA" w:eastAsia="ru-UA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  <w:lang w:val="ru-UA" w:eastAsia="ru-UA"/>
              </w:rPr>
              <w:t>Тип прибора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2B2A9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val="ru-UA" w:eastAsia="ru-UA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  <w:lang w:val="ru-UA" w:eastAsia="ru-UA"/>
              </w:rPr>
              <w:t>Δ</w:t>
            </w:r>
            <w:r w:rsidRPr="000E2E92">
              <w:rPr>
                <w:rFonts w:eastAsia="Times New Roman" w:cs="Times New Roman"/>
                <w:color w:val="000000"/>
                <w:szCs w:val="28"/>
                <w:vertAlign w:val="subscript"/>
                <w:lang w:val="ru-UA" w:eastAsia="ru-UA"/>
              </w:rPr>
              <w:t>и</w:t>
            </w:r>
          </w:p>
        </w:tc>
      </w:tr>
      <w:tr w:rsidR="00470682" w:rsidRPr="000E2E92" w14:paraId="58BB8F27" w14:textId="77777777" w:rsidTr="000E2E9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FC355" w14:textId="515AA7DD" w:rsidR="000E2E92" w:rsidRPr="000E2E92" w:rsidRDefault="0047068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Экспериментальная установка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5A158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val="ru-UA" w:eastAsia="ru-UA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B846A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val="ru-UA" w:eastAsia="ru-UA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38902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val="ru-UA" w:eastAsia="ru-UA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  <w:lang w:val="ru-UA" w:eastAsia="ru-UA"/>
              </w:rPr>
              <w:t>Электронный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BFBE7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val="ru-UA" w:eastAsia="ru-UA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  <w:lang w:val="ru-UA" w:eastAsia="ru-UA"/>
              </w:rPr>
              <w:t>-</w:t>
            </w:r>
          </w:p>
        </w:tc>
      </w:tr>
    </w:tbl>
    <w:p w14:paraId="355A454C" w14:textId="0A271C58" w:rsidR="00470682" w:rsidRDefault="00470682" w:rsidP="0074237B">
      <w:pPr>
        <w:pStyle w:val="1"/>
      </w:pPr>
      <w:r>
        <w:t>Схема рабочей установки</w:t>
      </w:r>
    </w:p>
    <w:p w14:paraId="76E9A89B" w14:textId="30603045" w:rsidR="00470682" w:rsidRDefault="00470682" w:rsidP="00470682">
      <w:pPr>
        <w:ind w:firstLine="0"/>
        <w:jc w:val="center"/>
      </w:pPr>
      <w:r w:rsidRPr="00470682">
        <w:rPr>
          <w:noProof/>
        </w:rPr>
        <w:drawing>
          <wp:inline distT="0" distB="0" distL="0" distR="0" wp14:anchorId="5433E436" wp14:editId="2954AC3C">
            <wp:extent cx="2520000" cy="380666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80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A2ED" w14:textId="2FCB4AF9" w:rsidR="00470682" w:rsidRDefault="00470682" w:rsidP="00470682">
      <w:pPr>
        <w:ind w:firstLine="0"/>
        <w:jc w:val="center"/>
      </w:pPr>
      <w:r>
        <w:t>Рисунок 1 – Схема рабочей установки</w:t>
      </w:r>
    </w:p>
    <w:p w14:paraId="2507F73E" w14:textId="024DBA51" w:rsidR="00470682" w:rsidRDefault="00470682" w:rsidP="00470682">
      <w:pPr>
        <w:ind w:firstLine="0"/>
        <w:jc w:val="center"/>
      </w:pPr>
    </w:p>
    <w:p w14:paraId="7AF17317" w14:textId="77777777" w:rsidR="00470682" w:rsidRDefault="00470682" w:rsidP="00470682">
      <w:pPr>
        <w:ind w:firstLine="0"/>
        <w:jc w:val="center"/>
      </w:pPr>
    </w:p>
    <w:p w14:paraId="77A41544" w14:textId="21B38757" w:rsidR="00470682" w:rsidRDefault="00470682" w:rsidP="00470682">
      <w:pPr>
        <w:ind w:firstLine="0"/>
        <w:jc w:val="center"/>
      </w:pPr>
      <w:r w:rsidRPr="00470682">
        <w:rPr>
          <w:noProof/>
        </w:rPr>
        <w:lastRenderedPageBreak/>
        <w:drawing>
          <wp:inline distT="0" distB="0" distL="0" distR="0" wp14:anchorId="1D916943" wp14:editId="2CA06E48">
            <wp:extent cx="3960000" cy="385457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85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DD82" w14:textId="27D8507C" w:rsidR="00470682" w:rsidRPr="00470682" w:rsidRDefault="00470682" w:rsidP="00470682">
      <w:pPr>
        <w:ind w:firstLine="0"/>
        <w:jc w:val="center"/>
      </w:pPr>
      <w:r>
        <w:t>Рисунок 2 – Общий вид экспериментальной установки</w:t>
      </w:r>
    </w:p>
    <w:p w14:paraId="1DFF8BDC" w14:textId="30945E38" w:rsidR="002F6ACF" w:rsidRDefault="002F6ACF" w:rsidP="002F6ACF">
      <w:pPr>
        <w:pStyle w:val="a3"/>
        <w:ind w:left="0"/>
      </w:pPr>
    </w:p>
    <w:p w14:paraId="46EF5486" w14:textId="100BCD07" w:rsidR="00470682" w:rsidRDefault="00470682" w:rsidP="0074237B">
      <w:pPr>
        <w:pStyle w:val="1"/>
      </w:pPr>
      <w:r w:rsidRPr="00470682">
        <w:t>Результаты прямых и косвенных измерений, а также результаты их обработки</w:t>
      </w:r>
    </w:p>
    <w:p w14:paraId="2F64D461" w14:textId="48659C11" w:rsidR="0074237B" w:rsidRDefault="0074237B" w:rsidP="0074237B">
      <w:pPr>
        <w:jc w:val="right"/>
      </w:pPr>
      <w:r>
        <w:t>Таблица 1. Результаты прямых измерений</w:t>
      </w:r>
    </w:p>
    <w:p w14:paraId="7D212651" w14:textId="77777777" w:rsidR="0074237B" w:rsidRPr="0074237B" w:rsidRDefault="0074237B" w:rsidP="0074237B">
      <w:pPr>
        <w:jc w:val="right"/>
      </w:pP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825"/>
        <w:gridCol w:w="2508"/>
        <w:gridCol w:w="2506"/>
        <w:gridCol w:w="2506"/>
      </w:tblGrid>
      <w:tr w:rsidR="00674705" w14:paraId="3F020C3A" w14:textId="7CC8AE0E" w:rsidTr="00674705">
        <w:trPr>
          <w:jc w:val="center"/>
        </w:trPr>
        <w:tc>
          <w:tcPr>
            <w:tcW w:w="976" w:type="pct"/>
          </w:tcPr>
          <w:p w14:paraId="6F99FF94" w14:textId="721B98E1" w:rsidR="00674705" w:rsidRPr="0074237B" w:rsidRDefault="00674705" w:rsidP="00674705">
            <w:pPr>
              <w:ind w:firstLine="0"/>
              <w:jc w:val="center"/>
            </w:pPr>
            <w:r w:rsidRPr="0074237B">
              <w:rPr>
                <w:rFonts w:cs="Times New Roman"/>
              </w:rPr>
              <w:t>λ, нм</w:t>
            </w:r>
          </w:p>
        </w:tc>
        <w:tc>
          <w:tcPr>
            <w:tcW w:w="1342" w:type="pct"/>
          </w:tcPr>
          <w:p w14:paraId="01EEBE2A" w14:textId="1A913658" w:rsidR="00674705" w:rsidRPr="00674705" w:rsidRDefault="00674705" w:rsidP="00674705">
            <w:pPr>
              <w:ind w:firstLine="0"/>
              <w:jc w:val="center"/>
            </w:pPr>
            <w:r>
              <w:rPr>
                <w:rFonts w:cs="Times New Roman"/>
                <w:lang w:val="en-US"/>
              </w:rPr>
              <w:t>U</w:t>
            </w:r>
            <w:r>
              <w:rPr>
                <w:rFonts w:cs="Times New Roman"/>
                <w:vertAlign w:val="subscript"/>
                <w:lang w:val="en-US"/>
              </w:rPr>
              <w:t>0</w:t>
            </w:r>
            <w:r>
              <w:rPr>
                <w:rFonts w:cs="Times New Roman"/>
                <w:lang w:val="en-US"/>
              </w:rPr>
              <w:t xml:space="preserve">, </w:t>
            </w:r>
            <w:r>
              <w:rPr>
                <w:rFonts w:cs="Times New Roman"/>
              </w:rPr>
              <w:t>В</w:t>
            </w:r>
          </w:p>
        </w:tc>
        <w:tc>
          <w:tcPr>
            <w:tcW w:w="1341" w:type="pct"/>
          </w:tcPr>
          <w:p w14:paraId="5C6D3DBB" w14:textId="4FC092A4" w:rsidR="00674705" w:rsidRPr="00674705" w:rsidRDefault="00674705" w:rsidP="00674705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ν</w:t>
            </w:r>
            <w:r>
              <w:rPr>
                <w:rFonts w:cs="Times New Roman"/>
              </w:rPr>
              <w:t>, ТГц</w:t>
            </w:r>
          </w:p>
        </w:tc>
        <w:tc>
          <w:tcPr>
            <w:tcW w:w="1341" w:type="pct"/>
          </w:tcPr>
          <w:p w14:paraId="39CA57E8" w14:textId="7600D016" w:rsidR="00674705" w:rsidRPr="00674705" w:rsidRDefault="00674705" w:rsidP="00674705">
            <w:pPr>
              <w:ind w:firstLine="0"/>
              <w:jc w:val="center"/>
              <w:rPr>
                <w:rFonts w:cs="Times New Roman"/>
              </w:rPr>
            </w:pPr>
            <w:r w:rsidRPr="00674705">
              <w:rPr>
                <w:rFonts w:cs="Times New Roman"/>
                <w:i/>
                <w:iCs/>
                <w:lang w:val="en-US"/>
              </w:rPr>
              <w:t>T = e U</w:t>
            </w:r>
            <w:r w:rsidRPr="00674705">
              <w:rPr>
                <w:rFonts w:cs="Times New Roman"/>
                <w:i/>
                <w:iCs/>
                <w:vertAlign w:val="subscript"/>
                <w:lang w:val="en-US"/>
              </w:rPr>
              <w:t>0</w:t>
            </w:r>
            <w:r>
              <w:rPr>
                <w:rFonts w:cs="Times New Roman"/>
                <w:vertAlign w:val="subscript"/>
              </w:rPr>
              <w:t xml:space="preserve">, </w:t>
            </w:r>
            <w:r>
              <w:rPr>
                <w:rFonts w:cs="Times New Roman"/>
              </w:rPr>
              <w:t>Дж</w:t>
            </w:r>
          </w:p>
        </w:tc>
      </w:tr>
      <w:tr w:rsidR="00674705" w14:paraId="4BA6ED84" w14:textId="229B2CD6" w:rsidTr="00674705">
        <w:trPr>
          <w:jc w:val="center"/>
        </w:trPr>
        <w:tc>
          <w:tcPr>
            <w:tcW w:w="976" w:type="pct"/>
          </w:tcPr>
          <w:p w14:paraId="13AE848E" w14:textId="41601BF7" w:rsidR="00674705" w:rsidRDefault="00674705" w:rsidP="00674705">
            <w:pPr>
              <w:ind w:firstLine="0"/>
              <w:jc w:val="center"/>
            </w:pPr>
            <w:r>
              <w:t>472</w:t>
            </w:r>
          </w:p>
        </w:tc>
        <w:tc>
          <w:tcPr>
            <w:tcW w:w="1342" w:type="pct"/>
          </w:tcPr>
          <w:p w14:paraId="291FFFD9" w14:textId="31C6682C" w:rsidR="00674705" w:rsidRDefault="00674705" w:rsidP="00674705">
            <w:pPr>
              <w:ind w:firstLine="0"/>
              <w:jc w:val="center"/>
            </w:pPr>
            <w:r w:rsidRPr="00674705">
              <w:t>0</w:t>
            </w:r>
            <w:r>
              <w:t>,</w:t>
            </w:r>
            <w:r w:rsidRPr="00674705">
              <w:t>65</w:t>
            </w:r>
          </w:p>
        </w:tc>
        <w:tc>
          <w:tcPr>
            <w:tcW w:w="1341" w:type="pct"/>
          </w:tcPr>
          <w:p w14:paraId="4602390F" w14:textId="0A269EB4" w:rsidR="00674705" w:rsidRPr="00674705" w:rsidRDefault="00674705" w:rsidP="00674705">
            <w:pPr>
              <w:ind w:firstLine="0"/>
              <w:jc w:val="center"/>
            </w:pPr>
            <w:r w:rsidRPr="00674705">
              <w:t>635</w:t>
            </w:r>
            <w:r>
              <w:t>,</w:t>
            </w:r>
            <w:r w:rsidRPr="00674705">
              <w:t>593</w:t>
            </w:r>
          </w:p>
        </w:tc>
        <w:tc>
          <w:tcPr>
            <w:tcW w:w="1341" w:type="pct"/>
          </w:tcPr>
          <w:p w14:paraId="3613C125" w14:textId="713C9B03" w:rsidR="00674705" w:rsidRPr="003628E4" w:rsidRDefault="003628E4" w:rsidP="00674705">
            <w:pPr>
              <w:ind w:firstLine="0"/>
              <w:jc w:val="center"/>
              <w:rPr>
                <w:vertAlign w:val="superscript"/>
              </w:rPr>
            </w:pPr>
            <w:r>
              <w:t>1,04*10</w:t>
            </w:r>
            <w:r>
              <w:rPr>
                <w:vertAlign w:val="superscript"/>
              </w:rPr>
              <w:t>-19</w:t>
            </w:r>
          </w:p>
        </w:tc>
      </w:tr>
      <w:tr w:rsidR="00674705" w14:paraId="49D691DC" w14:textId="2EE57325" w:rsidTr="00674705">
        <w:trPr>
          <w:jc w:val="center"/>
        </w:trPr>
        <w:tc>
          <w:tcPr>
            <w:tcW w:w="976" w:type="pct"/>
          </w:tcPr>
          <w:p w14:paraId="43879455" w14:textId="6EB7C9DA" w:rsidR="00674705" w:rsidRDefault="00674705" w:rsidP="00674705">
            <w:pPr>
              <w:ind w:firstLine="0"/>
              <w:jc w:val="center"/>
            </w:pPr>
            <w:r>
              <w:t>505</w:t>
            </w:r>
          </w:p>
        </w:tc>
        <w:tc>
          <w:tcPr>
            <w:tcW w:w="1342" w:type="pct"/>
          </w:tcPr>
          <w:p w14:paraId="43525D6A" w14:textId="58D6757A" w:rsidR="00674705" w:rsidRDefault="00674705" w:rsidP="00674705">
            <w:pPr>
              <w:ind w:firstLine="0"/>
              <w:jc w:val="center"/>
            </w:pPr>
            <w:r w:rsidRPr="00674705">
              <w:t>0</w:t>
            </w:r>
            <w:r>
              <w:t>,</w:t>
            </w:r>
            <w:r w:rsidRPr="00674705">
              <w:t>491</w:t>
            </w:r>
          </w:p>
        </w:tc>
        <w:tc>
          <w:tcPr>
            <w:tcW w:w="1341" w:type="pct"/>
          </w:tcPr>
          <w:p w14:paraId="4DA27B23" w14:textId="37526D2E" w:rsidR="00674705" w:rsidRPr="00674705" w:rsidRDefault="00674705" w:rsidP="00674705">
            <w:pPr>
              <w:ind w:firstLine="0"/>
              <w:jc w:val="center"/>
            </w:pPr>
            <w:r w:rsidRPr="00674705">
              <w:t>594</w:t>
            </w:r>
            <w:r>
              <w:t>,</w:t>
            </w:r>
            <w:r w:rsidRPr="00674705">
              <w:t>059</w:t>
            </w:r>
          </w:p>
        </w:tc>
        <w:tc>
          <w:tcPr>
            <w:tcW w:w="1341" w:type="pct"/>
          </w:tcPr>
          <w:p w14:paraId="337F2FF4" w14:textId="72FAE396" w:rsidR="00674705" w:rsidRPr="00674705" w:rsidRDefault="003628E4" w:rsidP="00674705">
            <w:pPr>
              <w:ind w:firstLine="0"/>
              <w:jc w:val="center"/>
            </w:pPr>
            <w:r>
              <w:t>0,786*10</w:t>
            </w:r>
            <w:r>
              <w:rPr>
                <w:vertAlign w:val="superscript"/>
              </w:rPr>
              <w:t>-19</w:t>
            </w:r>
          </w:p>
        </w:tc>
      </w:tr>
      <w:tr w:rsidR="00674705" w14:paraId="3AAA79FB" w14:textId="315F717E" w:rsidTr="00674705">
        <w:trPr>
          <w:jc w:val="center"/>
        </w:trPr>
        <w:tc>
          <w:tcPr>
            <w:tcW w:w="976" w:type="pct"/>
          </w:tcPr>
          <w:p w14:paraId="5A0C087E" w14:textId="1FC7FB5D" w:rsidR="00674705" w:rsidRDefault="00674705" w:rsidP="00674705">
            <w:pPr>
              <w:ind w:firstLine="0"/>
              <w:jc w:val="center"/>
            </w:pPr>
            <w:r>
              <w:t>525</w:t>
            </w:r>
          </w:p>
        </w:tc>
        <w:tc>
          <w:tcPr>
            <w:tcW w:w="1342" w:type="pct"/>
          </w:tcPr>
          <w:p w14:paraId="1AAEB034" w14:textId="2FCE5D93" w:rsidR="00674705" w:rsidRDefault="00674705" w:rsidP="00674705">
            <w:pPr>
              <w:ind w:firstLine="0"/>
              <w:jc w:val="center"/>
            </w:pPr>
            <w:r w:rsidRPr="00674705">
              <w:t>0</w:t>
            </w:r>
            <w:r>
              <w:t>,</w:t>
            </w:r>
            <w:r w:rsidRPr="00674705">
              <w:t>447</w:t>
            </w:r>
          </w:p>
        </w:tc>
        <w:tc>
          <w:tcPr>
            <w:tcW w:w="1341" w:type="pct"/>
          </w:tcPr>
          <w:p w14:paraId="4D16D63C" w14:textId="6B9CB5C2" w:rsidR="00674705" w:rsidRPr="00674705" w:rsidRDefault="00674705" w:rsidP="00674705">
            <w:pPr>
              <w:ind w:firstLine="0"/>
              <w:jc w:val="center"/>
            </w:pPr>
            <w:r w:rsidRPr="00674705">
              <w:t>571</w:t>
            </w:r>
            <w:r>
              <w:t>,</w:t>
            </w:r>
            <w:r w:rsidRPr="00674705">
              <w:t>428</w:t>
            </w:r>
          </w:p>
        </w:tc>
        <w:tc>
          <w:tcPr>
            <w:tcW w:w="1341" w:type="pct"/>
          </w:tcPr>
          <w:p w14:paraId="3591BE0C" w14:textId="31FB00DA" w:rsidR="00674705" w:rsidRPr="00674705" w:rsidRDefault="003628E4" w:rsidP="00674705">
            <w:pPr>
              <w:ind w:firstLine="0"/>
              <w:jc w:val="center"/>
            </w:pPr>
            <w:r>
              <w:t>0,715*10</w:t>
            </w:r>
            <w:r>
              <w:rPr>
                <w:vertAlign w:val="superscript"/>
              </w:rPr>
              <w:t>-19</w:t>
            </w:r>
          </w:p>
        </w:tc>
      </w:tr>
      <w:tr w:rsidR="00674705" w14:paraId="6602A1A2" w14:textId="3334B2F1" w:rsidTr="00674705">
        <w:trPr>
          <w:jc w:val="center"/>
        </w:trPr>
        <w:tc>
          <w:tcPr>
            <w:tcW w:w="976" w:type="pct"/>
          </w:tcPr>
          <w:p w14:paraId="2BE4B7BC" w14:textId="6CBA00D4" w:rsidR="00674705" w:rsidRDefault="00674705" w:rsidP="00674705">
            <w:pPr>
              <w:ind w:firstLine="0"/>
              <w:jc w:val="center"/>
            </w:pPr>
            <w:r>
              <w:t>588</w:t>
            </w:r>
          </w:p>
        </w:tc>
        <w:tc>
          <w:tcPr>
            <w:tcW w:w="1342" w:type="pct"/>
          </w:tcPr>
          <w:p w14:paraId="006962DE" w14:textId="27181918" w:rsidR="00674705" w:rsidRDefault="00674705" w:rsidP="00674705">
            <w:pPr>
              <w:ind w:firstLine="0"/>
              <w:jc w:val="center"/>
            </w:pPr>
            <w:r w:rsidRPr="00674705">
              <w:t>0</w:t>
            </w:r>
            <w:r>
              <w:t>,</w:t>
            </w:r>
            <w:r w:rsidRPr="00674705">
              <w:t>166</w:t>
            </w:r>
          </w:p>
        </w:tc>
        <w:tc>
          <w:tcPr>
            <w:tcW w:w="1341" w:type="pct"/>
          </w:tcPr>
          <w:p w14:paraId="3C77650F" w14:textId="62604E27" w:rsidR="00674705" w:rsidRPr="00674705" w:rsidRDefault="00674705" w:rsidP="00674705">
            <w:pPr>
              <w:ind w:firstLine="0"/>
              <w:jc w:val="center"/>
            </w:pPr>
            <w:r w:rsidRPr="00674705">
              <w:t>510</w:t>
            </w:r>
            <w:r>
              <w:t>,</w:t>
            </w:r>
            <w:r w:rsidRPr="00674705">
              <w:t>204</w:t>
            </w:r>
          </w:p>
        </w:tc>
        <w:tc>
          <w:tcPr>
            <w:tcW w:w="1341" w:type="pct"/>
          </w:tcPr>
          <w:p w14:paraId="07C1A690" w14:textId="1C210235" w:rsidR="00674705" w:rsidRPr="00674705" w:rsidRDefault="003628E4" w:rsidP="00674705">
            <w:pPr>
              <w:ind w:firstLine="0"/>
              <w:jc w:val="center"/>
            </w:pPr>
            <w:r>
              <w:t>0,266*10</w:t>
            </w:r>
            <w:r>
              <w:rPr>
                <w:vertAlign w:val="superscript"/>
              </w:rPr>
              <w:t>-19</w:t>
            </w:r>
          </w:p>
        </w:tc>
      </w:tr>
      <w:tr w:rsidR="00674705" w14:paraId="56160B36" w14:textId="2B1FA214" w:rsidTr="00674705">
        <w:trPr>
          <w:jc w:val="center"/>
        </w:trPr>
        <w:tc>
          <w:tcPr>
            <w:tcW w:w="976" w:type="pct"/>
          </w:tcPr>
          <w:p w14:paraId="248A95C1" w14:textId="7C09503F" w:rsidR="00674705" w:rsidRDefault="00674705" w:rsidP="00674705">
            <w:pPr>
              <w:ind w:firstLine="0"/>
              <w:jc w:val="center"/>
            </w:pPr>
            <w:r>
              <w:t>611</w:t>
            </w:r>
          </w:p>
        </w:tc>
        <w:tc>
          <w:tcPr>
            <w:tcW w:w="1342" w:type="pct"/>
          </w:tcPr>
          <w:p w14:paraId="739FD75D" w14:textId="6287853C" w:rsidR="00674705" w:rsidRDefault="00674705" w:rsidP="00674705">
            <w:pPr>
              <w:ind w:firstLine="0"/>
              <w:jc w:val="center"/>
            </w:pPr>
            <w:r w:rsidRPr="00674705">
              <w:t>0.095</w:t>
            </w:r>
          </w:p>
        </w:tc>
        <w:tc>
          <w:tcPr>
            <w:tcW w:w="1341" w:type="pct"/>
          </w:tcPr>
          <w:p w14:paraId="293D0610" w14:textId="3D0BABEF" w:rsidR="00674705" w:rsidRPr="00674705" w:rsidRDefault="00674705" w:rsidP="00674705">
            <w:pPr>
              <w:ind w:firstLine="0"/>
              <w:jc w:val="center"/>
            </w:pPr>
            <w:r w:rsidRPr="00674705">
              <w:t>490.998</w:t>
            </w:r>
          </w:p>
        </w:tc>
        <w:tc>
          <w:tcPr>
            <w:tcW w:w="1341" w:type="pct"/>
          </w:tcPr>
          <w:p w14:paraId="7799A2D8" w14:textId="6DDEC014" w:rsidR="00674705" w:rsidRPr="00674705" w:rsidRDefault="003628E4" w:rsidP="00674705">
            <w:pPr>
              <w:ind w:firstLine="0"/>
              <w:jc w:val="center"/>
            </w:pPr>
            <w:r>
              <w:t>0,152*10</w:t>
            </w:r>
            <w:r>
              <w:rPr>
                <w:vertAlign w:val="superscript"/>
              </w:rPr>
              <w:t>-19</w:t>
            </w:r>
          </w:p>
        </w:tc>
      </w:tr>
    </w:tbl>
    <w:p w14:paraId="2F0A94B6" w14:textId="12A165FC" w:rsidR="002F6ACF" w:rsidRDefault="002F6ACF" w:rsidP="003628E4"/>
    <w:p w14:paraId="54D22EB1" w14:textId="0041598F" w:rsidR="003628E4" w:rsidRDefault="003628E4" w:rsidP="003628E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DD0161A" wp14:editId="02BB801B">
            <wp:extent cx="4937760" cy="34664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736D" w14:textId="62ED66D7" w:rsidR="003628E4" w:rsidRDefault="003628E4" w:rsidP="003628E4">
      <w:pPr>
        <w:ind w:firstLine="0"/>
        <w:jc w:val="center"/>
      </w:pPr>
      <w:r>
        <w:t>Рисунок 3 – График зависимости энергии электронов Т от частоты падающего излучения</w:t>
      </w:r>
    </w:p>
    <w:p w14:paraId="3B1EBD41" w14:textId="254F40C1" w:rsidR="003628E4" w:rsidRDefault="003628E4" w:rsidP="003628E4">
      <w:pPr>
        <w:ind w:firstLine="0"/>
        <w:jc w:val="center"/>
      </w:pPr>
    </w:p>
    <w:p w14:paraId="6C73F34B" w14:textId="2E84BB07" w:rsidR="003628E4" w:rsidRDefault="003628E4" w:rsidP="003628E4">
      <w:pPr>
        <w:ind w:firstLine="0"/>
        <w:jc w:val="center"/>
      </w:pPr>
      <w:r>
        <w:rPr>
          <w:noProof/>
        </w:rPr>
        <w:drawing>
          <wp:inline distT="0" distB="0" distL="0" distR="0" wp14:anchorId="4B227327" wp14:editId="7690E4CF">
            <wp:extent cx="4929505" cy="346646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7BB88" w14:textId="75C13C42" w:rsidR="003628E4" w:rsidRDefault="003628E4" w:rsidP="003628E4">
      <w:pPr>
        <w:ind w:firstLine="0"/>
        <w:jc w:val="center"/>
      </w:pPr>
      <w:r>
        <w:t>Рисунок 4 – Аппроксимация полученной линейной зависимости методом наименьших квадратов</w:t>
      </w:r>
    </w:p>
    <w:p w14:paraId="1131A1DF" w14:textId="381B9F16" w:rsidR="003628E4" w:rsidRDefault="003628E4" w:rsidP="003628E4">
      <w:pPr>
        <w:ind w:firstLine="0"/>
        <w:jc w:val="center"/>
      </w:pPr>
    </w:p>
    <w:p w14:paraId="2B0D5533" w14:textId="398A49DD" w:rsidR="00AD20B9" w:rsidRDefault="007C6A0B" w:rsidP="00AD20B9">
      <w:r>
        <w:lastRenderedPageBreak/>
        <w:t xml:space="preserve">Так как по оси абсцисс была отложена частота падающего света </w:t>
      </w:r>
      <w:r>
        <w:rPr>
          <w:rFonts w:ascii="Cambria Math" w:hAnsi="Cambria Math" w:cs="Cambria Math"/>
        </w:rPr>
        <w:t>𝜈,</w:t>
      </w:r>
      <w:r>
        <w:t xml:space="preserve"> а по оси ординат максимальная кинетическая энергия электрона, то тангенс угла наклона прямой к оси частот равен постоянной Планка:</w:t>
      </w:r>
    </w:p>
    <w:p w14:paraId="7AA893EA" w14:textId="56D2FDFA" w:rsidR="007C6A0B" w:rsidRPr="00AD20B9" w:rsidRDefault="00000000" w:rsidP="003628E4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tg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=h=</m:t>
          </m:r>
          <m:r>
            <w:rPr>
              <w:rFonts w:ascii="Cambria Math" w:hAnsi="Cambria Math"/>
            </w:rPr>
            <m:t>6,212*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-34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Дж*с</m:t>
          </m:r>
        </m:oMath>
      </m:oMathPara>
    </w:p>
    <w:p w14:paraId="78CA317F" w14:textId="39CAC853" w:rsidR="00886458" w:rsidRDefault="00886458" w:rsidP="00AD20B9">
      <w:r>
        <w:t>Работа выхода:</w:t>
      </w:r>
    </w:p>
    <w:p w14:paraId="15C3D6A5" w14:textId="77777777" w:rsidR="00F60831" w:rsidRPr="00886458" w:rsidRDefault="00000000" w:rsidP="00F6083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</w:rPr>
            <m:t>=2,89*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-19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Дж</m:t>
          </m:r>
        </m:oMath>
      </m:oMathPara>
    </w:p>
    <w:p w14:paraId="77665155" w14:textId="2D142488" w:rsidR="00AD20B9" w:rsidRDefault="00AD20B9" w:rsidP="00AD20B9">
      <w:r>
        <w:t>Частота красной границы фотоэффекта:</w:t>
      </w:r>
    </w:p>
    <w:p w14:paraId="29D0A15C" w14:textId="789496C5" w:rsidR="006F6706" w:rsidRPr="00F60831" w:rsidRDefault="00000000" w:rsidP="00AD20B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=465.202 ТГц</m:t>
          </m:r>
        </m:oMath>
      </m:oMathPara>
    </w:p>
    <w:p w14:paraId="77690DE2" w14:textId="52567A90" w:rsidR="00F60831" w:rsidRDefault="00F60831" w:rsidP="00F60831">
      <w:r>
        <w:t>Найдем работу выхода в эВ:</w:t>
      </w:r>
    </w:p>
    <w:p w14:paraId="0ECE7D18" w14:textId="335CF971" w:rsidR="00F60831" w:rsidRPr="00F60831" w:rsidRDefault="00000000" w:rsidP="00F6083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2,89*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-19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1,6*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-19</m:t>
                  </m:r>
                </m:sup>
              </m:sSup>
            </m:den>
          </m:f>
          <m:r>
            <w:rPr>
              <w:rFonts w:ascii="Cambria Math" w:hAnsi="Cambria Math"/>
            </w:rPr>
            <m:t>=1,806 эВ</m:t>
          </m:r>
        </m:oMath>
      </m:oMathPara>
    </w:p>
    <w:p w14:paraId="10DA32F4" w14:textId="52045203" w:rsidR="00F60831" w:rsidRDefault="00F60831" w:rsidP="00F60831">
      <w:r>
        <w:t>В таблице значений работы выхода электронов из простых веществ (</w:t>
      </w:r>
      <w:hyperlink r:id="rId11" w:history="1">
        <w:r w:rsidRPr="00BE08BF">
          <w:rPr>
            <w:rStyle w:val="a7"/>
          </w:rPr>
          <w:t>https://dpva.ru/Guide/GuidePhysics/ElectricityAndMagnethism/ElectronExitEnergy/ElectronExitEnergySimple/</w:t>
        </w:r>
      </w:hyperlink>
      <w:r>
        <w:t xml:space="preserve">) такому значению соответствовал </w:t>
      </w:r>
      <w:r w:rsidRPr="00F60831">
        <w:rPr>
          <w:i/>
          <w:iCs/>
        </w:rPr>
        <w:t>цезий</w:t>
      </w:r>
      <w:r>
        <w:rPr>
          <w:i/>
          <w:iCs/>
        </w:rPr>
        <w:t xml:space="preserve"> </w:t>
      </w:r>
      <w:r>
        <w:t xml:space="preserve">(1,94 эВ). </w:t>
      </w:r>
    </w:p>
    <w:p w14:paraId="3EF27E10" w14:textId="127EEB3B" w:rsidR="00F60831" w:rsidRDefault="00F60831" w:rsidP="00F60831">
      <w:pPr>
        <w:rPr>
          <w:b/>
          <w:bCs/>
        </w:rPr>
      </w:pPr>
      <w:r>
        <w:rPr>
          <w:b/>
          <w:bCs/>
        </w:rPr>
        <w:t>Расчет погрешностей</w:t>
      </w:r>
    </w:p>
    <w:p w14:paraId="2A1303C3" w14:textId="70333E27" w:rsidR="00F60831" w:rsidRPr="001672F4" w:rsidRDefault="00000000" w:rsidP="00F60831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∆h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∆U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∆λ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0,005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0,5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=0,005 </m:t>
          </m:r>
        </m:oMath>
      </m:oMathPara>
    </w:p>
    <w:p w14:paraId="272BCD67" w14:textId="1793B5EF" w:rsidR="001672F4" w:rsidRPr="001672F4" w:rsidRDefault="00000000" w:rsidP="001672F4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∆A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∆h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∆ν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0,005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0,006*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17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=0,007 </m:t>
          </m:r>
        </m:oMath>
      </m:oMathPara>
    </w:p>
    <w:p w14:paraId="5F1B3BA6" w14:textId="4A9334B5" w:rsidR="00F60831" w:rsidRPr="00C43FA6" w:rsidRDefault="00C43FA6" w:rsidP="00F60831">
      <w:r>
        <w:rPr>
          <w:b/>
          <w:bCs/>
        </w:rPr>
        <w:t xml:space="preserve">Выводы: </w:t>
      </w:r>
      <w:r>
        <w:t xml:space="preserve">в результате выполнения лабораторной работы были получены навыки вычисления постоянной Планка и работы выхода электрона, определения красной границы фотоэффекта, а также материала, из которого изготовлен фотокатод. </w:t>
      </w:r>
    </w:p>
    <w:p w14:paraId="5AA8B8BB" w14:textId="77777777" w:rsidR="00F60831" w:rsidRPr="00886458" w:rsidRDefault="00F60831" w:rsidP="00F60831"/>
    <w:sectPr w:rsidR="00F60831" w:rsidRPr="00886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5346"/>
    <w:multiLevelType w:val="hybridMultilevel"/>
    <w:tmpl w:val="D30E6E2E"/>
    <w:lvl w:ilvl="0" w:tplc="0FAEFAF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CCF1733"/>
    <w:multiLevelType w:val="hybridMultilevel"/>
    <w:tmpl w:val="1F2A0F72"/>
    <w:lvl w:ilvl="0" w:tplc="41E449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624212E"/>
    <w:multiLevelType w:val="hybridMultilevel"/>
    <w:tmpl w:val="312A5DF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5336C1E"/>
    <w:multiLevelType w:val="hybridMultilevel"/>
    <w:tmpl w:val="0A9A13FC"/>
    <w:lvl w:ilvl="0" w:tplc="0FAEFAF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05134673">
    <w:abstractNumId w:val="0"/>
  </w:num>
  <w:num w:numId="2" w16cid:durableId="919288557">
    <w:abstractNumId w:val="1"/>
  </w:num>
  <w:num w:numId="3" w16cid:durableId="275062540">
    <w:abstractNumId w:val="2"/>
  </w:num>
  <w:num w:numId="4" w16cid:durableId="27829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B8"/>
    <w:rsid w:val="00003491"/>
    <w:rsid w:val="00056715"/>
    <w:rsid w:val="000D1846"/>
    <w:rsid w:val="000E0899"/>
    <w:rsid w:val="000E2E92"/>
    <w:rsid w:val="001672F4"/>
    <w:rsid w:val="00286F34"/>
    <w:rsid w:val="002F6ACF"/>
    <w:rsid w:val="0032146D"/>
    <w:rsid w:val="003628E4"/>
    <w:rsid w:val="003944DA"/>
    <w:rsid w:val="003C0D87"/>
    <w:rsid w:val="00470682"/>
    <w:rsid w:val="00497CB8"/>
    <w:rsid w:val="00515D58"/>
    <w:rsid w:val="00563E9D"/>
    <w:rsid w:val="005E3683"/>
    <w:rsid w:val="00674705"/>
    <w:rsid w:val="00690C21"/>
    <w:rsid w:val="006F6706"/>
    <w:rsid w:val="0074237B"/>
    <w:rsid w:val="007753A5"/>
    <w:rsid w:val="007B250B"/>
    <w:rsid w:val="007C6A0B"/>
    <w:rsid w:val="00886458"/>
    <w:rsid w:val="00A05A28"/>
    <w:rsid w:val="00A5681B"/>
    <w:rsid w:val="00AD20B9"/>
    <w:rsid w:val="00C4149C"/>
    <w:rsid w:val="00C43FA6"/>
    <w:rsid w:val="00CE2EBF"/>
    <w:rsid w:val="00F60831"/>
    <w:rsid w:val="00FB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E6EE"/>
  <w15:chartTrackingRefBased/>
  <w15:docId w15:val="{A45D7465-93A8-49BF-B9B0-CAC0A023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0B9"/>
    <w:pPr>
      <w:spacing w:line="30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0682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CB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D1846"/>
    <w:rPr>
      <w:color w:val="808080"/>
    </w:rPr>
  </w:style>
  <w:style w:type="paragraph" w:styleId="a5">
    <w:name w:val="Normal (Web)"/>
    <w:basedOn w:val="a"/>
    <w:uiPriority w:val="99"/>
    <w:semiHidden/>
    <w:unhideWhenUsed/>
    <w:rsid w:val="000E2E9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  <w:style w:type="character" w:customStyle="1" w:styleId="10">
    <w:name w:val="Заголовок 1 Знак"/>
    <w:basedOn w:val="a0"/>
    <w:link w:val="1"/>
    <w:uiPriority w:val="9"/>
    <w:rsid w:val="0047068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6">
    <w:name w:val="Table Grid"/>
    <w:basedOn w:val="a1"/>
    <w:uiPriority w:val="39"/>
    <w:rsid w:val="00742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6083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0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pva.ru/Guide/GuidePhysics/ElectricityAndMagnethism/ElectronExitEnergy/ElectronExitEnergySimple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7F4DD-6494-46FA-B9E6-9DE6F4306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Алёхова</dc:creator>
  <cp:keywords/>
  <dc:description/>
  <cp:lastModifiedBy>Мария Алёхова</cp:lastModifiedBy>
  <cp:revision>11</cp:revision>
  <dcterms:created xsi:type="dcterms:W3CDTF">2022-10-23T14:54:00Z</dcterms:created>
  <dcterms:modified xsi:type="dcterms:W3CDTF">2023-02-26T22:12:00Z</dcterms:modified>
</cp:coreProperties>
</file>