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nterview-notes---taskflow"/>
    <w:p>
      <w:pPr>
        <w:pStyle w:val="Heading1"/>
      </w:pPr>
      <w:r>
        <w:t xml:space="preserve">Interview Notes - TaskFlow</w:t>
      </w:r>
    </w:p>
    <w:bookmarkStart w:id="20" w:name="why-clean-architecture"/>
    <w:p>
      <w:pPr>
        <w:pStyle w:val="Heading2"/>
      </w:pPr>
      <w:r>
        <w:t xml:space="preserve">Why Clean Architecture?</w:t>
      </w:r>
    </w:p>
    <w:p>
      <w:pPr>
        <w:pStyle w:val="FirstParagraph"/>
      </w:pPr>
      <w:r>
        <w:t xml:space="preserve">Clean Architecture separates responsibilities into layers.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Testability</w:t>
      </w:r>
    </w:p>
    <w:p>
      <w:pPr>
        <w:pStyle w:val="Compact"/>
        <w:numPr>
          <w:ilvl w:val="0"/>
          <w:numId w:val="1001"/>
        </w:numPr>
      </w:pPr>
      <w:r>
        <w:t xml:space="preserve">Separation of Concerns</w:t>
      </w:r>
    </w:p>
    <w:p>
      <w:pPr>
        <w:pStyle w:val="Compact"/>
        <w:numPr>
          <w:ilvl w:val="0"/>
          <w:numId w:val="1001"/>
        </w:numPr>
      </w:pPr>
      <w:r>
        <w:t xml:space="preserve">Easier replacement of infrastructure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Persistence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Inner layers should not depend on outer layers.</w:t>
      </w:r>
    </w:p>
    <w:p>
      <w:r>
        <w:pict>
          <v:rect style="width:0;height:1.5pt" o:hralign="center" o:hrstd="t" o:hr="t"/>
        </w:pict>
      </w:r>
    </w:p>
    <w:bookmarkEnd w:id="20"/>
    <w:bookmarkStart w:id="21" w:name="why-dependency-injection"/>
    <w:p>
      <w:pPr>
        <w:pStyle w:val="Heading2"/>
      </w:pPr>
      <w:r>
        <w:t xml:space="preserve">Why Dependency Injection?</w:t>
      </w:r>
    </w:p>
    <w:p>
      <w:pPr>
        <w:pStyle w:val="FirstParagraph"/>
      </w:pPr>
      <w:r>
        <w:t xml:space="preserve">Dependency Injection provides dependencies from an external container instead of creating them manually.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TodoRepository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GetTodosHandler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ITodoRepository repository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2"/>
        </w:numPr>
      </w:pPr>
      <w:r>
        <w:t xml:space="preserve">Loose coupling</w:t>
      </w:r>
    </w:p>
    <w:p>
      <w:pPr>
        <w:pStyle w:val="Compact"/>
        <w:numPr>
          <w:ilvl w:val="0"/>
          <w:numId w:val="1002"/>
        </w:numPr>
      </w:pPr>
      <w:r>
        <w:t xml:space="preserve">Easier testing</w:t>
      </w:r>
    </w:p>
    <w:p>
      <w:pPr>
        <w:pStyle w:val="Compact"/>
        <w:numPr>
          <w:ilvl w:val="0"/>
          <w:numId w:val="1002"/>
        </w:numPr>
      </w:pPr>
      <w:r>
        <w:t xml:space="preserve">Easier replacement of implementations</w:t>
      </w:r>
    </w:p>
    <w:p>
      <w:r>
        <w:pict>
          <v:rect style="width:0;height:1.5pt" o:hralign="center" o:hrstd="t" o:hr="t"/>
        </w:pict>
      </w:r>
    </w:p>
    <w:bookmarkEnd w:id="21"/>
    <w:bookmarkStart w:id="22" w:name="X2f583491882f282035767de276210c04fc97312"/>
    <w:p>
      <w:pPr>
        <w:pStyle w:val="Heading2"/>
      </w:pPr>
      <w:r>
        <w:t xml:space="preserve">How does ASP.NET know how to create GetTodosHandler?</w:t>
      </w:r>
    </w:p>
    <w:p>
      <w:pPr>
        <w:pStyle w:val="FirstParagraph"/>
      </w:pPr>
      <w:r>
        <w:t xml:space="preserve">Registration: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GetTodosHandler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t xml:space="preserve">Handler constructor: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GetTodosHandler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ITodoRepository repository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ASP.NET:</w:t>
      </w:r>
    </w:p>
    <w:p>
      <w:pPr>
        <w:pStyle w:val="Compact"/>
        <w:numPr>
          <w:ilvl w:val="0"/>
          <w:numId w:val="1003"/>
        </w:numPr>
      </w:pPr>
      <w:r>
        <w:t xml:space="preserve">Creates GetTodosHandler</w:t>
      </w:r>
    </w:p>
    <w:p>
      <w:pPr>
        <w:pStyle w:val="Compact"/>
        <w:numPr>
          <w:ilvl w:val="0"/>
          <w:numId w:val="1003"/>
        </w:numPr>
      </w:pPr>
      <w:r>
        <w:t xml:space="preserve">Sees ITodoRepository is needed</w:t>
      </w:r>
    </w:p>
    <w:p>
      <w:pPr>
        <w:pStyle w:val="Compact"/>
        <w:numPr>
          <w:ilvl w:val="0"/>
          <w:numId w:val="1003"/>
        </w:numPr>
      </w:pPr>
      <w:r>
        <w:t xml:space="preserve">Looks in DI container</w:t>
      </w:r>
    </w:p>
    <w:p>
      <w:pPr>
        <w:pStyle w:val="Compact"/>
        <w:numPr>
          <w:ilvl w:val="0"/>
          <w:numId w:val="1003"/>
        </w:numPr>
      </w:pPr>
      <w:r>
        <w:t xml:space="preserve">Finds TodoRepository registration</w:t>
      </w:r>
    </w:p>
    <w:p>
      <w:pPr>
        <w:pStyle w:val="Compact"/>
        <w:numPr>
          <w:ilvl w:val="0"/>
          <w:numId w:val="1003"/>
        </w:numPr>
      </w:pPr>
      <w:r>
        <w:t xml:space="preserve">Injects it automatically</w:t>
      </w:r>
    </w:p>
    <w:p>
      <w:r>
        <w:pict>
          <v:rect style="width:0;height:1.5pt" o:hralign="center" o:hrstd="t" o:hr="t"/>
        </w:pict>
      </w:r>
    </w:p>
    <w:bookmarkEnd w:id="22"/>
    <w:bookmarkStart w:id="23" w:name="Xc7721aa4e020e0e40bf1600640e3bc3af11618e"/>
    <w:p>
      <w:pPr>
        <w:pStyle w:val="Heading2"/>
      </w:pPr>
      <w:r>
        <w:t xml:space="preserve">What happens if a class has multiple constructors?</w:t>
      </w:r>
    </w:p>
    <w:p>
      <w:pPr>
        <w:pStyle w:val="FirstParagraph"/>
      </w:pPr>
      <w:r>
        <w:t xml:space="preserve">ASP.NET chooses the constructor it can satisfy using Dependency Injection.</w:t>
      </w:r>
    </w:p>
    <w:p>
      <w:pPr>
        <w:pStyle w:val="BodyText"/>
      </w:pPr>
      <w:r>
        <w:t xml:space="preserve">Best practice:</w:t>
      </w:r>
    </w:p>
    <w:p>
      <w:pPr>
        <w:pStyle w:val="BodyText"/>
      </w:pPr>
      <w:r>
        <w:t xml:space="preserve">Use a single constructor.</w:t>
      </w:r>
    </w:p>
    <w:p>
      <w:r>
        <w:pict>
          <v:rect style="width:0;height:1.5pt" o:hralign="center" o:hrstd="t" o:hr="t"/>
        </w:pict>
      </w:r>
    </w:p>
    <w:bookmarkEnd w:id="23"/>
    <w:bookmarkStart w:id="24" w:name="why-repository-pattern"/>
    <w:p>
      <w:pPr>
        <w:pStyle w:val="Heading2"/>
      </w:pPr>
      <w:r>
        <w:t xml:space="preserve">Why Repository Pattern?</w:t>
      </w:r>
    </w:p>
    <w:p>
      <w:pPr>
        <w:pStyle w:val="FirstParagraph"/>
      </w:pPr>
      <w:r>
        <w:t xml:space="preserve">Repository Pattern abstracts database access.</w:t>
      </w:r>
    </w:p>
    <w:p>
      <w:pPr>
        <w:pStyle w:val="BodyText"/>
      </w:pPr>
      <w:r>
        <w:t xml:space="preserve">Without Repository: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DbContext</w:t>
      </w:r>
    </w:p>
    <w:p>
      <w:pPr>
        <w:pStyle w:val="FirstParagraph"/>
      </w:pPr>
      <w:r>
        <w:t xml:space="preserve">With Repository: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DbContext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Separation of concerns</w:t>
      </w:r>
    </w:p>
    <w:p>
      <w:pPr>
        <w:pStyle w:val="Compact"/>
        <w:numPr>
          <w:ilvl w:val="0"/>
          <w:numId w:val="1004"/>
        </w:numPr>
      </w:pPr>
      <w:r>
        <w:t xml:space="preserve">Easier testing</w:t>
      </w:r>
    </w:p>
    <w:p>
      <w:pPr>
        <w:pStyle w:val="Compact"/>
        <w:numPr>
          <w:ilvl w:val="0"/>
          <w:numId w:val="1004"/>
        </w:numPr>
      </w:pPr>
      <w:r>
        <w:t xml:space="preserve">Centralized data access</w:t>
      </w:r>
    </w:p>
    <w:p>
      <w:r>
        <w:pict>
          <v:rect style="width:0;height:1.5pt" o:hralign="center" o:hrstd="t" o:hr="t"/>
        </w:pict>
      </w:r>
    </w:p>
    <w:bookmarkEnd w:id="24"/>
    <w:bookmarkStart w:id="25" w:name="X403c372329b4a1d2fe1f7aea85807b5338d2739"/>
    <w:p>
      <w:pPr>
        <w:pStyle w:val="Heading2"/>
      </w:pPr>
      <w:r>
        <w:t xml:space="preserve">Why should Repository not return HTTP responses?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Repository should not know about HTTP.</w:t>
      </w:r>
    </w:p>
    <w:p>
      <w:pPr>
        <w:pStyle w:val="BodyText"/>
      </w:pPr>
      <w:r>
        <w:t xml:space="preserve">Repository responsibility:</w:t>
      </w:r>
    </w:p>
    <w:p>
      <w:pPr>
        <w:pStyle w:val="Compact"/>
        <w:numPr>
          <w:ilvl w:val="0"/>
          <w:numId w:val="1005"/>
        </w:numPr>
      </w:pPr>
      <w:r>
        <w:t xml:space="preserve">Database operations</w:t>
      </w:r>
    </w:p>
    <w:p>
      <w:pPr>
        <w:pStyle w:val="FirstParagraph"/>
      </w:pPr>
      <w:r>
        <w:t xml:space="preserve">API responsibility:</w:t>
      </w:r>
    </w:p>
    <w:p>
      <w:pPr>
        <w:pStyle w:val="Compact"/>
        <w:numPr>
          <w:ilvl w:val="0"/>
          <w:numId w:val="1006"/>
        </w:numPr>
      </w:pPr>
      <w:r>
        <w:t xml:space="preserve">HTTP responses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deleted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5"/>
    <w:bookmarkStart w:id="26" w:name="why-return-bool-from-deleteasync"/>
    <w:p>
      <w:pPr>
        <w:pStyle w:val="Heading2"/>
      </w:pPr>
      <w:r>
        <w:t xml:space="preserve">Why return bool from DeleteAsync?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means deleted.</w:t>
      </w:r>
    </w:p>
    <w:p>
      <w:pPr>
        <w:pStyle w:val="SourceCode"/>
      </w:pP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means entity not found.</w:t>
      </w:r>
    </w:p>
    <w:p>
      <w:pPr>
        <w:pStyle w:val="BodyText"/>
      </w:pPr>
      <w:r>
        <w:t xml:space="preserve">API decides which HTTP status code to return.</w:t>
      </w:r>
    </w:p>
    <w:p>
      <w:r>
        <w:pict>
          <v:rect style="width:0;height:1.5pt" o:hralign="center" o:hrstd="t" o:hr="t"/>
        </w:pict>
      </w:r>
    </w:p>
    <w:bookmarkEnd w:id="26"/>
    <w:bookmarkStart w:id="27" w:name="why-is-id-passed-in-the-route"/>
    <w:p>
      <w:pPr>
        <w:pStyle w:val="Heading2"/>
      </w:pPr>
      <w:r>
        <w:t xml:space="preserve">Why is Id passed in the route?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PUT /api/todos/{id}</w:t>
      </w:r>
    </w:p>
    <w:p>
      <w:pPr>
        <w:pStyle w:val="FirstParagraph"/>
      </w:pPr>
      <w:r>
        <w:t xml:space="preserve">Route identifies:</w:t>
      </w:r>
    </w:p>
    <w:p>
      <w:pPr>
        <w:pStyle w:val="SourceCode"/>
      </w:pPr>
      <w:r>
        <w:rPr>
          <w:rStyle w:val="VerbatimChar"/>
        </w:rPr>
        <w:t xml:space="preserve">Which resource?</w:t>
      </w:r>
    </w:p>
    <w:p>
      <w:pPr>
        <w:pStyle w:val="FirstParagraph"/>
      </w:pPr>
      <w:r>
        <w:t xml:space="preserve">Request body identifies:</w:t>
      </w:r>
    </w:p>
    <w:p>
      <w:pPr>
        <w:pStyle w:val="SourceCode"/>
      </w:pPr>
      <w:r>
        <w:rPr>
          <w:rStyle w:val="VerbatimChar"/>
        </w:rPr>
        <w:t xml:space="preserve">What should change?</w:t>
      </w:r>
    </w:p>
    <w:p>
      <w:pPr>
        <w:pStyle w:val="FirstParagraph"/>
      </w:pPr>
      <w:r>
        <w:t xml:space="preserve">Avoids conflicting IDs.</w:t>
      </w:r>
    </w:p>
    <w:p>
      <w:r>
        <w:pict>
          <v:rect style="width:0;height:1.5pt" o:hralign="center" o:hrstd="t" o:hr="t"/>
        </w:pict>
      </w:r>
    </w:p>
    <w:bookmarkEnd w:id="27"/>
    <w:bookmarkStart w:id="28" w:name="Xd7d6170b77bb93ba4f36c9f9eb1b62158f75468"/>
    <w:p>
      <w:pPr>
        <w:pStyle w:val="Heading2"/>
      </w:pPr>
      <w:r>
        <w:t xml:space="preserve">Why use Request DTO and Command separately?</w:t>
      </w:r>
    </w:p>
    <w:p>
      <w:pPr>
        <w:pStyle w:val="FirstParagraph"/>
      </w:pPr>
      <w:r>
        <w:t xml:space="preserve">API Contract:</w:t>
      </w:r>
    </w:p>
    <w:p>
      <w:pPr>
        <w:pStyle w:val="SourceCode"/>
      </w:pPr>
      <w:r>
        <w:rPr>
          <w:rStyle w:val="NormalTok"/>
        </w:rPr>
        <w:t xml:space="preserve">UpdateTodoRequest</w:t>
      </w:r>
    </w:p>
    <w:p>
      <w:pPr>
        <w:pStyle w:val="FirstParagraph"/>
      </w:pPr>
      <w:r>
        <w:t xml:space="preserve">Application Layer:</w:t>
      </w:r>
    </w:p>
    <w:p>
      <w:pPr>
        <w:pStyle w:val="SourceCode"/>
      </w:pPr>
      <w:r>
        <w:rPr>
          <w:rStyle w:val="NormalTok"/>
        </w:rPr>
        <w:t xml:space="preserve">UpdateTodoCommand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7"/>
        </w:numPr>
      </w:pPr>
      <w:r>
        <w:t xml:space="preserve">API remains independent</w:t>
      </w:r>
    </w:p>
    <w:p>
      <w:pPr>
        <w:pStyle w:val="Compact"/>
        <w:numPr>
          <w:ilvl w:val="0"/>
          <w:numId w:val="1007"/>
        </w:numPr>
      </w:pPr>
      <w:r>
        <w:t xml:space="preserve">Application remains independent</w:t>
      </w:r>
    </w:p>
    <w:p>
      <w:pPr>
        <w:pStyle w:val="Compact"/>
        <w:numPr>
          <w:ilvl w:val="0"/>
          <w:numId w:val="1007"/>
        </w:numPr>
      </w:pPr>
      <w:r>
        <w:t xml:space="preserve">Easier future changes</w:t>
      </w:r>
    </w:p>
    <w:p>
      <w:r>
        <w:pict>
          <v:rect style="width:0;height:1.5pt" o:hralign="center" o:hrstd="t" o:hr="t"/>
        </w:pict>
      </w:r>
    </w:p>
    <w:bookmarkEnd w:id="28"/>
    <w:bookmarkStart w:id="29" w:name="why-not-expose-domain-entities-directly"/>
    <w:p>
      <w:pPr>
        <w:pStyle w:val="Heading2"/>
      </w:pPr>
      <w:r>
        <w:t xml:space="preserve">Why not expose Domain Entities directly?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TodoItem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Entity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Better encapsulation</w:t>
      </w:r>
    </w:p>
    <w:p>
      <w:pPr>
        <w:pStyle w:val="Compact"/>
        <w:numPr>
          <w:ilvl w:val="0"/>
          <w:numId w:val="1008"/>
        </w:numPr>
      </w:pPr>
      <w:r>
        <w:t xml:space="preserve">Easier evolution</w:t>
      </w:r>
    </w:p>
    <w:p>
      <w:pPr>
        <w:pStyle w:val="Compact"/>
        <w:numPr>
          <w:ilvl w:val="0"/>
          <w:numId w:val="1008"/>
        </w:numPr>
      </w:pPr>
      <w:r>
        <w:t xml:space="preserve">Prevents leaking internal structure</w:t>
      </w:r>
    </w:p>
    <w:p>
      <w:r>
        <w:pict>
          <v:rect style="width:0;height:1.5pt" o:hralign="center" o:hrstd="t" o:hr="t"/>
        </w:pict>
      </w:r>
    </w:p>
    <w:bookmarkEnd w:id="29"/>
    <w:bookmarkStart w:id="30" w:name="what-is-dbset"/>
    <w:p>
      <w:pPr>
        <w:pStyle w:val="Heading2"/>
      </w:pPr>
      <w:r>
        <w:t xml:space="preserve">What is DbSet</w:t>
      </w:r>
      <w:r>
        <w:t xml:space="preserve">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TodoItem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t xml:space="preserve">Represents a table in the database.</w:t>
      </w:r>
    </w:p>
    <w:p>
      <w:pPr>
        <w:pStyle w:val="BodyText"/>
      </w:pPr>
      <w:r>
        <w:t xml:space="preserve">Equivalent to: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Todos</w:t>
      </w:r>
    </w:p>
    <w:p>
      <w:pPr>
        <w:pStyle w:val="FirstParagraph"/>
      </w:pPr>
      <w:r>
        <w:t xml:space="preserve">operations through EF Core.</w:t>
      </w:r>
    </w:p>
    <w:p>
      <w:r>
        <w:pict>
          <v:rect style="width:0;height:1.5pt" o:hralign="center" o:hrstd="t" o:hr="t"/>
        </w:pict>
      </w:r>
    </w:p>
    <w:bookmarkEnd w:id="30"/>
    <w:bookmarkStart w:id="31" w:name="why-use-set"/>
    <w:p>
      <w:pPr>
        <w:pStyle w:val="Heading2"/>
      </w:pPr>
      <w:r>
        <w:t xml:space="preserve">Why use Set</w:t>
      </w:r>
      <w:r>
        <w:t xml:space="preserve">()?</w:t>
      </w:r>
    </w:p>
    <w:p>
      <w:pPr>
        <w:pStyle w:val="FirstParagraph"/>
      </w:pPr>
      <w:r>
        <w:t xml:space="preserve">Generic EF Core method.</w:t>
      </w:r>
    </w:p>
    <w:p>
      <w:pPr>
        <w:pStyle w:val="BodyText"/>
      </w:pPr>
      <w:r>
        <w:t xml:space="preserve">Returns the DbSet for the specified entity type.</w:t>
      </w:r>
    </w:p>
    <w:p>
      <w:r>
        <w:pict>
          <v:rect style="width:0;height:1.5pt" o:hralign="center" o:hrstd="t" o:hr="t"/>
        </w:pict>
      </w:r>
    </w:p>
    <w:bookmarkEnd w:id="31"/>
    <w:bookmarkStart w:id="32" w:name="why-use-asyncawait"/>
    <w:p>
      <w:pPr>
        <w:pStyle w:val="Heading2"/>
      </w:pPr>
      <w:r>
        <w:t xml:space="preserve">Why use async/await?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9"/>
        </w:numPr>
      </w:pPr>
      <w:r>
        <w:t xml:space="preserve">Non-blocking I/O</w:t>
      </w:r>
    </w:p>
    <w:p>
      <w:pPr>
        <w:pStyle w:val="Compact"/>
        <w:numPr>
          <w:ilvl w:val="0"/>
          <w:numId w:val="1009"/>
        </w:numPr>
      </w:pPr>
      <w:r>
        <w:t xml:space="preserve">Better scalability</w:t>
      </w:r>
    </w:p>
    <w:p>
      <w:pPr>
        <w:pStyle w:val="Compact"/>
        <w:numPr>
          <w:ilvl w:val="0"/>
          <w:numId w:val="1009"/>
        </w:numPr>
      </w:pPr>
      <w:r>
        <w:t xml:space="preserve">Efficient thread usage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await _dbContext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2"/>
    <w:bookmarkStart w:id="33" w:name="what-is-ef-core-migration"/>
    <w:p>
      <w:pPr>
        <w:pStyle w:val="Heading2"/>
      </w:pPr>
      <w:r>
        <w:t xml:space="preserve">What is EF Core Migration?</w:t>
      </w:r>
    </w:p>
    <w:p>
      <w:pPr>
        <w:pStyle w:val="FirstParagraph"/>
      </w:pPr>
      <w:r>
        <w:t xml:space="preserve">Migration is version control for database schema.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</w:t>
      </w:r>
    </w:p>
    <w:p>
      <w:pPr>
        <w:pStyle w:val="FirstParagraph"/>
      </w:pPr>
      <w:r>
        <w:t xml:space="preserve">Creates migration files.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p>
      <w:pPr>
        <w:pStyle w:val="FirstParagraph"/>
      </w:pPr>
      <w:r>
        <w:t xml:space="preserve">Applies migration to database.</w:t>
      </w:r>
    </w:p>
    <w:p>
      <w:r>
        <w:pict>
          <v:rect style="width:0;height:1.5pt" o:hralign="center" o:hrstd="t" o:hr="t"/>
        </w:pict>
      </w:r>
    </w:p>
    <w:bookmarkEnd w:id="33"/>
    <w:bookmarkStart w:id="34" w:name="what-is-sqlite-wal"/>
    <w:p>
      <w:pPr>
        <w:pStyle w:val="Heading2"/>
      </w:pPr>
      <w:r>
        <w:t xml:space="preserve">What is SQLite WAL?</w:t>
      </w:r>
    </w:p>
    <w:p>
      <w:pPr>
        <w:pStyle w:val="FirstParagraph"/>
      </w:pP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todos.db</w:t>
      </w:r>
      <w:r>
        <w:br/>
      </w:r>
      <w:r>
        <w:rPr>
          <w:rStyle w:val="VerbatimChar"/>
        </w:rPr>
        <w:t xml:space="preserve">todos.db-wal</w:t>
      </w:r>
      <w:r>
        <w:br/>
      </w:r>
      <w:r>
        <w:rPr>
          <w:rStyle w:val="VerbatimChar"/>
        </w:rPr>
        <w:t xml:space="preserve">todos.db-shm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Write-Ahead Logging</w:t>
      </w:r>
    </w:p>
    <w:p>
      <w:pPr>
        <w:pStyle w:val="Compact"/>
        <w:numPr>
          <w:ilvl w:val="0"/>
          <w:numId w:val="1010"/>
        </w:numPr>
      </w:pPr>
      <w:r>
        <w:t xml:space="preserve">Better performance</w:t>
      </w:r>
    </w:p>
    <w:p>
      <w:pPr>
        <w:pStyle w:val="Compact"/>
        <w:numPr>
          <w:ilvl w:val="0"/>
          <w:numId w:val="1010"/>
        </w:numPr>
      </w:pPr>
      <w:r>
        <w:t xml:space="preserve">Transaction support</w:t>
      </w:r>
    </w:p>
    <w:p>
      <w:pPr>
        <w:pStyle w:val="FirstParagraph"/>
      </w:pPr>
      <w:r>
        <w:t xml:space="preserve">Usually ignored in Git.</w:t>
      </w:r>
    </w:p>
    <w:p>
      <w:r>
        <w:pict>
          <v:rect style="width:0;height:1.5pt" o:hralign="center" o:hrstd="t" o:hr="t"/>
        </w:pict>
      </w:r>
    </w:p>
    <w:bookmarkEnd w:id="34"/>
    <w:bookmarkStart w:id="35" w:name="what-is-cors"/>
    <w:p>
      <w:pPr>
        <w:pStyle w:val="Heading2"/>
      </w:pPr>
      <w:r>
        <w:t xml:space="preserve">What is CORS?</w:t>
      </w:r>
    </w:p>
    <w:p>
      <w:pPr>
        <w:pStyle w:val="FirstParagraph"/>
      </w:pPr>
      <w:r>
        <w:t xml:space="preserve">Cross-Origin Resource Sharing.</w:t>
      </w:r>
    </w:p>
    <w:p>
      <w:pPr>
        <w:pStyle w:val="BodyText"/>
      </w:pPr>
      <w:r>
        <w:t xml:space="preserve">Allows frontend applications from another origin to call the API.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React: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http://localhost:5054</w:t>
      </w:r>
    </w:p>
    <w:p>
      <w:pPr>
        <w:pStyle w:val="FirstParagraph"/>
      </w:pPr>
      <w:r>
        <w:t xml:space="preserve">Different origins require CORS.</w:t>
      </w:r>
    </w:p>
    <w:p>
      <w:r>
        <w:pict>
          <v:rect style="width:0;height:1.5pt" o:hralign="center" o:hrstd="t" o:hr="t"/>
        </w:pict>
      </w:r>
    </w:p>
    <w:bookmarkEnd w:id="35"/>
    <w:bookmarkStart w:id="36" w:name="why-register-services-using-addscoped"/>
    <w:p>
      <w:pPr>
        <w:pStyle w:val="Heading2"/>
      </w:pPr>
      <w:r>
        <w:t xml:space="preserve">Why register services using AddScoped?</w:t>
      </w:r>
    </w:p>
    <w:p>
      <w:pPr>
        <w:pStyle w:val="FirstParagraph"/>
      </w:pPr>
      <w:r>
        <w:t xml:space="preserve">Scoped lifetime:</w:t>
      </w:r>
    </w:p>
    <w:p>
      <w:pPr>
        <w:pStyle w:val="SourceCode"/>
      </w:pPr>
      <w:r>
        <w:rPr>
          <w:rStyle w:val="VerbatimChar"/>
        </w:rPr>
        <w:t xml:space="preserve">One instance per HTTP request</w:t>
      </w:r>
    </w:p>
    <w:p>
      <w:pPr>
        <w:pStyle w:val="FirstParagraph"/>
      </w:pPr>
      <w:r>
        <w:t xml:space="preserve">Good for:</w:t>
      </w:r>
    </w:p>
    <w:p>
      <w:pPr>
        <w:pStyle w:val="Compact"/>
        <w:numPr>
          <w:ilvl w:val="0"/>
          <w:numId w:val="1011"/>
        </w:numPr>
      </w:pPr>
      <w:r>
        <w:t xml:space="preserve">Repositories</w:t>
      </w:r>
    </w:p>
    <w:p>
      <w:pPr>
        <w:pStyle w:val="Compact"/>
        <w:numPr>
          <w:ilvl w:val="0"/>
          <w:numId w:val="1011"/>
        </w:numPr>
      </w:pPr>
      <w:r>
        <w:t xml:space="preserve">Handlers</w:t>
      </w:r>
    </w:p>
    <w:p>
      <w:pPr>
        <w:pStyle w:val="Compact"/>
        <w:numPr>
          <w:ilvl w:val="0"/>
          <w:numId w:val="1011"/>
        </w:numPr>
      </w:pPr>
      <w:r>
        <w:t xml:space="preserve">DbContext</w:t>
      </w:r>
    </w:p>
    <w:p>
      <w:r>
        <w:pict>
          <v:rect style="width:0;height:1.5pt" o:hralign="center" o:hrstd="t" o:hr="t"/>
        </w:pict>
      </w:r>
    </w:p>
    <w:bookmarkEnd w:id="36"/>
    <w:bookmarkStart w:id="37" w:name="Xee70c6e6b9948f14552af8aff1e84ec12176802"/>
    <w:p>
      <w:pPr>
        <w:pStyle w:val="Heading2"/>
      </w:pPr>
      <w:r>
        <w:t xml:space="preserve">Difference between AddScoped, AddTransient and AddSingleton?</w:t>
      </w:r>
    </w:p>
    <w:p>
      <w:pPr>
        <w:pStyle w:val="FirstParagraph"/>
      </w:pPr>
      <w:r>
        <w:t xml:space="preserve">AddTransient</w:t>
      </w:r>
    </w:p>
    <w:p>
      <w:pPr>
        <w:pStyle w:val="SourceCode"/>
      </w:pPr>
      <w:r>
        <w:rPr>
          <w:rStyle w:val="VerbatimChar"/>
        </w:rPr>
        <w:t xml:space="preserve">New instance every resolution</w:t>
      </w:r>
    </w:p>
    <w:p>
      <w:pPr>
        <w:pStyle w:val="FirstParagraph"/>
      </w:pPr>
      <w:r>
        <w:t xml:space="preserve">AddScoped</w:t>
      </w:r>
    </w:p>
    <w:p>
      <w:pPr>
        <w:pStyle w:val="SourceCode"/>
      </w:pPr>
      <w:r>
        <w:rPr>
          <w:rStyle w:val="VerbatimChar"/>
        </w:rPr>
        <w:t xml:space="preserve">One instance per request</w:t>
      </w:r>
    </w:p>
    <w:p>
      <w:pPr>
        <w:pStyle w:val="FirstParagraph"/>
      </w:pPr>
      <w:r>
        <w:t xml:space="preserve">AddSingleton</w:t>
      </w:r>
    </w:p>
    <w:p>
      <w:pPr>
        <w:pStyle w:val="SourceCode"/>
      </w:pPr>
      <w:r>
        <w:rPr>
          <w:rStyle w:val="VerbatimChar"/>
        </w:rPr>
        <w:t xml:space="preserve">One instance for application lifetime</w:t>
      </w:r>
    </w:p>
    <w:p>
      <w:r>
        <w:pict>
          <v:rect style="width:0;height:1.5pt" o:hralign="center" o:hrstd="t" o:hr="t"/>
        </w:pict>
      </w:r>
    </w:p>
    <w:bookmarkEnd w:id="37"/>
    <w:bookmarkStart w:id="38" w:name="what-is-minimal-api"/>
    <w:p>
      <w:pPr>
        <w:pStyle w:val="Heading2"/>
      </w:pPr>
      <w:r>
        <w:t xml:space="preserve">What is Minimal API?</w:t>
      </w:r>
    </w:p>
    <w:p>
      <w:pPr>
        <w:pStyle w:val="FirstParagraph"/>
      </w:pPr>
      <w:r>
        <w:t xml:space="preserve">Instead of Controllers: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TodosController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2"/>
        </w:numPr>
      </w:pPr>
      <w:r>
        <w:t xml:space="preserve">Less boilerplate</w:t>
      </w:r>
    </w:p>
    <w:p>
      <w:pPr>
        <w:pStyle w:val="Compact"/>
        <w:numPr>
          <w:ilvl w:val="0"/>
          <w:numId w:val="1012"/>
        </w:numPr>
      </w:pPr>
      <w:r>
        <w:t xml:space="preserve">Faster development</w:t>
      </w:r>
    </w:p>
    <w:p>
      <w:pPr>
        <w:pStyle w:val="Compact"/>
        <w:numPr>
          <w:ilvl w:val="0"/>
          <w:numId w:val="1012"/>
        </w:numPr>
      </w:pPr>
      <w:r>
        <w:t xml:space="preserve">Good for small APIs</w:t>
      </w:r>
    </w:p>
    <w:p>
      <w:r>
        <w:pict>
          <v:rect style="width:0;height:1.5pt" o:hralign="center" o:hrstd="t" o:hr="t"/>
        </w:pict>
      </w:r>
    </w:p>
    <w:bookmarkEnd w:id="38"/>
    <w:bookmarkStart w:id="39" w:name="why-use-createdat-in-entity"/>
    <w:p>
      <w:pPr>
        <w:pStyle w:val="Heading2"/>
      </w:pPr>
      <w:r>
        <w:t xml:space="preserve">Why use CreatedAt in Entity?</w:t>
      </w:r>
    </w:p>
    <w:p>
      <w:pPr>
        <w:pStyle w:val="FirstParagraph"/>
      </w:pPr>
      <w:r>
        <w:t xml:space="preserve">Stores creation timestamp.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3"/>
        </w:numPr>
      </w:pPr>
      <w:r>
        <w:t xml:space="preserve">Auditing</w:t>
      </w:r>
    </w:p>
    <w:p>
      <w:pPr>
        <w:pStyle w:val="Compact"/>
        <w:numPr>
          <w:ilvl w:val="0"/>
          <w:numId w:val="1013"/>
        </w:numPr>
      </w:pPr>
      <w:r>
        <w:t xml:space="preserve">Sorting</w:t>
      </w:r>
    </w:p>
    <w:p>
      <w:pPr>
        <w:pStyle w:val="Compact"/>
        <w:numPr>
          <w:ilvl w:val="0"/>
          <w:numId w:val="1013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questions-to-practice"/>
    <w:p>
      <w:pPr>
        <w:pStyle w:val="Heading1"/>
      </w:pPr>
      <w:r>
        <w:t xml:space="preserve">Questions to Practice</w:t>
      </w:r>
    </w:p>
    <w:p>
      <w:pPr>
        <w:pStyle w:val="Compact"/>
        <w:numPr>
          <w:ilvl w:val="0"/>
          <w:numId w:val="1014"/>
        </w:numPr>
      </w:pPr>
      <w:r>
        <w:t xml:space="preserve">Explain your project architecture.</w:t>
      </w:r>
    </w:p>
    <w:p>
      <w:pPr>
        <w:pStyle w:val="Compact"/>
        <w:numPr>
          <w:ilvl w:val="0"/>
          <w:numId w:val="1014"/>
        </w:numPr>
      </w:pPr>
      <w:r>
        <w:t xml:space="preserve">Why did you choose Clean Architecture?</w:t>
      </w:r>
    </w:p>
    <w:p>
      <w:pPr>
        <w:pStyle w:val="Compact"/>
        <w:numPr>
          <w:ilvl w:val="0"/>
          <w:numId w:val="1014"/>
        </w:numPr>
      </w:pPr>
      <w:r>
        <w:t xml:space="preserve">How does Dependency Injection work internally?</w:t>
      </w:r>
    </w:p>
    <w:p>
      <w:pPr>
        <w:pStyle w:val="Compact"/>
        <w:numPr>
          <w:ilvl w:val="0"/>
          <w:numId w:val="1014"/>
        </w:numPr>
      </w:pPr>
      <w:r>
        <w:t xml:space="preserve">Why Repository Pattern?</w:t>
      </w:r>
    </w:p>
    <w:p>
      <w:pPr>
        <w:pStyle w:val="Compact"/>
        <w:numPr>
          <w:ilvl w:val="0"/>
          <w:numId w:val="1014"/>
        </w:numPr>
      </w:pPr>
      <w:r>
        <w:t xml:space="preserve">Why not inject DbContext directly?</w:t>
      </w:r>
    </w:p>
    <w:p>
      <w:pPr>
        <w:pStyle w:val="Compact"/>
        <w:numPr>
          <w:ilvl w:val="0"/>
          <w:numId w:val="1014"/>
        </w:numPr>
      </w:pPr>
      <w:r>
        <w:t xml:space="preserve">Why separate DTOs from Commands?</w:t>
      </w:r>
    </w:p>
    <w:p>
      <w:pPr>
        <w:pStyle w:val="Compact"/>
        <w:numPr>
          <w:ilvl w:val="0"/>
          <w:numId w:val="1014"/>
        </w:numPr>
      </w:pPr>
      <w:r>
        <w:t xml:space="preserve">Why use async/await?</w:t>
      </w:r>
    </w:p>
    <w:p>
      <w:pPr>
        <w:pStyle w:val="Compact"/>
        <w:numPr>
          <w:ilvl w:val="0"/>
          <w:numId w:val="1014"/>
        </w:numPr>
      </w:pPr>
      <w:r>
        <w:t xml:space="preserve">What is a DbSet?</w:t>
      </w:r>
    </w:p>
    <w:p>
      <w:pPr>
        <w:pStyle w:val="Compact"/>
        <w:numPr>
          <w:ilvl w:val="0"/>
          <w:numId w:val="1014"/>
        </w:numPr>
      </w:pPr>
      <w:r>
        <w:t xml:space="preserve">What is EF Core Migration?</w:t>
      </w:r>
    </w:p>
    <w:p>
      <w:pPr>
        <w:pStyle w:val="Compact"/>
        <w:numPr>
          <w:ilvl w:val="0"/>
          <w:numId w:val="1014"/>
        </w:numPr>
      </w:pPr>
      <w:r>
        <w:t xml:space="preserve">Difference between GET, POST, PUT and DELETE?</w:t>
      </w:r>
    </w:p>
    <w:p>
      <w:pPr>
        <w:pStyle w:val="Compact"/>
        <w:numPr>
          <w:ilvl w:val="0"/>
          <w:numId w:val="1014"/>
        </w:numPr>
      </w:pPr>
      <w:r>
        <w:t xml:space="preserve">Difference between 200, 201, 204 and 404?</w:t>
      </w:r>
    </w:p>
    <w:p>
      <w:pPr>
        <w:pStyle w:val="Compact"/>
        <w:numPr>
          <w:ilvl w:val="0"/>
          <w:numId w:val="1014"/>
        </w:numPr>
      </w:pPr>
      <w:r>
        <w:t xml:space="preserve">What is CORS and why is it needed?</w:t>
      </w:r>
    </w:p>
    <w:p>
      <w:pPr>
        <w:pStyle w:val="Compact"/>
        <w:numPr>
          <w:ilvl w:val="0"/>
          <w:numId w:val="1014"/>
        </w:numPr>
      </w:pPr>
      <w:r>
        <w:t xml:space="preserve">What lifetime did you use for repositories and why?</w:t>
      </w:r>
    </w:p>
    <w:p>
      <w:pPr>
        <w:pStyle w:val="Compact"/>
        <w:numPr>
          <w:ilvl w:val="0"/>
          <w:numId w:val="1014"/>
        </w:numPr>
      </w:pPr>
      <w:r>
        <w:t xml:space="preserve">Explain the flow of Create Todo request end-to-end.</w:t>
      </w:r>
    </w:p>
    <w:p>
      <w:pPr>
        <w:pStyle w:val="Compact"/>
        <w:numPr>
          <w:ilvl w:val="0"/>
          <w:numId w:val="1014"/>
        </w:numPr>
      </w:pPr>
      <w:r>
        <w:t xml:space="preserve">If tomorrow you switch SQLite to SQL Server, what changes?</w:t>
      </w:r>
    </w:p>
    <w:p>
      <w:pPr>
        <w:pStyle w:val="Compact"/>
        <w:numPr>
          <w:ilvl w:val="0"/>
          <w:numId w:val="1014"/>
        </w:numPr>
      </w:pPr>
      <w:r>
        <w:t xml:space="preserve">Why should inner layers not depend on outer layers?</w:t>
      </w:r>
    </w:p>
    <w:p>
      <w:pPr>
        <w:pStyle w:val="Compact"/>
        <w:numPr>
          <w:ilvl w:val="0"/>
          <w:numId w:val="1014"/>
        </w:numPr>
      </w:pPr>
      <w:r>
        <w:t xml:space="preserve">What would you improve if this became a production system?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2026-06-19T15:41:35Z</dcterms:created>
  <dcterms:modified xsi:type="dcterms:W3CDTF">2026-06-19T15:41:35Z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