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📚 Entregables del Proyecto — Muelle Digital</w:t>
      </w:r>
    </w:p>
    <w:p>
      <w:pPr>
        <w:ind w:left="284"/>
        <w:jc w:val="both"/>
        <w:spacing w:lineRule="auto"/>
      </w:pPr>
      <w:r>
        <w:rPr/>
        <w:t xml:space="preserve">Documentación de sustentación para Ingeniería de Software. Proyecto: </w:t>
      </w:r>
      <w:r>
        <w:rPr>
          <w:b/>
        </w:rPr>
        <w:t xml:space="preserve">Muelle Digital</w:t>
      </w:r>
      <w:r>
        <w:rPr/>
        <w:t xml:space="preserve"> — marketplace de experiencias ecoturísticas fluviales en Barrancabermeja.</w:t>
      </w:r>
    </w:p>
    <w:p>
      <w:pPr>
        <w:pStyle w:val="Heading2"/>
        <w:spacing w:lineRule="auto"/>
      </w:pPr>
      <w:r>
        <w:rPr/>
        <w:t xml:space="preserve">👥 Equipo y roles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Integrante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 asignado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Entregable (este repo)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Esteban Merlano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🎯 Líder del Proyecto + Backend + Despliegue a producción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6">
              <w:r>
                <w:rPr>
                  <w:rStyle w:val="Hyperlink"/>
                </w:rPr>
                <w:t xml:space="preserve">01-LIDER-Esteban-Merlano.md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Keyner Trujillo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🎨 Frontend (Ingeniero de Software – UI)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7">
              <w:r>
                <w:rPr>
                  <w:rStyle w:val="Hyperlink"/>
                </w:rPr>
                <w:t xml:space="preserve">02-FRONTEND-Keyner-Trujillo.md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Jhon Escobar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🧪 QA (Control de Calidad)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8">
              <w:r>
                <w:rPr>
                  <w:rStyle w:val="Hyperlink"/>
                </w:rPr>
                <w:t xml:space="preserve">03-QA-Jhon-Escobar.md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Andres Rangel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🗄️ Base de Datos (Modelado y datos)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9">
              <w:r>
                <w:rPr>
                  <w:rStyle w:val="Hyperlink"/>
                </w:rPr>
                <w:t xml:space="preserve">04-BASE-DE-DATOS-Andres-Rangel.md</w:t>
              </w:r>
            </w:hyperlink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Documentos transversales del equipo:</w:t>
      </w:r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00-HISTORIAS-DE-USUARIO.md</w:t>
        </w:r>
      </w:hyperlink>
      <w:r>
        <w:rPr/>
        <w:t xml:space="preserve"> — historias de usuario y criterios de aceptación (Semana 1).</w:t>
      </w:r>
    </w:p>
    <w:p>
      <w:pPr>
        <w:numPr>
          <w:ilvl w:val="0"/>
          <w:numId w:val="1"/>
        </w:numPr>
        <w:spacing w:lineRule="auto"/>
      </w:pPr>
      <w:hyperlink r:id="rId11">
        <w:r>
          <w:rPr>
            <w:rStyle w:val="Hyperlink"/>
          </w:rPr>
          <w:t xml:space="preserve">05-CLICKUP-entregables-semanales.md</w:t>
        </w:r>
      </w:hyperlink>
      <w:r>
        <w:rPr/>
        <w:t xml:space="preserve"> — tablero de gestión (ClickUp) y entregables por semana.</w:t>
      </w:r>
    </w:p>
    <w:p>
      <w:pPr>
        <w:numPr>
          <w:ilvl w:val="0"/>
          <w:numId w:val="1"/>
        </w:numPr>
        <w:spacing w:lineRule="auto"/>
      </w:pPr>
      <w:hyperlink r:id="rId12">
        <w:r>
          <w:rPr>
            <w:rStyle w:val="Hyperlink"/>
          </w:rPr>
          <w:t xml:space="preserve">06-MANUAL-DE-USUARIO.md</w:t>
        </w:r>
      </w:hyperlink>
      <w:r>
        <w:rPr/>
        <w:t xml:space="preserve"> — guía de uso de la aplicación (Semana 8).</w:t>
      </w:r>
    </w:p>
    <w:p>
      <w:pPr>
        <w:ind w:left="284"/>
        <w:jc w:val="both"/>
        <w:spacing w:lineRule="auto"/>
      </w:pPr>
      <w:r>
        <w:rPr/>
        <w:t xml:space="preserve">📄 </w:t>
      </w:r>
      <w:r>
        <w:rPr>
          <w:b/>
        </w:rPr>
        <w:t xml:space="preserve">Versiones en Word:</w:t>
      </w:r>
      <w:r>
        <w:rPr/>
        <w:t xml:space="preserve"> carpeta </w:t>
      </w:r>
      <w:r>
        <w:rPr/>
        <w:t xml:space="preserve">word/</w:t>
      </w:r>
      <w:r>
        <w:rPr/>
        <w:t xml:space="preserve"> (generadas desde estos </w:t>
      </w:r>
      <w:r>
        <w:rPr/>
        <w:t xml:space="preserve">.md</w:t>
      </w:r>
      <w:r>
        <w:rPr/>
        <w:t xml:space="preserve">; regenerar con </w:t>
      </w:r>
      <w:r>
        <w:rPr/>
        <w:t xml:space="preserve">cd _export &amp;&amp; npm run build</w:t>
      </w:r>
      <w:r>
        <w:rPr/>
        <w:t xml:space="preserve">). 📘 </w:t>
      </w:r>
      <w:r>
        <w:rPr>
          <w:b/>
        </w:rPr>
        <w:t xml:space="preserve">API documentada con Swagger:</w:t>
      </w:r>
      <w:r>
        <w:rPr/>
        <w:t xml:space="preserve"> con el backend corriendo, abre </w:t>
      </w:r>
      <w:r>
        <w:rPr/>
        <w:t xml:space="preserve">http://localhost:4000/api/docs</w:t>
      </w:r>
      <w:r>
        <w:rPr/>
        <w:t xml:space="preserve"> (OpenAPI 3).</w:t>
      </w:r>
    </w:p>
    <w:p>
      <w:pPr>
        <w:pStyle w:val="Heading2"/>
        <w:spacing w:lineRule="auto"/>
      </w:pPr>
      <w:r>
        <w:rPr/>
        <w:t xml:space="preserve">🛠️ Stack tecnológico (qué se usó)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Tecnología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Responsable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 18 + Vite 5 + TailwindCSS 3 + React Router 6 + Axios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Mapas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MapLibre GL JS + OpenFreeMap (OpenStreetMap)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Keyner / Esteban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Iconos/UI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lucide-react, modo claro/oscuro, tema morado de marca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Node.js + Express (ESM) — API REST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Esteban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Autenticación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JWT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jsonwebtoken</w:t>
            </w:r>
          </w:p>
          <w:p>
            <w:pPr>
              <w:spacing w:lineRule="auto"/>
            </w:pPr>
            <w:r>
              <w:rPr/>
              <w:t xml:space="preserve">)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bcryptjs</w:t>
            </w:r>
          </w:p>
          <w:p>
            <w:pPr>
              <w:spacing w:lineRule="auto"/>
            </w:pPr>
            <w:r>
              <w:rPr/>
              <w:t xml:space="preserve">, roles (turista/guía/admin)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Esteban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Pagos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Stripe (modo test) + Nequi/Daviplata simulados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Esteban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Base de datos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PostgreSQL en </w:t>
            </w:r>
          </w:p>
          <w:p>
            <w:pPr>
              <w:spacing w:lineRule="auto"/>
            </w:pPr>
            <w:r>
              <w:rPr>
                <w:b/>
              </w:rPr>
              <w:t xml:space="preserve">NeonDB</w:t>
            </w:r>
          </w:p>
          <w:p>
            <w:pPr>
              <w:spacing w:lineRule="auto"/>
            </w:pPr>
            <w:r>
              <w:rPr/>
              <w:t xml:space="preserve"> (driver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pg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Andres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Despliegue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Vercel (frontend + backend serverless) + Neon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Esteban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Control de versiones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Git + GitHub, flujo </w:t>
            </w:r>
          </w:p>
          <w:p>
            <w:pPr>
              <w:spacing w:lineRule="auto"/>
            </w:pPr>
            <w:r>
              <w:rPr>
                <w:b/>
              </w:rPr>
              <w:t xml:space="preserve">GitFlow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Todos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Gestión ágil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ClickUp (tablero + entregables por semana)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Esteban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📁 Estructura del proyecto</w:t>
      </w:r>
    </w:p>
    <w:p>
      <w:pPr>
        <w:spacing w:lineRule="auto"/>
      </w:pPr>
      <w:r>
        <w:rPr>
          <w:rFonts w:ascii="Courier" w:hAnsi="Courier"/>
        </w:rPr>
        <w:t xml:space="preserve">lunes/ ├── backend/        ← API REST (Node + Express + PostgreSQL + Stripe) ├── frontend/       ← App React (Vite + Tailwind + MapLibre) ├── entregables/    ← ESTA CARPETA (documentación de sustentación) └── MUELLE_DIGITAL_MASTER.md   ← documento maestro técnico </w:t>
      </w:r>
    </w:p>
    <w:p>
      <w:pPr>
        <w:pStyle w:val="Heading2"/>
        <w:spacing w:lineRule="auto"/>
      </w:pPr>
      <w:r>
        <w:rPr/>
        <w:t xml:space="preserve">🎤 Orden de sustentación sugerido (≈ 20 min total)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Esteban (Líder)</w:t>
      </w:r>
      <w:r>
        <w:rPr/>
        <w:t xml:space="preserve"> — visión, plan, gestión y arquitectura (3-5 min).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Andres (BD)</w:t>
      </w:r>
      <w:r>
        <w:rPr/>
        <w:t xml:space="preserve"> — modelo de datos y seguridad de la información (3-5 min).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Keyner (Frontend)</w:t>
      </w:r>
      <w:r>
        <w:rPr/>
        <w:t xml:space="preserve"> — interfaz, UX y consumo de la API (3-5 min).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Jhon (QA)</w:t>
      </w:r>
      <w:r>
        <w:rPr/>
        <w:t xml:space="preserve"> — pruebas, bugs y calidad (3-5 min).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Demo final en vivo</w:t>
      </w:r>
      <w:r>
        <w:rPr/>
        <w:t xml:space="preserve"> + retrospectiva del equipo (5 min).</w:t>
      </w:r>
    </w:p>
    <w:p>
      <w:pPr>
        <w:spacing w:lineRule="auto"/>
      </w:pPr>
      <w:r>
        <w:rPr/>
        <w:t xml:space="preserve">Cada documento incluye un guion de presentación al final.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01-LIDER-Esteban-Merlano.md" TargetMode="External"/>
  <Relationship Id="rId7" Type="http://schemas.openxmlformats.org/officeDocument/2006/relationships/hyperlink" Target="02-FRONTEND-Keyner-Trujillo.md" TargetMode="External"/>
  <Relationship Id="rId8" Type="http://schemas.openxmlformats.org/officeDocument/2006/relationships/hyperlink" Target="03-QA-Jhon-Escobar.md" TargetMode="External"/>
  <Relationship Id="rId9" Type="http://schemas.openxmlformats.org/officeDocument/2006/relationships/hyperlink" Target="04-BASE-DE-DATOS-Andres-Rangel.md" TargetMode="External"/>
  <Relationship Id="rId10" Type="http://schemas.openxmlformats.org/officeDocument/2006/relationships/hyperlink" Target="00-HISTORIAS-DE-USUARIO.md" TargetMode="External"/>
  <Relationship Id="rId11" Type="http://schemas.openxmlformats.org/officeDocument/2006/relationships/hyperlink" Target="05-CLICKUP-entregables-semanales.md" TargetMode="External"/>
  <Relationship Id="rId12" Type="http://schemas.openxmlformats.org/officeDocument/2006/relationships/hyperlink" Target="06-MANUAL-DE-USUARIO.md" TargetMode="External"/>
  <Relationship Id="rId13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2026-05-31T03:04:30.238Z</dcterms:created>
  <dcterms:modified xsi:type="dcterms:W3CDTF">2026-05-31T03:04:30.238Z</dcterms:modified>
</cp:coreProperties>
</file>