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D7" w:rsidRPr="00CD5E1F" w:rsidRDefault="006456D7" w:rsidP="006456D7">
      <w:pPr>
        <w:rPr>
          <w:b/>
          <w:bCs/>
          <w:sz w:val="28"/>
          <w:szCs w:val="24"/>
          <w:u w:val="single"/>
        </w:rPr>
      </w:pPr>
      <w:r w:rsidRPr="00CD5E1F">
        <w:rPr>
          <w:b/>
          <w:bCs/>
          <w:sz w:val="28"/>
          <w:szCs w:val="24"/>
          <w:u w:val="single"/>
        </w:rPr>
        <w:t>Important Instructions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Before applying, candidate should carefully read eligibility conditions and other important conditions and detail of seats.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Only one application is to be submitted by candidate</w:t>
      </w:r>
      <w:r>
        <w:rPr>
          <w:sz w:val="24"/>
          <w:szCs w:val="22"/>
        </w:rPr>
        <w:t>.</w:t>
      </w:r>
      <w:r w:rsidRPr="00CC3FA1">
        <w:rPr>
          <w:sz w:val="24"/>
          <w:szCs w:val="22"/>
        </w:rPr>
        <w:t xml:space="preserve"> </w:t>
      </w:r>
      <w:r>
        <w:rPr>
          <w:sz w:val="24"/>
          <w:szCs w:val="22"/>
        </w:rPr>
        <w:t>S</w:t>
      </w:r>
      <w:r w:rsidRPr="00CC3FA1">
        <w:rPr>
          <w:sz w:val="24"/>
          <w:szCs w:val="22"/>
        </w:rPr>
        <w:t>ubmitting more than one application by a candidate is liable to be rejected.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Candidate should have to apply online on or before 28.06.2016. After this</w:t>
      </w:r>
      <w:r>
        <w:rPr>
          <w:sz w:val="24"/>
          <w:szCs w:val="22"/>
        </w:rPr>
        <w:t>,</w:t>
      </w:r>
      <w:r w:rsidRPr="00CC3FA1">
        <w:rPr>
          <w:sz w:val="24"/>
          <w:szCs w:val="22"/>
        </w:rPr>
        <w:t xml:space="preserve"> online application form will not be available at the </w:t>
      </w:r>
      <w:r>
        <w:rPr>
          <w:sz w:val="24"/>
          <w:szCs w:val="22"/>
        </w:rPr>
        <w:t>University W</w:t>
      </w:r>
      <w:r w:rsidRPr="00CC3FA1">
        <w:rPr>
          <w:sz w:val="24"/>
          <w:szCs w:val="22"/>
        </w:rPr>
        <w:t>ebsite and no request will be entertained in this regard.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You have to upload Photograph, Signature.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Please fill your valid mobile number and email address to receive information regarding your application and allotment of seat time to time in the form of SMS and </w:t>
      </w:r>
      <w:r>
        <w:rPr>
          <w:sz w:val="24"/>
          <w:szCs w:val="22"/>
        </w:rPr>
        <w:t>Email.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The candidate must ensure that all information filled in the application form is correct sp</w:t>
      </w:r>
      <w:r>
        <w:rPr>
          <w:sz w:val="24"/>
          <w:szCs w:val="22"/>
        </w:rPr>
        <w:t>ecifically dat</w:t>
      </w:r>
      <w:r w:rsidRPr="00CC3FA1">
        <w:rPr>
          <w:sz w:val="24"/>
          <w:szCs w:val="22"/>
        </w:rPr>
        <w:t>e of birth, spellings of name, father</w:t>
      </w:r>
      <w:r>
        <w:rPr>
          <w:sz w:val="24"/>
          <w:szCs w:val="22"/>
        </w:rPr>
        <w:t>'s</w:t>
      </w:r>
      <w:r w:rsidRPr="00CC3FA1">
        <w:rPr>
          <w:sz w:val="24"/>
          <w:szCs w:val="22"/>
        </w:rPr>
        <w:t>/mother</w:t>
      </w:r>
      <w:r>
        <w:rPr>
          <w:sz w:val="24"/>
          <w:szCs w:val="22"/>
        </w:rPr>
        <w:t>'s</w:t>
      </w:r>
      <w:r w:rsidRPr="00CC3FA1">
        <w:rPr>
          <w:sz w:val="24"/>
          <w:szCs w:val="22"/>
        </w:rPr>
        <w:t xml:space="preserve"> name and category claimed.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Fee can be remitted online on University </w:t>
      </w:r>
      <w:r>
        <w:rPr>
          <w:sz w:val="24"/>
          <w:szCs w:val="22"/>
        </w:rPr>
        <w:t>W</w:t>
      </w:r>
      <w:r w:rsidRPr="00CC3FA1">
        <w:rPr>
          <w:sz w:val="24"/>
          <w:szCs w:val="22"/>
        </w:rPr>
        <w:t xml:space="preserve">ebsite through Debit Card or Credit Card. The fee can also be remitted to University account through RTGS. The seat shall </w:t>
      </w:r>
      <w:proofErr w:type="gramStart"/>
      <w:r w:rsidRPr="00CC3FA1">
        <w:rPr>
          <w:sz w:val="24"/>
          <w:szCs w:val="22"/>
        </w:rPr>
        <w:t>secure</w:t>
      </w:r>
      <w:r>
        <w:rPr>
          <w:sz w:val="24"/>
          <w:szCs w:val="22"/>
        </w:rPr>
        <w:t>d</w:t>
      </w:r>
      <w:proofErr w:type="gramEnd"/>
      <w:r w:rsidRPr="00CC3FA1">
        <w:rPr>
          <w:sz w:val="24"/>
          <w:szCs w:val="22"/>
        </w:rPr>
        <w:t xml:space="preserve"> only after deposit of requisite fee.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The candidate himself/herself shall be held responsible for non-receipt of l</w:t>
      </w:r>
      <w:r>
        <w:rPr>
          <w:sz w:val="24"/>
          <w:szCs w:val="22"/>
        </w:rPr>
        <w:t xml:space="preserve">atest information due </w:t>
      </w:r>
      <w:r w:rsidRPr="00CC3FA1">
        <w:rPr>
          <w:sz w:val="24"/>
          <w:szCs w:val="22"/>
        </w:rPr>
        <w:t>to wrong mobile number or mailing address filled in the online application form.</w:t>
      </w:r>
    </w:p>
    <w:p w:rsidR="006456D7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Allocation of seat is provisional subject to verification of original documental/checking of eligibility at the time of </w:t>
      </w:r>
      <w:r>
        <w:rPr>
          <w:sz w:val="24"/>
          <w:szCs w:val="22"/>
        </w:rPr>
        <w:t>Orientation/Registration.</w:t>
      </w:r>
    </w:p>
    <w:p w:rsidR="006456D7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The candidates belonging  to SC/ST/OBC/PWD and Kashmiri Migrants shall be  eligible for 5% relaxation in the minimum eligibility of % of marks</w:t>
      </w:r>
    </w:p>
    <w:p w:rsidR="00D4158E" w:rsidRDefault="006456D7"/>
    <w:sectPr w:rsidR="00D4158E" w:rsidSect="004F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77F55"/>
    <w:multiLevelType w:val="hybridMultilevel"/>
    <w:tmpl w:val="4E16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456D7"/>
    <w:rsid w:val="00001603"/>
    <w:rsid w:val="004F16D8"/>
    <w:rsid w:val="006456D7"/>
    <w:rsid w:val="00A6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</dc:creator>
  <cp:lastModifiedBy>cup</cp:lastModifiedBy>
  <cp:revision>1</cp:revision>
  <dcterms:created xsi:type="dcterms:W3CDTF">2016-06-13T07:46:00Z</dcterms:created>
  <dcterms:modified xsi:type="dcterms:W3CDTF">2016-06-13T07:47:00Z</dcterms:modified>
</cp:coreProperties>
</file>