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6751" w:rsidRDefault="007B6751" w:rsidP="007B6751">
      <w:pPr>
        <w:spacing w:before="720" w:after="360" w:line="240" w:lineRule="auto"/>
        <w:jc w:val="right"/>
        <w:rPr>
          <w:rFonts w:ascii="Times New Roman" w:eastAsia="Arial" w:hAnsi="Times New Roman" w:cs="Times New Roman"/>
          <w:b/>
          <w:color w:val="000000" w:themeColor="text1"/>
          <w:sz w:val="32"/>
          <w:szCs w:val="32"/>
        </w:rPr>
      </w:pPr>
      <w:proofErr w:type="spellStart"/>
      <w:r w:rsidRPr="007B6751">
        <w:rPr>
          <w:rFonts w:ascii="Times New Roman" w:eastAsia="Arial" w:hAnsi="Times New Roman" w:cs="Times New Roman"/>
          <w:b/>
          <w:color w:val="000000" w:themeColor="text1"/>
          <w:sz w:val="32"/>
          <w:szCs w:val="32"/>
        </w:rPr>
        <w:t>Ndeye</w:t>
      </w:r>
      <w:proofErr w:type="spellEnd"/>
      <w:r w:rsidRPr="007B6751">
        <w:rPr>
          <w:rFonts w:ascii="Times New Roman" w:eastAsia="Arial" w:hAnsi="Times New Roman" w:cs="Times New Roman"/>
          <w:b/>
          <w:color w:val="000000" w:themeColor="text1"/>
          <w:sz w:val="32"/>
          <w:szCs w:val="32"/>
        </w:rPr>
        <w:t xml:space="preserve"> </w:t>
      </w:r>
      <w:proofErr w:type="spellStart"/>
      <w:r w:rsidRPr="007B6751">
        <w:rPr>
          <w:rFonts w:ascii="Times New Roman" w:eastAsia="Arial" w:hAnsi="Times New Roman" w:cs="Times New Roman"/>
          <w:b/>
          <w:color w:val="000000" w:themeColor="text1"/>
          <w:sz w:val="32"/>
          <w:szCs w:val="32"/>
        </w:rPr>
        <w:t>Thiamba</w:t>
      </w:r>
      <w:proofErr w:type="spellEnd"/>
      <w:r w:rsidRPr="007B6751">
        <w:rPr>
          <w:rFonts w:ascii="Times New Roman" w:eastAsia="Arial" w:hAnsi="Times New Roman" w:cs="Times New Roman"/>
          <w:b/>
          <w:color w:val="000000" w:themeColor="text1"/>
          <w:sz w:val="32"/>
          <w:szCs w:val="32"/>
        </w:rPr>
        <w:t xml:space="preserve"> FAYE 202300488</w:t>
      </w:r>
    </w:p>
    <w:p w:rsidR="007B6751" w:rsidRPr="007B6751" w:rsidRDefault="007B6751" w:rsidP="007B6751">
      <w:pPr>
        <w:spacing w:before="720" w:after="360" w:line="240" w:lineRule="auto"/>
        <w:jc w:val="right"/>
        <w:rPr>
          <w:rFonts w:ascii="Times New Roman" w:eastAsia="Arial" w:hAnsi="Times New Roman" w:cs="Times New Roman"/>
          <w:b/>
          <w:color w:val="000000" w:themeColor="text1"/>
          <w:sz w:val="32"/>
          <w:szCs w:val="32"/>
        </w:rPr>
      </w:pPr>
      <w:r>
        <w:rPr>
          <w:rFonts w:ascii="Times New Roman" w:eastAsia="Arial" w:hAnsi="Times New Roman" w:cs="Times New Roman"/>
          <w:b/>
          <w:color w:val="000000" w:themeColor="text1"/>
          <w:sz w:val="32"/>
          <w:szCs w:val="32"/>
        </w:rPr>
        <w:t>L3 L3i</w:t>
      </w:r>
    </w:p>
    <w:p w:rsidR="00583DB0" w:rsidRPr="007B6751" w:rsidRDefault="00F615CD">
      <w:pPr>
        <w:spacing w:before="720" w:after="360" w:line="240" w:lineRule="auto"/>
        <w:jc w:val="center"/>
        <w:rPr>
          <w:rFonts w:ascii="Times New Roman" w:eastAsia="Arial" w:hAnsi="Times New Roman" w:cs="Times New Roman"/>
          <w:color w:val="000000" w:themeColor="text1"/>
        </w:rPr>
      </w:pPr>
      <w:r w:rsidRPr="007B6751">
        <w:rPr>
          <w:rFonts w:ascii="Times New Roman" w:eastAsia="Arial" w:hAnsi="Times New Roman" w:cs="Times New Roman"/>
          <w:b/>
          <w:color w:val="000000" w:themeColor="text1"/>
          <w:sz w:val="44"/>
        </w:rPr>
        <w:t>Système de fabrication d'un logiciel de  Gestion de patrimoine Touristi</w:t>
      </w:r>
      <w:r w:rsidR="007B6751" w:rsidRPr="007B6751">
        <w:rPr>
          <w:rFonts w:ascii="Times New Roman" w:eastAsia="Arial" w:hAnsi="Times New Roman" w:cs="Times New Roman"/>
          <w:b/>
          <w:color w:val="000000" w:themeColor="text1"/>
          <w:sz w:val="44"/>
        </w:rPr>
        <w:t>que de la commune de Ziguinchor</w:t>
      </w:r>
    </w:p>
    <w:p w:rsidR="00583DB0" w:rsidRPr="007B6751" w:rsidRDefault="00F615CD" w:rsidP="007B6751">
      <w:pPr>
        <w:spacing w:after="720" w:line="240" w:lineRule="auto"/>
        <w:jc w:val="center"/>
        <w:rPr>
          <w:rFonts w:ascii="Arial" w:eastAsia="Arial" w:hAnsi="Arial" w:cs="Arial"/>
          <w:i/>
          <w:color w:val="555555"/>
          <w:sz w:val="28"/>
        </w:rPr>
      </w:pPr>
      <w:r>
        <w:rPr>
          <w:rFonts w:ascii="Arial" w:eastAsia="Arial" w:hAnsi="Arial" w:cs="Arial"/>
          <w:i/>
          <w:color w:val="555555"/>
          <w:sz w:val="28"/>
        </w:rPr>
        <w:t>Modélisation UML</w:t>
      </w:r>
    </w:p>
    <w:p w:rsidR="00583DB0" w:rsidRPr="007B6751" w:rsidRDefault="00F615CD">
      <w:pPr>
        <w:spacing w:before="360" w:after="180" w:line="240" w:lineRule="auto"/>
        <w:rPr>
          <w:rFonts w:ascii="Arial" w:eastAsia="Arial" w:hAnsi="Arial" w:cs="Arial"/>
          <w:b/>
          <w:color w:val="000000" w:themeColor="text1"/>
          <w:sz w:val="32"/>
        </w:rPr>
      </w:pPr>
      <w:r w:rsidRPr="007B6751">
        <w:rPr>
          <w:rFonts w:ascii="Arial" w:eastAsia="Arial" w:hAnsi="Arial" w:cs="Arial"/>
          <w:b/>
          <w:color w:val="000000" w:themeColor="text1"/>
          <w:sz w:val="32"/>
        </w:rPr>
        <w:t>1. Diagramme de Cas d'Utilisation</w:t>
      </w:r>
    </w:p>
    <w:p w:rsidR="007B6751" w:rsidRDefault="007B6751">
      <w:pPr>
        <w:spacing w:after="0" w:line="240" w:lineRule="auto"/>
        <w:jc w:val="center"/>
      </w:pPr>
      <w:r>
        <w:t xml:space="preserve">Ce diagramme met en évidence les différents acteurs intervenant dans le système ainsi que les interactions qu’ils entretiennent avec les principales fonctionnalités. Il permet également d’illustrer les relations de dépendance entre certains cas d’utilisation, notamment les relations « </w:t>
      </w:r>
      <w:proofErr w:type="spellStart"/>
      <w:r>
        <w:t>include</w:t>
      </w:r>
      <w:proofErr w:type="spellEnd"/>
      <w:r>
        <w:t xml:space="preserve"> ».</w:t>
      </w:r>
    </w:p>
    <w:p w:rsidR="007B6751" w:rsidRDefault="007B6751">
      <w:pPr>
        <w:spacing w:after="0" w:line="240" w:lineRule="auto"/>
        <w:jc w:val="center"/>
      </w:pPr>
    </w:p>
    <w:p w:rsidR="007B6751" w:rsidRDefault="007B6751">
      <w:pPr>
        <w:spacing w:after="0" w:line="240" w:lineRule="auto"/>
        <w:jc w:val="center"/>
      </w:pPr>
    </w:p>
    <w:p w:rsidR="00583DB0" w:rsidRDefault="00F615CD">
      <w:pPr>
        <w:spacing w:after="0" w:line="240" w:lineRule="auto"/>
        <w:jc w:val="center"/>
        <w:rPr>
          <w:rFonts w:ascii="Arial" w:eastAsia="Arial" w:hAnsi="Arial" w:cs="Arial"/>
        </w:rPr>
      </w:pPr>
      <w:r>
        <w:object w:dxaOrig="9792" w:dyaOrig="5544">
          <v:rect id="rectole0000000000" o:spid="_x0000_i1025" style="width:489.75pt;height:277.5pt" o:ole="" o:preferrelative="t" stroked="f">
            <v:imagedata r:id="rId4" o:title=""/>
          </v:rect>
          <o:OLEObject Type="Embed" ProgID="StaticMetafile" ShapeID="rectole0000000000" DrawAspect="Content" ObjectID="_1838830034" r:id="rId5"/>
        </w:object>
      </w:r>
    </w:p>
    <w:p w:rsidR="00583DB0" w:rsidRDefault="00F615CD">
      <w:pPr>
        <w:spacing w:before="80" w:after="240" w:line="240" w:lineRule="auto"/>
        <w:jc w:val="center"/>
        <w:rPr>
          <w:rFonts w:ascii="Arial" w:eastAsia="Arial" w:hAnsi="Arial" w:cs="Arial"/>
        </w:rPr>
      </w:pPr>
      <w:r>
        <w:rPr>
          <w:rFonts w:ascii="Arial" w:eastAsia="Arial" w:hAnsi="Arial" w:cs="Arial"/>
          <w:i/>
          <w:color w:val="555555"/>
          <w:sz w:val="18"/>
        </w:rPr>
        <w:t>Figure 1 — Diagramme de cas d'utilisation (version améliorée)</w:t>
      </w:r>
    </w:p>
    <w:p w:rsidR="00583DB0" w:rsidRPr="007B6751" w:rsidRDefault="00F615CD">
      <w:pPr>
        <w:spacing w:before="240" w:after="120" w:line="240" w:lineRule="auto"/>
        <w:rPr>
          <w:rFonts w:ascii="Arial" w:eastAsia="Arial" w:hAnsi="Arial" w:cs="Arial"/>
          <w:b/>
          <w:color w:val="000000" w:themeColor="text1"/>
          <w:sz w:val="26"/>
        </w:rPr>
      </w:pPr>
      <w:r w:rsidRPr="007B6751">
        <w:rPr>
          <w:rFonts w:ascii="Arial" w:eastAsia="Arial" w:hAnsi="Arial" w:cs="Arial"/>
          <w:b/>
          <w:color w:val="000000" w:themeColor="text1"/>
          <w:sz w:val="26"/>
        </w:rPr>
        <w:lastRenderedPageBreak/>
        <w:t>Acteurs et cas d'utilisation</w:t>
      </w:r>
    </w:p>
    <w:tbl>
      <w:tblPr>
        <w:tblW w:w="0" w:type="auto"/>
        <w:tblInd w:w="120" w:type="dxa"/>
        <w:tblCellMar>
          <w:left w:w="10" w:type="dxa"/>
          <w:right w:w="10" w:type="dxa"/>
        </w:tblCellMar>
        <w:tblLook w:val="0000" w:firstRow="0" w:lastRow="0" w:firstColumn="0" w:lastColumn="0" w:noHBand="0" w:noVBand="0"/>
      </w:tblPr>
      <w:tblGrid>
        <w:gridCol w:w="3067"/>
        <w:gridCol w:w="3065"/>
        <w:gridCol w:w="3060"/>
      </w:tblGrid>
      <w:tr w:rsidR="00583DB0">
        <w:tblPrEx>
          <w:tblCellMar>
            <w:top w:w="0" w:type="dxa"/>
            <w:bottom w:w="0" w:type="dxa"/>
          </w:tblCellMar>
        </w:tblPrEx>
        <w:trPr>
          <w:trHeight w:val="1"/>
        </w:trPr>
        <w:tc>
          <w:tcPr>
            <w:tcW w:w="3120" w:type="dxa"/>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Acteur</w:t>
            </w:r>
          </w:p>
        </w:tc>
        <w:tc>
          <w:tcPr>
            <w:tcW w:w="3120" w:type="dxa"/>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Cas d'utilisation</w:t>
            </w:r>
          </w:p>
        </w:tc>
        <w:tc>
          <w:tcPr>
            <w:tcW w:w="3120" w:type="dxa"/>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Relations</w:t>
            </w:r>
          </w:p>
        </w:tc>
      </w:tr>
      <w:tr w:rsidR="00583DB0">
        <w:tblPrEx>
          <w:tblCellMar>
            <w:top w:w="0" w:type="dxa"/>
            <w:bottom w:w="0" w:type="dxa"/>
          </w:tblCellMar>
        </w:tblPrEx>
        <w:trPr>
          <w:trHeight w:val="1"/>
        </w:trPr>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Visiteur</w:t>
            </w:r>
          </w:p>
        </w:tc>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Consulter catalogue, Rechercher site, Voir détails, Donner avis, Réserver visite</w:t>
            </w:r>
          </w:p>
        </w:tc>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Réserver &lt;&lt;</w:t>
            </w:r>
            <w:proofErr w:type="spellStart"/>
            <w:r>
              <w:rPr>
                <w:rFonts w:ascii="Arial" w:eastAsia="Arial" w:hAnsi="Arial" w:cs="Arial"/>
                <w:sz w:val="20"/>
              </w:rPr>
              <w:t>include</w:t>
            </w:r>
            <w:proofErr w:type="spellEnd"/>
            <w:r>
              <w:rPr>
                <w:rFonts w:ascii="Arial" w:eastAsia="Arial" w:hAnsi="Arial" w:cs="Arial"/>
                <w:sz w:val="20"/>
              </w:rPr>
              <w:t>&gt;&gt; Consulter, Avis &lt;&lt;</w:t>
            </w:r>
            <w:proofErr w:type="spellStart"/>
            <w:r>
              <w:rPr>
                <w:rFonts w:ascii="Arial" w:eastAsia="Arial" w:hAnsi="Arial" w:cs="Arial"/>
                <w:sz w:val="20"/>
              </w:rPr>
              <w:t>include</w:t>
            </w:r>
            <w:proofErr w:type="spellEnd"/>
            <w:r>
              <w:rPr>
                <w:rFonts w:ascii="Arial" w:eastAsia="Arial" w:hAnsi="Arial" w:cs="Arial"/>
                <w:sz w:val="20"/>
              </w:rPr>
              <w:t>&gt;&gt; Voir détails</w:t>
            </w:r>
          </w:p>
        </w:tc>
      </w:tr>
      <w:tr w:rsidR="00583DB0">
        <w:tblPrEx>
          <w:tblCellMar>
            <w:top w:w="0" w:type="dxa"/>
            <w:bottom w:w="0" w:type="dxa"/>
          </w:tblCellMar>
        </w:tblPrEx>
        <w:trPr>
          <w:trHeight w:val="1"/>
        </w:trPr>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Conservateur</w:t>
            </w:r>
          </w:p>
        </w:tc>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Gérer les contenus (CRUD), Mettre à jour infos patrimoniales</w:t>
            </w:r>
          </w:p>
        </w:tc>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Gérer contenus &lt;&lt;</w:t>
            </w:r>
            <w:proofErr w:type="spellStart"/>
            <w:r>
              <w:rPr>
                <w:rFonts w:ascii="Arial" w:eastAsia="Arial" w:hAnsi="Arial" w:cs="Arial"/>
                <w:sz w:val="20"/>
              </w:rPr>
              <w:t>include</w:t>
            </w:r>
            <w:proofErr w:type="spellEnd"/>
            <w:r>
              <w:rPr>
                <w:rFonts w:ascii="Arial" w:eastAsia="Arial" w:hAnsi="Arial" w:cs="Arial"/>
                <w:sz w:val="20"/>
              </w:rPr>
              <w:t>&gt;&gt; Mettre à jour</w:t>
            </w:r>
          </w:p>
        </w:tc>
      </w:tr>
      <w:tr w:rsidR="00583DB0">
        <w:tblPrEx>
          <w:tblCellMar>
            <w:top w:w="0" w:type="dxa"/>
            <w:bottom w:w="0" w:type="dxa"/>
          </w:tblCellMar>
        </w:tblPrEx>
        <w:trPr>
          <w:trHeight w:val="1"/>
        </w:trPr>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Opérateur touristique</w:t>
            </w:r>
          </w:p>
        </w:tc>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Proposer des circuits, Gérer les visites</w:t>
            </w:r>
          </w:p>
        </w:tc>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Proposer &lt;&lt;</w:t>
            </w:r>
            <w:proofErr w:type="spellStart"/>
            <w:r>
              <w:rPr>
                <w:rFonts w:ascii="Arial" w:eastAsia="Arial" w:hAnsi="Arial" w:cs="Arial"/>
                <w:sz w:val="20"/>
              </w:rPr>
              <w:t>include</w:t>
            </w:r>
            <w:proofErr w:type="spellEnd"/>
            <w:r>
              <w:rPr>
                <w:rFonts w:ascii="Arial" w:eastAsia="Arial" w:hAnsi="Arial" w:cs="Arial"/>
                <w:sz w:val="20"/>
              </w:rPr>
              <w:t>&gt;&gt; Gérer visites</w:t>
            </w:r>
          </w:p>
        </w:tc>
      </w:tr>
      <w:tr w:rsidR="00583DB0">
        <w:tblPrEx>
          <w:tblCellMar>
            <w:top w:w="0" w:type="dxa"/>
            <w:bottom w:w="0" w:type="dxa"/>
          </w:tblCellMar>
        </w:tblPrEx>
        <w:trPr>
          <w:trHeight w:val="1"/>
        </w:trPr>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Administrateur commercial</w:t>
            </w:r>
          </w:p>
        </w:tc>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Valider contenus, Générer rapports, Gérer utilisateurs</w:t>
            </w:r>
          </w:p>
        </w:tc>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Valider &lt;&lt;</w:t>
            </w:r>
            <w:proofErr w:type="spellStart"/>
            <w:r>
              <w:rPr>
                <w:rFonts w:ascii="Arial" w:eastAsia="Arial" w:hAnsi="Arial" w:cs="Arial"/>
                <w:sz w:val="20"/>
              </w:rPr>
              <w:t>include</w:t>
            </w:r>
            <w:proofErr w:type="spellEnd"/>
            <w:r>
              <w:rPr>
                <w:rFonts w:ascii="Arial" w:eastAsia="Arial" w:hAnsi="Arial" w:cs="Arial"/>
                <w:sz w:val="20"/>
              </w:rPr>
              <w:t>&gt;&gt; Gérer contenus, Rapport &lt;&lt;</w:t>
            </w:r>
            <w:proofErr w:type="spellStart"/>
            <w:r>
              <w:rPr>
                <w:rFonts w:ascii="Arial" w:eastAsia="Arial" w:hAnsi="Arial" w:cs="Arial"/>
                <w:sz w:val="20"/>
              </w:rPr>
              <w:t>include</w:t>
            </w:r>
            <w:proofErr w:type="spellEnd"/>
            <w:r>
              <w:rPr>
                <w:rFonts w:ascii="Arial" w:eastAsia="Arial" w:hAnsi="Arial" w:cs="Arial"/>
                <w:sz w:val="20"/>
              </w:rPr>
              <w:t>&gt;&gt; Gérer utilisateurs</w:t>
            </w:r>
          </w:p>
        </w:tc>
      </w:tr>
    </w:tbl>
    <w:p w:rsidR="00583DB0" w:rsidRPr="007B6751" w:rsidRDefault="00F615CD">
      <w:pPr>
        <w:spacing w:before="360" w:after="180" w:line="240" w:lineRule="auto"/>
        <w:rPr>
          <w:rFonts w:ascii="Arial" w:eastAsia="Arial" w:hAnsi="Arial" w:cs="Arial"/>
          <w:b/>
          <w:color w:val="000000" w:themeColor="text1"/>
          <w:sz w:val="32"/>
        </w:rPr>
      </w:pPr>
      <w:r w:rsidRPr="007B6751">
        <w:rPr>
          <w:rFonts w:ascii="Arial" w:eastAsia="Arial" w:hAnsi="Arial" w:cs="Arial"/>
          <w:b/>
          <w:color w:val="000000" w:themeColor="text1"/>
          <w:sz w:val="32"/>
        </w:rPr>
        <w:t>2. Diagramme de Séquence</w:t>
      </w:r>
    </w:p>
    <w:p w:rsidR="00583DB0" w:rsidRDefault="007B6751">
      <w:pPr>
        <w:spacing w:after="200" w:line="240" w:lineRule="auto"/>
        <w:rPr>
          <w:rFonts w:ascii="Arial" w:eastAsia="Arial" w:hAnsi="Arial" w:cs="Arial"/>
        </w:rPr>
      </w:pPr>
      <w:r>
        <w:t>Ce diagramme décrit l’enchaînement chronologique des interactions entre les différents acteurs lors du processus de réservation d’une visite. Il met en évidence les échanges entre le visiteur et le système jusqu’à</w:t>
      </w:r>
      <w:r>
        <w:t xml:space="preserve"> la validation finale</w:t>
      </w:r>
      <w:r w:rsidR="00F615CD">
        <w:rPr>
          <w:rFonts w:ascii="Arial" w:eastAsia="Arial" w:hAnsi="Arial" w:cs="Arial"/>
          <w:sz w:val="20"/>
        </w:rPr>
        <w:t>.</w:t>
      </w:r>
    </w:p>
    <w:p w:rsidR="00583DB0" w:rsidRDefault="00F615CD">
      <w:pPr>
        <w:spacing w:after="0" w:line="240" w:lineRule="auto"/>
        <w:jc w:val="center"/>
        <w:rPr>
          <w:rFonts w:ascii="Arial" w:eastAsia="Arial" w:hAnsi="Arial" w:cs="Arial"/>
        </w:rPr>
      </w:pPr>
      <w:r>
        <w:object w:dxaOrig="8928" w:dyaOrig="4896">
          <v:rect id="rectole0000000001" o:spid="_x0000_i1026" style="width:446.25pt;height:244.5pt" o:ole="" o:preferrelative="t" stroked="f">
            <v:imagedata r:id="rId6" o:title=""/>
          </v:rect>
          <o:OLEObject Type="Embed" ProgID="StaticMetafile" ShapeID="rectole0000000001" DrawAspect="Content" ObjectID="_1838830035" r:id="rId7"/>
        </w:object>
      </w:r>
    </w:p>
    <w:p w:rsidR="00583DB0" w:rsidRDefault="00F615CD">
      <w:pPr>
        <w:spacing w:before="80" w:after="240" w:line="240" w:lineRule="auto"/>
        <w:jc w:val="center"/>
        <w:rPr>
          <w:rFonts w:ascii="Arial" w:eastAsia="Arial" w:hAnsi="Arial" w:cs="Arial"/>
        </w:rPr>
      </w:pPr>
      <w:r>
        <w:rPr>
          <w:rFonts w:ascii="Arial" w:eastAsia="Arial" w:hAnsi="Arial" w:cs="Arial"/>
          <w:i/>
          <w:color w:val="555555"/>
          <w:sz w:val="18"/>
        </w:rPr>
        <w:t>Figure 2 — Diagramme de séquence : Réserver une visite</w:t>
      </w:r>
    </w:p>
    <w:p w:rsidR="00583DB0" w:rsidRPr="007B6751" w:rsidRDefault="00F615CD">
      <w:pPr>
        <w:spacing w:before="360" w:after="180" w:line="240" w:lineRule="auto"/>
        <w:rPr>
          <w:rFonts w:ascii="Arial" w:eastAsia="Arial" w:hAnsi="Arial" w:cs="Arial"/>
          <w:b/>
          <w:color w:val="000000" w:themeColor="text1"/>
          <w:sz w:val="32"/>
        </w:rPr>
      </w:pPr>
      <w:r w:rsidRPr="007B6751">
        <w:rPr>
          <w:rFonts w:ascii="Arial" w:eastAsia="Arial" w:hAnsi="Arial" w:cs="Arial"/>
          <w:b/>
          <w:color w:val="000000" w:themeColor="text1"/>
          <w:sz w:val="32"/>
        </w:rPr>
        <w:t>3. Diagramme d'État-Trans</w:t>
      </w:r>
      <w:r w:rsidRPr="007B6751">
        <w:rPr>
          <w:rFonts w:ascii="Arial" w:eastAsia="Arial" w:hAnsi="Arial" w:cs="Arial"/>
          <w:b/>
          <w:color w:val="000000" w:themeColor="text1"/>
          <w:sz w:val="32"/>
        </w:rPr>
        <w:t>ition</w:t>
      </w:r>
    </w:p>
    <w:p w:rsidR="00583DB0" w:rsidRDefault="007B6751" w:rsidP="007B6751">
      <w:pPr>
        <w:spacing w:after="0" w:line="240" w:lineRule="auto"/>
        <w:rPr>
          <w:rFonts w:ascii="Arial" w:eastAsia="Arial" w:hAnsi="Arial" w:cs="Arial"/>
        </w:rPr>
      </w:pPr>
      <w:r>
        <w:t>Ce diagramme représente les différents états par lesquels passe une réservation, depuis son initialisation jusqu’à sa finalisation ou son annulation.</w:t>
      </w:r>
      <w:r w:rsidR="00F615CD">
        <w:object w:dxaOrig="9504" w:dyaOrig="6048">
          <v:rect id="rectole0000000002" o:spid="_x0000_i1027" style="width:475.5pt;height:302.25pt" o:ole="" o:preferrelative="t" stroked="f">
            <v:imagedata r:id="rId8" o:title=""/>
          </v:rect>
          <o:OLEObject Type="Embed" ProgID="StaticMetafile" ShapeID="rectole0000000002" DrawAspect="Content" ObjectID="_1838830036" r:id="rId9"/>
        </w:object>
      </w:r>
    </w:p>
    <w:p w:rsidR="00583DB0" w:rsidRDefault="00F615CD">
      <w:pPr>
        <w:spacing w:before="80" w:after="240" w:line="240" w:lineRule="auto"/>
        <w:jc w:val="center"/>
        <w:rPr>
          <w:rFonts w:ascii="Arial" w:eastAsia="Arial" w:hAnsi="Arial" w:cs="Arial"/>
        </w:rPr>
      </w:pPr>
      <w:r>
        <w:rPr>
          <w:rFonts w:ascii="Arial" w:eastAsia="Arial" w:hAnsi="Arial" w:cs="Arial"/>
          <w:i/>
          <w:color w:val="555555"/>
          <w:sz w:val="18"/>
        </w:rPr>
        <w:t>Figure 3 — Diagramme d'état-transition : cycle de vie d'une rés</w:t>
      </w:r>
      <w:r>
        <w:rPr>
          <w:rFonts w:ascii="Arial" w:eastAsia="Arial" w:hAnsi="Arial" w:cs="Arial"/>
          <w:i/>
          <w:color w:val="555555"/>
          <w:sz w:val="18"/>
        </w:rPr>
        <w:t>ervation</w:t>
      </w:r>
    </w:p>
    <w:p w:rsidR="00583DB0" w:rsidRPr="007B6751" w:rsidRDefault="00F615CD">
      <w:pPr>
        <w:spacing w:before="240" w:after="120" w:line="240" w:lineRule="auto"/>
        <w:rPr>
          <w:rFonts w:ascii="Arial" w:eastAsia="Arial" w:hAnsi="Arial" w:cs="Arial"/>
          <w:b/>
          <w:color w:val="000000" w:themeColor="text1"/>
          <w:sz w:val="26"/>
        </w:rPr>
      </w:pPr>
      <w:r w:rsidRPr="007B6751">
        <w:rPr>
          <w:rFonts w:ascii="Arial" w:eastAsia="Arial" w:hAnsi="Arial" w:cs="Arial"/>
          <w:b/>
          <w:color w:val="000000" w:themeColor="text1"/>
          <w:sz w:val="26"/>
        </w:rPr>
        <w:t>Description des états</w:t>
      </w:r>
    </w:p>
    <w:tbl>
      <w:tblPr>
        <w:tblW w:w="0" w:type="auto"/>
        <w:tblInd w:w="120" w:type="dxa"/>
        <w:tblCellMar>
          <w:left w:w="10" w:type="dxa"/>
          <w:right w:w="10" w:type="dxa"/>
        </w:tblCellMar>
        <w:tblLook w:val="0000" w:firstRow="0" w:lastRow="0" w:firstColumn="0" w:lastColumn="0" w:noHBand="0" w:noVBand="0"/>
      </w:tblPr>
      <w:tblGrid>
        <w:gridCol w:w="3056"/>
        <w:gridCol w:w="3066"/>
        <w:gridCol w:w="3070"/>
      </w:tblGrid>
      <w:tr w:rsidR="00583DB0">
        <w:tblPrEx>
          <w:tblCellMar>
            <w:top w:w="0" w:type="dxa"/>
            <w:bottom w:w="0" w:type="dxa"/>
          </w:tblCellMar>
        </w:tblPrEx>
        <w:trPr>
          <w:trHeight w:val="1"/>
        </w:trPr>
        <w:tc>
          <w:tcPr>
            <w:tcW w:w="3120" w:type="dxa"/>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État</w:t>
            </w:r>
          </w:p>
        </w:tc>
        <w:tc>
          <w:tcPr>
            <w:tcW w:w="3120" w:type="dxa"/>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Description</w:t>
            </w:r>
          </w:p>
        </w:tc>
        <w:tc>
          <w:tcPr>
            <w:tcW w:w="3120" w:type="dxa"/>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Transitions possibles</w:t>
            </w:r>
          </w:p>
        </w:tc>
      </w:tr>
      <w:tr w:rsidR="00583DB0">
        <w:tblPrEx>
          <w:tblCellMar>
            <w:top w:w="0" w:type="dxa"/>
            <w:bottom w:w="0" w:type="dxa"/>
          </w:tblCellMar>
        </w:tblPrEx>
        <w:trPr>
          <w:trHeight w:val="1"/>
        </w:trPr>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Initiale</w:t>
            </w:r>
          </w:p>
        </w:tc>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État de départ, aucune recherche effectuée</w:t>
            </w:r>
          </w:p>
        </w:tc>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Cambria Math" w:eastAsia="Cambria Math" w:hAnsi="Cambria Math" w:cs="Cambria Math"/>
                <w:sz w:val="20"/>
              </w:rPr>
              <w:t>→</w:t>
            </w:r>
            <w:r>
              <w:rPr>
                <w:rFonts w:ascii="Arial" w:eastAsia="Arial" w:hAnsi="Arial" w:cs="Arial"/>
                <w:sz w:val="20"/>
              </w:rPr>
              <w:t xml:space="preserve"> En recherche</w:t>
            </w:r>
          </w:p>
        </w:tc>
      </w:tr>
      <w:tr w:rsidR="00583DB0">
        <w:tblPrEx>
          <w:tblCellMar>
            <w:top w:w="0" w:type="dxa"/>
            <w:bottom w:w="0" w:type="dxa"/>
          </w:tblCellMar>
        </w:tblPrEx>
        <w:trPr>
          <w:trHeight w:val="1"/>
        </w:trPr>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En recherche</w:t>
            </w:r>
          </w:p>
        </w:tc>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Le visiteur recherche un site touristique</w:t>
            </w:r>
          </w:p>
        </w:tc>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Cambria Math" w:eastAsia="Cambria Math" w:hAnsi="Cambria Math" w:cs="Cambria Math"/>
                <w:sz w:val="20"/>
              </w:rPr>
              <w:t>→</w:t>
            </w:r>
            <w:r>
              <w:rPr>
                <w:rFonts w:ascii="Arial" w:eastAsia="Arial" w:hAnsi="Arial" w:cs="Arial"/>
                <w:sz w:val="20"/>
              </w:rPr>
              <w:t xml:space="preserve"> Site consulté, </w:t>
            </w:r>
            <w:r>
              <w:rPr>
                <w:rFonts w:ascii="Cambria Math" w:eastAsia="Cambria Math" w:hAnsi="Cambria Math" w:cs="Cambria Math"/>
                <w:sz w:val="20"/>
              </w:rPr>
              <w:t>→</w:t>
            </w:r>
            <w:r>
              <w:rPr>
                <w:rFonts w:ascii="Arial" w:eastAsia="Arial" w:hAnsi="Arial" w:cs="Arial"/>
                <w:sz w:val="20"/>
              </w:rPr>
              <w:t xml:space="preserve"> Annulée</w:t>
            </w:r>
          </w:p>
        </w:tc>
      </w:tr>
      <w:tr w:rsidR="00583DB0">
        <w:tblPrEx>
          <w:tblCellMar>
            <w:top w:w="0" w:type="dxa"/>
            <w:bottom w:w="0" w:type="dxa"/>
          </w:tblCellMar>
        </w:tblPrEx>
        <w:trPr>
          <w:trHeight w:val="1"/>
        </w:trPr>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Site consulté</w:t>
            </w:r>
          </w:p>
        </w:tc>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Le visiteur consulte les détails d'un site</w:t>
            </w:r>
          </w:p>
        </w:tc>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Cambria Math" w:eastAsia="Cambria Math" w:hAnsi="Cambria Math" w:cs="Cambria Math"/>
                <w:sz w:val="20"/>
              </w:rPr>
              <w:t>→</w:t>
            </w:r>
            <w:r>
              <w:rPr>
                <w:rFonts w:ascii="Arial" w:eastAsia="Arial" w:hAnsi="Arial" w:cs="Arial"/>
                <w:sz w:val="20"/>
              </w:rPr>
              <w:t xml:space="preserve"> En attente (réservation), </w:t>
            </w:r>
            <w:r>
              <w:rPr>
                <w:rFonts w:ascii="Cambria Math" w:eastAsia="Cambria Math" w:hAnsi="Cambria Math" w:cs="Cambria Math"/>
                <w:sz w:val="20"/>
              </w:rPr>
              <w:t>→</w:t>
            </w:r>
            <w:r>
              <w:rPr>
                <w:rFonts w:ascii="Arial" w:eastAsia="Arial" w:hAnsi="Arial" w:cs="Arial"/>
                <w:sz w:val="20"/>
              </w:rPr>
              <w:t xml:space="preserve"> En recherche</w:t>
            </w:r>
          </w:p>
        </w:tc>
      </w:tr>
      <w:tr w:rsidR="00583DB0">
        <w:tblPrEx>
          <w:tblCellMar>
            <w:top w:w="0" w:type="dxa"/>
            <w:bottom w:w="0" w:type="dxa"/>
          </w:tblCellMar>
        </w:tblPrEx>
        <w:trPr>
          <w:trHeight w:val="1"/>
        </w:trPr>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En attente</w:t>
            </w:r>
          </w:p>
        </w:tc>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Réservation soumise, en attente de paiement</w:t>
            </w:r>
          </w:p>
        </w:tc>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Cambria Math" w:eastAsia="Cambria Math" w:hAnsi="Cambria Math" w:cs="Cambria Math"/>
                <w:sz w:val="20"/>
              </w:rPr>
              <w:t>→</w:t>
            </w:r>
            <w:r>
              <w:rPr>
                <w:rFonts w:ascii="Arial" w:eastAsia="Arial" w:hAnsi="Arial" w:cs="Arial"/>
                <w:sz w:val="20"/>
              </w:rPr>
              <w:t xml:space="preserve"> Confirmée (paiement ok), </w:t>
            </w:r>
            <w:r>
              <w:rPr>
                <w:rFonts w:ascii="Cambria Math" w:eastAsia="Cambria Math" w:hAnsi="Cambria Math" w:cs="Cambria Math"/>
                <w:sz w:val="20"/>
              </w:rPr>
              <w:t>→</w:t>
            </w:r>
            <w:r>
              <w:rPr>
                <w:rFonts w:ascii="Arial" w:eastAsia="Arial" w:hAnsi="Arial" w:cs="Arial"/>
                <w:sz w:val="20"/>
              </w:rPr>
              <w:t xml:space="preserve"> Annulée</w:t>
            </w:r>
          </w:p>
        </w:tc>
      </w:tr>
      <w:tr w:rsidR="00583DB0">
        <w:tblPrEx>
          <w:tblCellMar>
            <w:top w:w="0" w:type="dxa"/>
            <w:bottom w:w="0" w:type="dxa"/>
          </w:tblCellMar>
        </w:tblPrEx>
        <w:trPr>
          <w:trHeight w:val="1"/>
        </w:trPr>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Confirmée</w:t>
            </w:r>
          </w:p>
        </w:tc>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Réservation confirmée et payée</w:t>
            </w:r>
          </w:p>
        </w:tc>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Cambria Math" w:eastAsia="Cambria Math" w:hAnsi="Cambria Math" w:cs="Cambria Math"/>
                <w:sz w:val="20"/>
              </w:rPr>
              <w:t>→</w:t>
            </w:r>
            <w:r>
              <w:rPr>
                <w:rFonts w:ascii="Arial" w:eastAsia="Arial" w:hAnsi="Arial" w:cs="Arial"/>
                <w:sz w:val="20"/>
              </w:rPr>
              <w:t xml:space="preserve"> Terminée (après visite), </w:t>
            </w:r>
            <w:r>
              <w:rPr>
                <w:rFonts w:ascii="Cambria Math" w:eastAsia="Cambria Math" w:hAnsi="Cambria Math" w:cs="Cambria Math"/>
                <w:sz w:val="20"/>
              </w:rPr>
              <w:t>→</w:t>
            </w:r>
            <w:r>
              <w:rPr>
                <w:rFonts w:ascii="Arial" w:eastAsia="Arial" w:hAnsi="Arial" w:cs="Arial"/>
                <w:sz w:val="20"/>
              </w:rPr>
              <w:t xml:space="preserve"> Annulée</w:t>
            </w:r>
          </w:p>
        </w:tc>
      </w:tr>
      <w:tr w:rsidR="00583DB0">
        <w:tblPrEx>
          <w:tblCellMar>
            <w:top w:w="0" w:type="dxa"/>
            <w:bottom w:w="0" w:type="dxa"/>
          </w:tblCellMar>
        </w:tblPrEx>
        <w:trPr>
          <w:trHeight w:val="1"/>
        </w:trPr>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Annulée</w:t>
            </w:r>
          </w:p>
        </w:tc>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Réservation annulée</w:t>
            </w:r>
          </w:p>
        </w:tc>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Cambria Math" w:eastAsia="Cambria Math" w:hAnsi="Cambria Math" w:cs="Cambria Math"/>
                <w:sz w:val="20"/>
              </w:rPr>
              <w:t>→</w:t>
            </w:r>
            <w:r>
              <w:rPr>
                <w:rFonts w:ascii="Arial" w:eastAsia="Arial" w:hAnsi="Arial" w:cs="Arial"/>
                <w:sz w:val="20"/>
              </w:rPr>
              <w:t xml:space="preserve"> Initiale (recommencer)</w:t>
            </w:r>
          </w:p>
        </w:tc>
      </w:tr>
      <w:tr w:rsidR="00583DB0">
        <w:tblPrEx>
          <w:tblCellMar>
            <w:top w:w="0" w:type="dxa"/>
            <w:bottom w:w="0" w:type="dxa"/>
          </w:tblCellMar>
        </w:tblPrEx>
        <w:trPr>
          <w:trHeight w:val="1"/>
        </w:trPr>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Terminée</w:t>
            </w:r>
          </w:p>
        </w:tc>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Visite effectuée, processus clôturé</w:t>
            </w:r>
          </w:p>
        </w:tc>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(état final)</w:t>
            </w:r>
          </w:p>
        </w:tc>
      </w:tr>
    </w:tbl>
    <w:p w:rsidR="00583DB0" w:rsidRDefault="00F615CD">
      <w:pPr>
        <w:spacing w:before="360" w:after="180" w:line="240" w:lineRule="auto"/>
        <w:rPr>
          <w:rFonts w:ascii="Arial" w:eastAsia="Arial" w:hAnsi="Arial" w:cs="Arial"/>
          <w:b/>
          <w:color w:val="000000" w:themeColor="text1"/>
          <w:sz w:val="32"/>
        </w:rPr>
      </w:pPr>
      <w:r w:rsidRPr="007B6751">
        <w:rPr>
          <w:rFonts w:ascii="Arial" w:eastAsia="Arial" w:hAnsi="Arial" w:cs="Arial"/>
          <w:b/>
          <w:color w:val="000000" w:themeColor="text1"/>
          <w:sz w:val="32"/>
        </w:rPr>
        <w:t>4. Diagramme d'Activité</w:t>
      </w:r>
    </w:p>
    <w:p w:rsidR="007B6751" w:rsidRPr="007B6751" w:rsidRDefault="007B6751">
      <w:pPr>
        <w:spacing w:before="360" w:after="180" w:line="240" w:lineRule="auto"/>
        <w:rPr>
          <w:rFonts w:ascii="Arial" w:eastAsia="Arial" w:hAnsi="Arial" w:cs="Arial"/>
          <w:b/>
          <w:color w:val="000000" w:themeColor="text1"/>
          <w:sz w:val="32"/>
        </w:rPr>
      </w:pPr>
      <w:r>
        <w:t>Ce diagramme décrit le déroulement global du processus de réservation en mettant en évidence les différentes étapes et la répartition des responsabilités entre les acteurs (visiteur, système, opérateur).</w:t>
      </w:r>
    </w:p>
    <w:p w:rsidR="00583DB0" w:rsidRDefault="007B6751" w:rsidP="007B6751">
      <w:pPr>
        <w:spacing w:after="0" w:line="240" w:lineRule="auto"/>
        <w:rPr>
          <w:rFonts w:ascii="Arial" w:eastAsia="Arial" w:hAnsi="Arial" w:cs="Arial"/>
        </w:rPr>
      </w:pPr>
      <w:r>
        <w:lastRenderedPageBreak/>
        <w:t>.</w:t>
      </w:r>
      <w:r w:rsidR="00F615CD">
        <w:object w:dxaOrig="7488" w:dyaOrig="8784">
          <v:rect id="rectole0000000003" o:spid="_x0000_i1028" style="width:374.25pt;height:439.5pt" o:ole="" o:preferrelative="t" stroked="f">
            <v:imagedata r:id="rId10" o:title=""/>
          </v:rect>
          <o:OLEObject Type="Embed" ProgID="StaticMetafile" ShapeID="rectole0000000003" DrawAspect="Content" ObjectID="_1838830037" r:id="rId11"/>
        </w:object>
      </w:r>
    </w:p>
    <w:p w:rsidR="00583DB0" w:rsidRDefault="00F615CD">
      <w:pPr>
        <w:spacing w:before="80" w:after="240" w:line="240" w:lineRule="auto"/>
        <w:jc w:val="center"/>
        <w:rPr>
          <w:rFonts w:ascii="Arial" w:eastAsia="Arial" w:hAnsi="Arial" w:cs="Arial"/>
        </w:rPr>
      </w:pPr>
      <w:r>
        <w:rPr>
          <w:rFonts w:ascii="Arial" w:eastAsia="Arial" w:hAnsi="Arial" w:cs="Arial"/>
          <w:i/>
          <w:color w:val="555555"/>
          <w:sz w:val="18"/>
        </w:rPr>
        <w:t>Figure 4 — Diagramme d'activité : processus de réservation</w:t>
      </w:r>
    </w:p>
    <w:p w:rsidR="00583DB0" w:rsidRPr="007B6751" w:rsidRDefault="00F615CD">
      <w:pPr>
        <w:spacing w:before="240" w:after="120" w:line="240" w:lineRule="auto"/>
        <w:rPr>
          <w:rFonts w:ascii="Arial" w:eastAsia="Arial" w:hAnsi="Arial" w:cs="Arial"/>
          <w:b/>
          <w:color w:val="000000" w:themeColor="text1"/>
          <w:sz w:val="26"/>
        </w:rPr>
      </w:pPr>
      <w:r w:rsidRPr="007B6751">
        <w:rPr>
          <w:rFonts w:ascii="Arial" w:eastAsia="Arial" w:hAnsi="Arial" w:cs="Arial"/>
          <w:b/>
          <w:color w:val="000000" w:themeColor="text1"/>
          <w:sz w:val="26"/>
        </w:rPr>
        <w:t>Description des activités</w:t>
      </w:r>
    </w:p>
    <w:tbl>
      <w:tblPr>
        <w:tblW w:w="0" w:type="auto"/>
        <w:tblInd w:w="120" w:type="dxa"/>
        <w:tblCellMar>
          <w:left w:w="10" w:type="dxa"/>
          <w:right w:w="10" w:type="dxa"/>
        </w:tblCellMar>
        <w:tblLook w:val="0000" w:firstRow="0" w:lastRow="0" w:firstColumn="0" w:lastColumn="0" w:noHBand="0" w:noVBand="0"/>
      </w:tblPr>
      <w:tblGrid>
        <w:gridCol w:w="3058"/>
        <w:gridCol w:w="3068"/>
        <w:gridCol w:w="3066"/>
      </w:tblGrid>
      <w:tr w:rsidR="00583DB0">
        <w:tblPrEx>
          <w:tblCellMar>
            <w:top w:w="0" w:type="dxa"/>
            <w:bottom w:w="0" w:type="dxa"/>
          </w:tblCellMar>
        </w:tblPrEx>
        <w:trPr>
          <w:trHeight w:val="1"/>
        </w:trPr>
        <w:tc>
          <w:tcPr>
            <w:tcW w:w="3120" w:type="dxa"/>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Acteur</w:t>
            </w:r>
          </w:p>
        </w:tc>
        <w:tc>
          <w:tcPr>
            <w:tcW w:w="3120" w:type="dxa"/>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Activités</w:t>
            </w:r>
          </w:p>
        </w:tc>
        <w:tc>
          <w:tcPr>
            <w:tcW w:w="3120" w:type="dxa"/>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Décisions</w:t>
            </w:r>
          </w:p>
        </w:tc>
      </w:tr>
      <w:tr w:rsidR="00583DB0">
        <w:tblPrEx>
          <w:tblCellMar>
            <w:top w:w="0" w:type="dxa"/>
            <w:bottom w:w="0" w:type="dxa"/>
          </w:tblCellMar>
        </w:tblPrEx>
        <w:trPr>
          <w:trHeight w:val="1"/>
        </w:trPr>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Visiteur</w:t>
            </w:r>
          </w:p>
        </w:tc>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Rechercher un site, Consulter catalogue, Sélectionner site, Choisir date/créneau, Effectuer paiement, Recevoir confirmation</w:t>
            </w:r>
          </w:p>
        </w:tc>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 xml:space="preserve">Site disponible ? Oui </w:t>
            </w:r>
            <w:r>
              <w:rPr>
                <w:rFonts w:ascii="Cambria Math" w:eastAsia="Cambria Math" w:hAnsi="Cambria Math" w:cs="Cambria Math"/>
                <w:sz w:val="20"/>
              </w:rPr>
              <w:t>→</w:t>
            </w:r>
            <w:r>
              <w:rPr>
                <w:rFonts w:ascii="Arial" w:eastAsia="Arial" w:hAnsi="Arial" w:cs="Arial"/>
                <w:sz w:val="20"/>
              </w:rPr>
              <w:t xml:space="preserve"> réserver / Non </w:t>
            </w:r>
            <w:r>
              <w:rPr>
                <w:rFonts w:ascii="Cambria Math" w:eastAsia="Cambria Math" w:hAnsi="Cambria Math" w:cs="Cambria Math"/>
                <w:sz w:val="20"/>
              </w:rPr>
              <w:t>→</w:t>
            </w:r>
            <w:r>
              <w:rPr>
                <w:rFonts w:ascii="Arial" w:eastAsia="Arial" w:hAnsi="Arial" w:cs="Arial"/>
                <w:sz w:val="20"/>
              </w:rPr>
              <w:t xml:space="preserve"> rechercher</w:t>
            </w:r>
          </w:p>
        </w:tc>
      </w:tr>
      <w:tr w:rsidR="00583DB0">
        <w:tblPrEx>
          <w:tblCellMar>
            <w:top w:w="0" w:type="dxa"/>
            <w:bottom w:w="0" w:type="dxa"/>
          </w:tblCellMar>
        </w:tblPrEx>
        <w:trPr>
          <w:trHeight w:val="1"/>
        </w:trPr>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Système</w:t>
            </w:r>
          </w:p>
        </w:tc>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Vérifier disponibilité, Créer réservation, Confirmer réservation</w:t>
            </w:r>
          </w:p>
        </w:tc>
        <w:tc>
          <w:tcPr>
            <w:tcW w:w="31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Validation automatique du paiement</w:t>
            </w:r>
          </w:p>
        </w:tc>
      </w:tr>
      <w:tr w:rsidR="00583DB0">
        <w:tblPrEx>
          <w:tblCellMar>
            <w:top w:w="0" w:type="dxa"/>
            <w:bottom w:w="0" w:type="dxa"/>
          </w:tblCellMar>
        </w:tblPrEx>
        <w:trPr>
          <w:trHeight w:val="1"/>
        </w:trPr>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Opérateur</w:t>
            </w:r>
          </w:p>
        </w:tc>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Recevoir notification de réservation</w:t>
            </w:r>
          </w:p>
        </w:tc>
        <w:tc>
          <w:tcPr>
            <w:tcW w:w="3120" w:type="dxa"/>
            <w:tcBorders>
              <w:top w:val="single" w:sz="1" w:space="0" w:color="CCCCCC"/>
              <w:left w:val="single" w:sz="1" w:space="0" w:color="CCCCCC"/>
              <w:bottom w:val="single" w:sz="1" w:space="0" w:color="CCCCCC"/>
              <w:right w:val="single" w:sz="1" w:space="0" w:color="CCCCCC"/>
            </w:tcBorders>
            <w:shd w:val="clear" w:color="000000" w:fill="EEF4FF"/>
            <w:tcMar>
              <w:left w:w="120" w:type="dxa"/>
              <w:right w:w="120" w:type="dxa"/>
            </w:tcMar>
          </w:tcPr>
          <w:p w:rsidR="00583DB0" w:rsidRDefault="00F615CD">
            <w:pPr>
              <w:spacing w:after="0" w:line="240" w:lineRule="auto"/>
            </w:pPr>
            <w:r>
              <w:rPr>
                <w:rFonts w:ascii="Arial" w:eastAsia="Arial" w:hAnsi="Arial" w:cs="Arial"/>
                <w:sz w:val="20"/>
              </w:rPr>
              <w:t>Gestion des disponibilités</w:t>
            </w:r>
          </w:p>
        </w:tc>
      </w:tr>
    </w:tbl>
    <w:p w:rsidR="00583DB0" w:rsidRPr="007B6751" w:rsidRDefault="00F615CD">
      <w:pPr>
        <w:spacing w:before="360" w:after="180" w:line="240" w:lineRule="auto"/>
        <w:rPr>
          <w:rFonts w:ascii="Arial" w:eastAsia="Arial" w:hAnsi="Arial" w:cs="Arial"/>
          <w:b/>
          <w:color w:val="000000" w:themeColor="text1"/>
          <w:sz w:val="32"/>
        </w:rPr>
      </w:pPr>
      <w:r w:rsidRPr="007B6751">
        <w:rPr>
          <w:rFonts w:ascii="Arial" w:eastAsia="Arial" w:hAnsi="Arial" w:cs="Arial"/>
          <w:b/>
          <w:color w:val="000000" w:themeColor="text1"/>
          <w:sz w:val="32"/>
        </w:rPr>
        <w:t>5. Scénarios Nominaux</w:t>
      </w:r>
    </w:p>
    <w:p w:rsidR="00F615CD" w:rsidRDefault="00F615CD">
      <w:pPr>
        <w:spacing w:before="240" w:after="120" w:line="240" w:lineRule="auto"/>
      </w:pPr>
      <w:r>
        <w:t>Les scénarios suivants décrivent le déroulement standard des principales interactions entre les acteurs et le système.</w:t>
      </w:r>
    </w:p>
    <w:p w:rsidR="00583DB0" w:rsidRPr="007B6751" w:rsidRDefault="00F615CD">
      <w:pPr>
        <w:spacing w:before="240" w:after="120" w:line="240" w:lineRule="auto"/>
        <w:rPr>
          <w:rFonts w:ascii="Arial" w:eastAsia="Arial" w:hAnsi="Arial" w:cs="Arial"/>
          <w:b/>
          <w:color w:val="000000" w:themeColor="text1"/>
          <w:sz w:val="26"/>
        </w:rPr>
      </w:pPr>
      <w:bookmarkStart w:id="0" w:name="_GoBack"/>
      <w:bookmarkEnd w:id="0"/>
      <w:r w:rsidRPr="007B6751">
        <w:rPr>
          <w:rFonts w:ascii="Arial" w:eastAsia="Arial" w:hAnsi="Arial" w:cs="Arial"/>
          <w:b/>
          <w:color w:val="000000" w:themeColor="text1"/>
          <w:sz w:val="26"/>
        </w:rPr>
        <w:lastRenderedPageBreak/>
        <w:t>Visiteur</w:t>
      </w:r>
    </w:p>
    <w:tbl>
      <w:tblPr>
        <w:tblW w:w="0" w:type="auto"/>
        <w:tblInd w:w="120" w:type="dxa"/>
        <w:tblCellMar>
          <w:left w:w="10" w:type="dxa"/>
          <w:right w:w="10" w:type="dxa"/>
        </w:tblCellMar>
        <w:tblLook w:val="0000" w:firstRow="0" w:lastRow="0" w:firstColumn="0" w:lastColumn="0" w:noHBand="0" w:noVBand="0"/>
      </w:tblPr>
      <w:tblGrid>
        <w:gridCol w:w="2181"/>
        <w:gridCol w:w="7011"/>
      </w:tblGrid>
      <w:tr w:rsidR="00583DB0">
        <w:tblPrEx>
          <w:tblCellMar>
            <w:top w:w="0" w:type="dxa"/>
            <w:bottom w:w="0" w:type="dxa"/>
          </w:tblCellMar>
        </w:tblPrEx>
        <w:trPr>
          <w:trHeight w:val="1"/>
        </w:trPr>
        <w:tc>
          <w:tcPr>
            <w:tcW w:w="9360" w:type="dxa"/>
            <w:gridSpan w:val="2"/>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Visiteur – Consulter le Catalogue</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Acteur</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Visiteur</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Précondition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Application accessible</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Post-condition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Liste des sites affichée</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Exception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Erreur de chargement</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Le visiteur accède à l'application et consulte la liste des sites touristiques disponibles.</w:t>
            </w:r>
          </w:p>
        </w:tc>
      </w:tr>
    </w:tbl>
    <w:p w:rsidR="00583DB0" w:rsidRDefault="00583DB0">
      <w:pPr>
        <w:spacing w:before="160" w:after="0" w:line="240" w:lineRule="auto"/>
        <w:rPr>
          <w:rFonts w:ascii="Arial" w:eastAsia="Arial" w:hAnsi="Arial" w:cs="Arial"/>
        </w:rPr>
      </w:pPr>
    </w:p>
    <w:tbl>
      <w:tblPr>
        <w:tblW w:w="0" w:type="auto"/>
        <w:tblInd w:w="120" w:type="dxa"/>
        <w:tblCellMar>
          <w:left w:w="10" w:type="dxa"/>
          <w:right w:w="10" w:type="dxa"/>
        </w:tblCellMar>
        <w:tblLook w:val="0000" w:firstRow="0" w:lastRow="0" w:firstColumn="0" w:lastColumn="0" w:noHBand="0" w:noVBand="0"/>
      </w:tblPr>
      <w:tblGrid>
        <w:gridCol w:w="2181"/>
        <w:gridCol w:w="7011"/>
      </w:tblGrid>
      <w:tr w:rsidR="00583DB0">
        <w:tblPrEx>
          <w:tblCellMar>
            <w:top w:w="0" w:type="dxa"/>
            <w:bottom w:w="0" w:type="dxa"/>
          </w:tblCellMar>
        </w:tblPrEx>
        <w:trPr>
          <w:trHeight w:val="1"/>
        </w:trPr>
        <w:tc>
          <w:tcPr>
            <w:tcW w:w="9360" w:type="dxa"/>
            <w:gridSpan w:val="2"/>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Visiteur – Réserver une Visite</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Acteur</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Visiteur</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Précondition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Site touristique sélectionné</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Post-condition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Réservation enregistrée et confirmée</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Exception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Créneau indisponible</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Le visiteur choisit un site, sélectionne une date et confirme sa réservation.</w:t>
            </w:r>
          </w:p>
        </w:tc>
      </w:tr>
    </w:tbl>
    <w:p w:rsidR="00583DB0" w:rsidRDefault="00583DB0">
      <w:pPr>
        <w:spacing w:before="160" w:after="0" w:line="240" w:lineRule="auto"/>
        <w:rPr>
          <w:rFonts w:ascii="Arial" w:eastAsia="Arial" w:hAnsi="Arial" w:cs="Arial"/>
        </w:rPr>
      </w:pPr>
    </w:p>
    <w:tbl>
      <w:tblPr>
        <w:tblW w:w="0" w:type="auto"/>
        <w:tblInd w:w="120" w:type="dxa"/>
        <w:tblCellMar>
          <w:left w:w="10" w:type="dxa"/>
          <w:right w:w="10" w:type="dxa"/>
        </w:tblCellMar>
        <w:tblLook w:val="0000" w:firstRow="0" w:lastRow="0" w:firstColumn="0" w:lastColumn="0" w:noHBand="0" w:noVBand="0"/>
      </w:tblPr>
      <w:tblGrid>
        <w:gridCol w:w="2181"/>
        <w:gridCol w:w="7011"/>
      </w:tblGrid>
      <w:tr w:rsidR="00583DB0">
        <w:tblPrEx>
          <w:tblCellMar>
            <w:top w:w="0" w:type="dxa"/>
            <w:bottom w:w="0" w:type="dxa"/>
          </w:tblCellMar>
        </w:tblPrEx>
        <w:trPr>
          <w:trHeight w:val="1"/>
        </w:trPr>
        <w:tc>
          <w:tcPr>
            <w:tcW w:w="9360" w:type="dxa"/>
            <w:gridSpan w:val="2"/>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Visiteur – Donner un Avis</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Acteur</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Visiteur</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Précondition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Visite effectuée</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Post-condition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Avis publié sur le site</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Exception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Avis refusé (contenu inapproprié)</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Le visiteur laisse une évaluation sur un site touristique visité.</w:t>
            </w:r>
          </w:p>
        </w:tc>
      </w:tr>
    </w:tbl>
    <w:p w:rsidR="00583DB0" w:rsidRPr="007B6751" w:rsidRDefault="00F615CD">
      <w:pPr>
        <w:spacing w:before="240" w:after="120" w:line="240" w:lineRule="auto"/>
        <w:rPr>
          <w:rFonts w:ascii="Arial" w:eastAsia="Arial" w:hAnsi="Arial" w:cs="Arial"/>
          <w:b/>
          <w:color w:val="000000" w:themeColor="text1"/>
          <w:sz w:val="26"/>
        </w:rPr>
      </w:pPr>
      <w:r w:rsidRPr="007B6751">
        <w:rPr>
          <w:rFonts w:ascii="Arial" w:eastAsia="Arial" w:hAnsi="Arial" w:cs="Arial"/>
          <w:b/>
          <w:color w:val="000000" w:themeColor="text1"/>
          <w:sz w:val="26"/>
        </w:rPr>
        <w:t>Conservateur</w:t>
      </w:r>
    </w:p>
    <w:tbl>
      <w:tblPr>
        <w:tblW w:w="0" w:type="auto"/>
        <w:tblInd w:w="120" w:type="dxa"/>
        <w:tblCellMar>
          <w:left w:w="10" w:type="dxa"/>
          <w:right w:w="10" w:type="dxa"/>
        </w:tblCellMar>
        <w:tblLook w:val="0000" w:firstRow="0" w:lastRow="0" w:firstColumn="0" w:lastColumn="0" w:noHBand="0" w:noVBand="0"/>
      </w:tblPr>
      <w:tblGrid>
        <w:gridCol w:w="2181"/>
        <w:gridCol w:w="7011"/>
      </w:tblGrid>
      <w:tr w:rsidR="00583DB0">
        <w:tblPrEx>
          <w:tblCellMar>
            <w:top w:w="0" w:type="dxa"/>
            <w:bottom w:w="0" w:type="dxa"/>
          </w:tblCellMar>
        </w:tblPrEx>
        <w:trPr>
          <w:trHeight w:val="1"/>
        </w:trPr>
        <w:tc>
          <w:tcPr>
            <w:tcW w:w="9360" w:type="dxa"/>
            <w:gridSpan w:val="2"/>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Conservateur – Gérer le Contenu</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Acteur</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Conservateur</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Précondition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Utilisateur authentifié</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Post-condition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Contenu mis à jour avec succès</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Exception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Erreur de validation</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Le conservateur crée, modifie ou supprime des informations sur les sites touristiques (CRUD).</w:t>
            </w:r>
          </w:p>
        </w:tc>
      </w:tr>
    </w:tbl>
    <w:p w:rsidR="00583DB0" w:rsidRDefault="00583DB0">
      <w:pPr>
        <w:spacing w:before="160" w:after="0" w:line="240" w:lineRule="auto"/>
        <w:rPr>
          <w:rFonts w:ascii="Arial" w:eastAsia="Arial" w:hAnsi="Arial" w:cs="Arial"/>
        </w:rPr>
      </w:pPr>
    </w:p>
    <w:tbl>
      <w:tblPr>
        <w:tblW w:w="0" w:type="auto"/>
        <w:tblInd w:w="120" w:type="dxa"/>
        <w:tblCellMar>
          <w:left w:w="10" w:type="dxa"/>
          <w:right w:w="10" w:type="dxa"/>
        </w:tblCellMar>
        <w:tblLook w:val="0000" w:firstRow="0" w:lastRow="0" w:firstColumn="0" w:lastColumn="0" w:noHBand="0" w:noVBand="0"/>
      </w:tblPr>
      <w:tblGrid>
        <w:gridCol w:w="2181"/>
        <w:gridCol w:w="7011"/>
      </w:tblGrid>
      <w:tr w:rsidR="00583DB0">
        <w:tblPrEx>
          <w:tblCellMar>
            <w:top w:w="0" w:type="dxa"/>
            <w:bottom w:w="0" w:type="dxa"/>
          </w:tblCellMar>
        </w:tblPrEx>
        <w:trPr>
          <w:trHeight w:val="1"/>
        </w:trPr>
        <w:tc>
          <w:tcPr>
            <w:tcW w:w="9360" w:type="dxa"/>
            <w:gridSpan w:val="2"/>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Conservateur – Mettre à Jour les Informations</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Acteur</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Conservateur</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Précondition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Fiche site existante</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Post-condition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Informations patrimoniales mises à jour</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Exception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Erreur système</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Le conservateur modifie les détails historiques, photos et horaires d'un site existant.</w:t>
            </w:r>
          </w:p>
        </w:tc>
      </w:tr>
    </w:tbl>
    <w:p w:rsidR="00583DB0" w:rsidRPr="007B6751" w:rsidRDefault="00F615CD">
      <w:pPr>
        <w:spacing w:before="240" w:after="120" w:line="240" w:lineRule="auto"/>
        <w:rPr>
          <w:rFonts w:ascii="Arial" w:eastAsia="Arial" w:hAnsi="Arial" w:cs="Arial"/>
          <w:b/>
          <w:color w:val="000000" w:themeColor="text1"/>
          <w:sz w:val="26"/>
        </w:rPr>
      </w:pPr>
      <w:r w:rsidRPr="007B6751">
        <w:rPr>
          <w:rFonts w:ascii="Arial" w:eastAsia="Arial" w:hAnsi="Arial" w:cs="Arial"/>
          <w:b/>
          <w:color w:val="000000" w:themeColor="text1"/>
          <w:sz w:val="26"/>
        </w:rPr>
        <w:t>Opérateur touristique</w:t>
      </w:r>
    </w:p>
    <w:tbl>
      <w:tblPr>
        <w:tblW w:w="0" w:type="auto"/>
        <w:tblInd w:w="120" w:type="dxa"/>
        <w:tblCellMar>
          <w:left w:w="10" w:type="dxa"/>
          <w:right w:w="10" w:type="dxa"/>
        </w:tblCellMar>
        <w:tblLook w:val="0000" w:firstRow="0" w:lastRow="0" w:firstColumn="0" w:lastColumn="0" w:noHBand="0" w:noVBand="0"/>
      </w:tblPr>
      <w:tblGrid>
        <w:gridCol w:w="2181"/>
        <w:gridCol w:w="7011"/>
      </w:tblGrid>
      <w:tr w:rsidR="00583DB0">
        <w:tblPrEx>
          <w:tblCellMar>
            <w:top w:w="0" w:type="dxa"/>
            <w:bottom w:w="0" w:type="dxa"/>
          </w:tblCellMar>
        </w:tblPrEx>
        <w:trPr>
          <w:trHeight w:val="1"/>
        </w:trPr>
        <w:tc>
          <w:tcPr>
            <w:tcW w:w="9360" w:type="dxa"/>
            <w:gridSpan w:val="2"/>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Opérateur –</w:t>
            </w:r>
            <w:r>
              <w:rPr>
                <w:rFonts w:ascii="Arial" w:eastAsia="Arial" w:hAnsi="Arial" w:cs="Arial"/>
                <w:b/>
                <w:color w:val="FFFFFF"/>
              </w:rPr>
              <w:t xml:space="preserve"> Proposer un Circuit</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Acteur</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Opérateur touristique</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Précondition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Opérateur connecté</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Post-condition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Circuit créé et soumis pour validation</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Exception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Erreur de formulaire</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L'opérateur crée un nouveau circuit en sélectionnant des sites et en définissant un itinéraire.</w:t>
            </w:r>
          </w:p>
        </w:tc>
      </w:tr>
    </w:tbl>
    <w:p w:rsidR="00583DB0" w:rsidRDefault="00583DB0">
      <w:pPr>
        <w:spacing w:before="160" w:after="0" w:line="240" w:lineRule="auto"/>
        <w:rPr>
          <w:rFonts w:ascii="Arial" w:eastAsia="Arial" w:hAnsi="Arial" w:cs="Arial"/>
        </w:rPr>
      </w:pPr>
    </w:p>
    <w:tbl>
      <w:tblPr>
        <w:tblW w:w="0" w:type="auto"/>
        <w:tblInd w:w="120" w:type="dxa"/>
        <w:tblCellMar>
          <w:left w:w="10" w:type="dxa"/>
          <w:right w:w="10" w:type="dxa"/>
        </w:tblCellMar>
        <w:tblLook w:val="0000" w:firstRow="0" w:lastRow="0" w:firstColumn="0" w:lastColumn="0" w:noHBand="0" w:noVBand="0"/>
      </w:tblPr>
      <w:tblGrid>
        <w:gridCol w:w="2181"/>
        <w:gridCol w:w="7011"/>
      </w:tblGrid>
      <w:tr w:rsidR="00583DB0">
        <w:tblPrEx>
          <w:tblCellMar>
            <w:top w:w="0" w:type="dxa"/>
            <w:bottom w:w="0" w:type="dxa"/>
          </w:tblCellMar>
        </w:tblPrEx>
        <w:trPr>
          <w:trHeight w:val="1"/>
        </w:trPr>
        <w:tc>
          <w:tcPr>
            <w:tcW w:w="9360" w:type="dxa"/>
            <w:gridSpan w:val="2"/>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Opérateur – Gérer les Visites</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Acteur</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Opérateur touristique</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Précondition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Circuit existant</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Post-condition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Informations de visite modifiées</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Exception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Conflit de planning</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lastRenderedPageBreak/>
              <w:t>Description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L'opérateur gère les disponibilités, horaires et capacités de ses circuits touristiques.</w:t>
            </w:r>
          </w:p>
        </w:tc>
      </w:tr>
    </w:tbl>
    <w:p w:rsidR="00583DB0" w:rsidRPr="007B6751" w:rsidRDefault="00F615CD">
      <w:pPr>
        <w:spacing w:before="240" w:after="120" w:line="240" w:lineRule="auto"/>
        <w:rPr>
          <w:rFonts w:ascii="Arial" w:eastAsia="Arial" w:hAnsi="Arial" w:cs="Arial"/>
          <w:b/>
          <w:color w:val="000000" w:themeColor="text1"/>
          <w:sz w:val="26"/>
        </w:rPr>
      </w:pPr>
      <w:r w:rsidRPr="007B6751">
        <w:rPr>
          <w:rFonts w:ascii="Arial" w:eastAsia="Arial" w:hAnsi="Arial" w:cs="Arial"/>
          <w:b/>
          <w:color w:val="000000" w:themeColor="text1"/>
          <w:sz w:val="26"/>
        </w:rPr>
        <w:t>Administrateur commercial</w:t>
      </w:r>
    </w:p>
    <w:tbl>
      <w:tblPr>
        <w:tblW w:w="0" w:type="auto"/>
        <w:tblInd w:w="120" w:type="dxa"/>
        <w:tblCellMar>
          <w:left w:w="10" w:type="dxa"/>
          <w:right w:w="10" w:type="dxa"/>
        </w:tblCellMar>
        <w:tblLook w:val="0000" w:firstRow="0" w:lastRow="0" w:firstColumn="0" w:lastColumn="0" w:noHBand="0" w:noVBand="0"/>
      </w:tblPr>
      <w:tblGrid>
        <w:gridCol w:w="2180"/>
        <w:gridCol w:w="7012"/>
      </w:tblGrid>
      <w:tr w:rsidR="00583DB0">
        <w:tblPrEx>
          <w:tblCellMar>
            <w:top w:w="0" w:type="dxa"/>
            <w:bottom w:w="0" w:type="dxa"/>
          </w:tblCellMar>
        </w:tblPrEx>
        <w:trPr>
          <w:trHeight w:val="1"/>
        </w:trPr>
        <w:tc>
          <w:tcPr>
            <w:tcW w:w="9360" w:type="dxa"/>
            <w:gridSpan w:val="2"/>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Administrateur – Valider le Contenu</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Acteur</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Administrateur commercial</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Précondition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Contenu soumis par conservateur ou opérateur</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Post-condition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Contenu validé et publié</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Exception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Contenu non conforme</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L'administrateur examine et approuve les nouveaux contenus avant leur publication.</w:t>
            </w:r>
          </w:p>
        </w:tc>
      </w:tr>
    </w:tbl>
    <w:p w:rsidR="00583DB0" w:rsidRDefault="00583DB0">
      <w:pPr>
        <w:spacing w:before="160" w:after="0" w:line="240" w:lineRule="auto"/>
        <w:rPr>
          <w:rFonts w:ascii="Arial" w:eastAsia="Arial" w:hAnsi="Arial" w:cs="Arial"/>
        </w:rPr>
      </w:pPr>
    </w:p>
    <w:tbl>
      <w:tblPr>
        <w:tblW w:w="0" w:type="auto"/>
        <w:tblInd w:w="120" w:type="dxa"/>
        <w:tblCellMar>
          <w:left w:w="10" w:type="dxa"/>
          <w:right w:w="10" w:type="dxa"/>
        </w:tblCellMar>
        <w:tblLook w:val="0000" w:firstRow="0" w:lastRow="0" w:firstColumn="0" w:lastColumn="0" w:noHBand="0" w:noVBand="0"/>
      </w:tblPr>
      <w:tblGrid>
        <w:gridCol w:w="2180"/>
        <w:gridCol w:w="7012"/>
      </w:tblGrid>
      <w:tr w:rsidR="00583DB0">
        <w:tblPrEx>
          <w:tblCellMar>
            <w:top w:w="0" w:type="dxa"/>
            <w:bottom w:w="0" w:type="dxa"/>
          </w:tblCellMar>
        </w:tblPrEx>
        <w:trPr>
          <w:trHeight w:val="1"/>
        </w:trPr>
        <w:tc>
          <w:tcPr>
            <w:tcW w:w="9360" w:type="dxa"/>
            <w:gridSpan w:val="2"/>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Administrateur – Générer un Rapport</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Acteur</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Administrateur commercial</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Précondition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Données disponibles dans le système</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Post-condition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Rapport généré et exporté</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Exception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Données insuffisantes</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L'administrateur génère des rapports d'activité sur les réservations, visites et fréquentation.</w:t>
            </w:r>
          </w:p>
        </w:tc>
      </w:tr>
    </w:tbl>
    <w:p w:rsidR="00583DB0" w:rsidRDefault="00583DB0">
      <w:pPr>
        <w:spacing w:before="160" w:after="0" w:line="240" w:lineRule="auto"/>
        <w:rPr>
          <w:rFonts w:ascii="Arial" w:eastAsia="Arial" w:hAnsi="Arial" w:cs="Arial"/>
        </w:rPr>
      </w:pPr>
    </w:p>
    <w:tbl>
      <w:tblPr>
        <w:tblW w:w="0" w:type="auto"/>
        <w:tblInd w:w="120" w:type="dxa"/>
        <w:tblCellMar>
          <w:left w:w="10" w:type="dxa"/>
          <w:right w:w="10" w:type="dxa"/>
        </w:tblCellMar>
        <w:tblLook w:val="0000" w:firstRow="0" w:lastRow="0" w:firstColumn="0" w:lastColumn="0" w:noHBand="0" w:noVBand="0"/>
      </w:tblPr>
      <w:tblGrid>
        <w:gridCol w:w="2176"/>
        <w:gridCol w:w="7016"/>
      </w:tblGrid>
      <w:tr w:rsidR="00583DB0">
        <w:tblPrEx>
          <w:tblCellMar>
            <w:top w:w="0" w:type="dxa"/>
            <w:bottom w:w="0" w:type="dxa"/>
          </w:tblCellMar>
        </w:tblPrEx>
        <w:trPr>
          <w:trHeight w:val="1"/>
        </w:trPr>
        <w:tc>
          <w:tcPr>
            <w:tcW w:w="9360" w:type="dxa"/>
            <w:gridSpan w:val="2"/>
            <w:tcBorders>
              <w:top w:val="single" w:sz="1" w:space="0" w:color="2E5FA3"/>
              <w:left w:val="single" w:sz="1" w:space="0" w:color="2E5FA3"/>
              <w:bottom w:val="single" w:sz="1" w:space="0" w:color="2E5FA3"/>
              <w:right w:val="single" w:sz="1" w:space="0" w:color="2E5FA3"/>
            </w:tcBorders>
            <w:shd w:val="clear" w:color="000000" w:fill="2E5FA3"/>
            <w:tcMar>
              <w:left w:w="120" w:type="dxa"/>
              <w:right w:w="120" w:type="dxa"/>
            </w:tcMar>
          </w:tcPr>
          <w:p w:rsidR="00583DB0" w:rsidRDefault="00F615CD">
            <w:pPr>
              <w:spacing w:after="0" w:line="240" w:lineRule="auto"/>
              <w:jc w:val="center"/>
            </w:pPr>
            <w:r>
              <w:rPr>
                <w:rFonts w:ascii="Arial" w:eastAsia="Arial" w:hAnsi="Arial" w:cs="Arial"/>
                <w:b/>
                <w:color w:val="FFFFFF"/>
              </w:rPr>
              <w:t>Administrateur – Gérer les Utilisateurs</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Acteur</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Administrateur commercial</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Précondition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Accès administrateur</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Post-condition</w:t>
            </w:r>
          </w:p>
        </w:tc>
        <w:tc>
          <w:tcPr>
            <w:tcW w:w="7160"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tcPr>
          <w:p w:rsidR="00583DB0" w:rsidRDefault="00F615CD">
            <w:pPr>
              <w:spacing w:after="0" w:line="240" w:lineRule="auto"/>
            </w:pPr>
            <w:r>
              <w:rPr>
                <w:rFonts w:ascii="Arial" w:eastAsia="Arial" w:hAnsi="Arial" w:cs="Arial"/>
                <w:sz w:val="20"/>
              </w:rPr>
              <w:t>Utilisateurs gérés (création/suppression/rôles)</w:t>
            </w:r>
          </w:p>
        </w:tc>
      </w:tr>
      <w:tr w:rsidR="00583DB0">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D8E4F0"/>
            <w:tcMar>
              <w:left w:w="120" w:type="dxa"/>
              <w:right w:w="120" w:type="dxa"/>
            </w:tcMar>
          </w:tcPr>
          <w:p w:rsidR="00583DB0" w:rsidRDefault="00F615CD">
            <w:pPr>
              <w:spacing w:after="0" w:line="240" w:lineRule="auto"/>
            </w:pPr>
            <w:r>
              <w:rPr>
                <w:rFonts w:ascii="Arial" w:eastAsia="Arial" w:hAnsi="Arial" w:cs="Arial"/>
                <w:b/>
                <w:sz w:val="20"/>
              </w:rPr>
              <w:t>Exception</w:t>
            </w:r>
          </w:p>
        </w:tc>
        <w:tc>
          <w:tcPr>
            <w:tcW w:w="716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rsidR="00583DB0" w:rsidRDefault="00F615CD">
            <w:pPr>
              <w:spacing w:after="0" w:line="240" w:lineRule="auto"/>
            </w:pPr>
            <w:r>
              <w:rPr>
                <w:rFonts w:ascii="Arial" w:eastAsia="Arial" w:hAnsi="Arial" w:cs="Arial"/>
                <w:sz w:val="20"/>
              </w:rPr>
              <w:t>Utilisateur introuvable</w:t>
            </w:r>
          </w:p>
        </w:tc>
      </w:tr>
    </w:tbl>
    <w:p w:rsidR="00583DB0" w:rsidRDefault="00583DB0">
      <w:pPr>
        <w:spacing w:before="160" w:after="0" w:line="240" w:lineRule="auto"/>
        <w:rPr>
          <w:rFonts w:ascii="Calibri" w:eastAsia="Calibri" w:hAnsi="Calibri" w:cs="Calibri"/>
        </w:rPr>
      </w:pPr>
    </w:p>
    <w:sectPr w:rsidR="00583D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DB0"/>
    <w:rsid w:val="00583DB0"/>
    <w:rsid w:val="007B6751"/>
    <w:rsid w:val="00F615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9EE565-1909-43D9-AF9D-1AB4D2F80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oleObject" Target="embeddings/oleObject2.bin"/><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4.bin"/><Relationship Id="rId5" Type="http://schemas.openxmlformats.org/officeDocument/2006/relationships/oleObject" Target="embeddings/oleObject1.bin"/><Relationship Id="rId10" Type="http://schemas.openxmlformats.org/officeDocument/2006/relationships/image" Target="media/image4.png"/><Relationship Id="rId4" Type="http://schemas.openxmlformats.org/officeDocument/2006/relationships/image" Target="media/image1.png"/><Relationship Id="rId9" Type="http://schemas.openxmlformats.org/officeDocument/2006/relationships/oleObject" Target="embeddings/oleObject3.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932</Words>
  <Characters>5131</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Maman Thiamba FAYE</dc:creator>
  <cp:lastModifiedBy>DELL</cp:lastModifiedBy>
  <cp:revision>2</cp:revision>
  <dcterms:created xsi:type="dcterms:W3CDTF">2026-04-27T21:21:00Z</dcterms:created>
  <dcterms:modified xsi:type="dcterms:W3CDTF">2026-04-27T21:21:00Z</dcterms:modified>
</cp:coreProperties>
</file>