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BCE4" w14:textId="17DFDA29" w:rsidR="00A3073E" w:rsidRPr="00034E08" w:rsidRDefault="00A3073E" w:rsidP="00A3073E">
      <w:pPr>
        <w:jc w:val="center"/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Автоматизированный измерительный наземный комплекс приема УКВ-диапазона с управляемой антенной системой</w:t>
      </w:r>
    </w:p>
    <w:p w14:paraId="0604FCEF" w14:textId="1D5E2B5D" w:rsidR="00073B30" w:rsidRPr="00034E08" w:rsidRDefault="00A3073E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Оглавление:</w:t>
      </w:r>
    </w:p>
    <w:p w14:paraId="4E587A4A" w14:textId="5E3C0F63" w:rsidR="00A3073E" w:rsidRPr="00034E08" w:rsidRDefault="00AA35F8" w:rsidP="00AA35F8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  <w:b/>
          <w:bCs/>
        </w:rPr>
        <w:t>1.Структурная схема комплекса приема спутниковой информации</w:t>
      </w:r>
      <w:r w:rsidRPr="00034E08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  <w:i/>
          <w:iCs/>
        </w:rPr>
        <w:t>1.1. Общая схема приема (тракт прохождения сигнала)</w:t>
      </w:r>
    </w:p>
    <w:p w14:paraId="744F5DC3" w14:textId="362A1A05" w:rsidR="007F5C35" w:rsidRPr="00034E08" w:rsidRDefault="00AA35F8" w:rsidP="00AA35F8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</w:rPr>
        <w:t>2. Антенная система и фидерный тракт</w:t>
      </w:r>
      <w:r w:rsidRPr="00034E08">
        <w:rPr>
          <w:rFonts w:ascii="Times New Roman" w:hAnsi="Times New Roman" w:cs="Times New Roman"/>
        </w:rPr>
        <w:br/>
        <w:t xml:space="preserve">2.1. </w:t>
      </w:r>
      <w:r w:rsidR="00073B30" w:rsidRPr="00034E08">
        <w:rPr>
          <w:rFonts w:ascii="Times New Roman" w:hAnsi="Times New Roman" w:cs="Times New Roman"/>
          <w:i/>
          <w:iCs/>
        </w:rPr>
        <w:t xml:space="preserve">Характеристика и </w:t>
      </w:r>
      <w:r w:rsidRPr="00034E08">
        <w:rPr>
          <w:rFonts w:ascii="Times New Roman" w:hAnsi="Times New Roman" w:cs="Times New Roman"/>
          <w:i/>
          <w:iCs/>
        </w:rPr>
        <w:t>параметры управляемой антенны УКВ-диапазона</w:t>
      </w:r>
      <w:r w:rsidR="00073B30" w:rsidRPr="00034E08">
        <w:rPr>
          <w:rFonts w:ascii="Times New Roman" w:hAnsi="Times New Roman" w:cs="Times New Roman"/>
          <w:b/>
          <w:bCs/>
        </w:rPr>
        <w:t xml:space="preserve"> </w:t>
      </w:r>
      <w:r w:rsidR="00073B30" w:rsidRPr="00034E08">
        <w:rPr>
          <w:rFonts w:ascii="Times New Roman" w:hAnsi="Times New Roman" w:cs="Times New Roman"/>
          <w:i/>
          <w:iCs/>
        </w:rPr>
        <w:t>X-Quad</w:t>
      </w:r>
      <w:r w:rsidRPr="00034E08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  <w:i/>
          <w:iCs/>
        </w:rPr>
        <w:t>2.2. Поворотное устройство (позиционер) и система наведения</w:t>
      </w:r>
      <w:r w:rsidR="007F5C35" w:rsidRPr="00034E08">
        <w:rPr>
          <w:rFonts w:ascii="Times New Roman" w:hAnsi="Times New Roman" w:cs="Times New Roman"/>
          <w:i/>
          <w:iCs/>
        </w:rPr>
        <w:br/>
        <w:t>2.3 Настройка поворотного устройства</w:t>
      </w:r>
      <w:r w:rsidR="007F5C35" w:rsidRPr="00034E08">
        <w:rPr>
          <w:rFonts w:ascii="Times New Roman" w:hAnsi="Times New Roman" w:cs="Times New Roman"/>
        </w:rPr>
        <w:t xml:space="preserve"> </w:t>
      </w:r>
    </w:p>
    <w:p w14:paraId="0841D258" w14:textId="0A0E06FF" w:rsidR="00AA35F8" w:rsidRPr="00034E08" w:rsidRDefault="00073B30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3</w:t>
      </w:r>
      <w:r w:rsidR="00AA35F8" w:rsidRPr="00034E08">
        <w:rPr>
          <w:rFonts w:ascii="Times New Roman" w:hAnsi="Times New Roman" w:cs="Times New Roman"/>
          <w:b/>
          <w:bCs/>
        </w:rPr>
        <w:t>. Фильтрующие устройства системы</w:t>
      </w:r>
      <w:r w:rsidR="00CA36DB" w:rsidRPr="00034E08">
        <w:rPr>
          <w:rFonts w:ascii="Times New Roman" w:hAnsi="Times New Roman" w:cs="Times New Roman"/>
          <w:b/>
          <w:bCs/>
        </w:rPr>
        <w:br/>
      </w:r>
      <w:r w:rsidR="00CA36DB" w:rsidRPr="00034E08">
        <w:rPr>
          <w:rFonts w:ascii="Times New Roman" w:hAnsi="Times New Roman" w:cs="Times New Roman"/>
          <w:i/>
          <w:iCs/>
        </w:rPr>
        <w:t>3</w:t>
      </w:r>
      <w:r w:rsidR="00AA35F8" w:rsidRPr="00034E08">
        <w:rPr>
          <w:rFonts w:ascii="Times New Roman" w:hAnsi="Times New Roman" w:cs="Times New Roman"/>
          <w:i/>
          <w:iCs/>
        </w:rPr>
        <w:t xml:space="preserve">.1 </w:t>
      </w:r>
      <w:r w:rsidRPr="00034E08">
        <w:rPr>
          <w:rFonts w:ascii="Times New Roman" w:hAnsi="Times New Roman" w:cs="Times New Roman"/>
          <w:i/>
          <w:iCs/>
        </w:rPr>
        <w:t>П</w:t>
      </w:r>
      <w:r w:rsidR="00AA35F8" w:rsidRPr="00034E08">
        <w:rPr>
          <w:rFonts w:ascii="Times New Roman" w:hAnsi="Times New Roman" w:cs="Times New Roman"/>
          <w:i/>
          <w:iCs/>
        </w:rPr>
        <w:t>одавление помех в приёмном диапазоне</w:t>
      </w:r>
    </w:p>
    <w:p w14:paraId="6ABA56B3" w14:textId="625B2339" w:rsidR="00073B30" w:rsidRPr="0085234A" w:rsidRDefault="00073B30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  <w:b/>
          <w:bCs/>
        </w:rPr>
        <w:t>4</w:t>
      </w:r>
      <w:r w:rsidR="00AA35F8" w:rsidRPr="00034E08">
        <w:rPr>
          <w:rFonts w:ascii="Times New Roman" w:hAnsi="Times New Roman" w:cs="Times New Roman"/>
          <w:b/>
          <w:bCs/>
        </w:rPr>
        <w:t>. Усилительная часть</w:t>
      </w:r>
      <w:r w:rsidR="00CA36DB" w:rsidRPr="00034E08">
        <w:rPr>
          <w:rFonts w:ascii="Times New Roman" w:hAnsi="Times New Roman" w:cs="Times New Roman"/>
          <w:b/>
          <w:bCs/>
        </w:rPr>
        <w:br/>
      </w:r>
      <w:r w:rsidR="00CA36DB" w:rsidRPr="00034E08">
        <w:rPr>
          <w:rFonts w:ascii="Times New Roman" w:hAnsi="Times New Roman" w:cs="Times New Roman"/>
          <w:i/>
          <w:iCs/>
        </w:rPr>
        <w:t>4</w:t>
      </w:r>
      <w:r w:rsidR="00AA35F8" w:rsidRPr="00034E08">
        <w:rPr>
          <w:rFonts w:ascii="Times New Roman" w:hAnsi="Times New Roman" w:cs="Times New Roman"/>
          <w:i/>
          <w:iCs/>
        </w:rPr>
        <w:t>.1</w:t>
      </w:r>
      <w:r w:rsidR="0085234A">
        <w:rPr>
          <w:rFonts w:ascii="Times New Roman" w:hAnsi="Times New Roman" w:cs="Times New Roman"/>
          <w:i/>
          <w:iCs/>
        </w:rPr>
        <w:t>.</w:t>
      </w:r>
      <w:r w:rsidR="0085234A" w:rsidRPr="0085234A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85234A" w:rsidRPr="0085234A">
        <w:rPr>
          <w:rFonts w:ascii="Times New Roman" w:hAnsi="Times New Roman" w:cs="Times New Roman"/>
          <w:i/>
          <w:iCs/>
        </w:rPr>
        <w:t>SP 70 </w:t>
      </w:r>
      <w:proofErr w:type="spellStart"/>
      <w:r w:rsidR="0085234A" w:rsidRPr="0085234A">
        <w:rPr>
          <w:rFonts w:ascii="Times New Roman" w:hAnsi="Times New Roman" w:cs="Times New Roman"/>
          <w:i/>
          <w:iCs/>
        </w:rPr>
        <w:t>Pre</w:t>
      </w:r>
      <w:r w:rsidR="0085234A" w:rsidRPr="0085234A">
        <w:rPr>
          <w:rFonts w:ascii="Times New Roman" w:hAnsi="Times New Roman" w:cs="Times New Roman"/>
          <w:i/>
          <w:iCs/>
        </w:rPr>
        <w:noBreakHyphen/>
        <w:t>Amp</w:t>
      </w:r>
      <w:proofErr w:type="spellEnd"/>
      <w:r w:rsidR="0085234A" w:rsidRPr="0085234A">
        <w:rPr>
          <w:rFonts w:ascii="Times New Roman" w:hAnsi="Times New Roman" w:cs="Times New Roman"/>
          <w:i/>
          <w:iCs/>
        </w:rPr>
        <w:t> </w:t>
      </w:r>
      <w:proofErr w:type="spellStart"/>
      <w:r w:rsidR="0085234A" w:rsidRPr="0085234A">
        <w:rPr>
          <w:rFonts w:ascii="Times New Roman" w:hAnsi="Times New Roman" w:cs="Times New Roman"/>
          <w:i/>
          <w:iCs/>
        </w:rPr>
        <w:t>switchable</w:t>
      </w:r>
      <w:proofErr w:type="spellEnd"/>
      <w:r w:rsidR="0085234A" w:rsidRPr="0085234A">
        <w:rPr>
          <w:rFonts w:ascii="Times New Roman" w:hAnsi="Times New Roman" w:cs="Times New Roman"/>
          <w:i/>
          <w:iCs/>
        </w:rPr>
        <w:t> 435 </w:t>
      </w:r>
      <w:proofErr w:type="spellStart"/>
      <w:r w:rsidR="0085234A" w:rsidRPr="0085234A">
        <w:rPr>
          <w:rFonts w:ascii="Times New Roman" w:hAnsi="Times New Roman" w:cs="Times New Roman"/>
          <w:i/>
          <w:iCs/>
        </w:rPr>
        <w:t>MHz</w:t>
      </w:r>
      <w:proofErr w:type="spellEnd"/>
    </w:p>
    <w:p w14:paraId="0DBBE68B" w14:textId="0D47B120" w:rsidR="00073B30" w:rsidRDefault="00073B30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</w:rPr>
        <w:t>5. Приемное устройство (СДР)</w:t>
      </w:r>
      <w:r w:rsidRPr="00034E08">
        <w:rPr>
          <w:rFonts w:ascii="Times New Roman" w:hAnsi="Times New Roman" w:cs="Times New Roman"/>
        </w:rPr>
        <w:br/>
      </w:r>
      <w:r w:rsidR="00CA36DB" w:rsidRPr="00034E08">
        <w:rPr>
          <w:rFonts w:ascii="Times New Roman" w:hAnsi="Times New Roman" w:cs="Times New Roman"/>
        </w:rPr>
        <w:t>5</w:t>
      </w:r>
      <w:r w:rsidRPr="00034E08">
        <w:rPr>
          <w:rFonts w:ascii="Times New Roman" w:hAnsi="Times New Roman" w:cs="Times New Roman"/>
        </w:rPr>
        <w:t xml:space="preserve">.1. </w:t>
      </w:r>
      <w:r w:rsidRPr="00034E08">
        <w:rPr>
          <w:rFonts w:ascii="Times New Roman" w:hAnsi="Times New Roman" w:cs="Times New Roman"/>
          <w:i/>
          <w:iCs/>
        </w:rPr>
        <w:t>Структурная схема СДР-приемника</w:t>
      </w:r>
      <w:r w:rsidR="0085234A">
        <w:rPr>
          <w:rFonts w:ascii="Times New Roman" w:hAnsi="Times New Roman" w:cs="Times New Roman"/>
          <w:i/>
          <w:iCs/>
        </w:rPr>
        <w:t>.</w:t>
      </w:r>
      <w:r w:rsidRPr="00034E08">
        <w:rPr>
          <w:rFonts w:ascii="Times New Roman" w:hAnsi="Times New Roman" w:cs="Times New Roman"/>
        </w:rPr>
        <w:br/>
      </w:r>
      <w:r w:rsidR="00CA36DB" w:rsidRPr="00034E08">
        <w:rPr>
          <w:rFonts w:ascii="Times New Roman" w:hAnsi="Times New Roman" w:cs="Times New Roman"/>
          <w:i/>
          <w:iCs/>
        </w:rPr>
        <w:t>5</w:t>
      </w:r>
      <w:r w:rsidRPr="00034E08">
        <w:rPr>
          <w:rFonts w:ascii="Times New Roman" w:hAnsi="Times New Roman" w:cs="Times New Roman"/>
          <w:i/>
          <w:iCs/>
        </w:rPr>
        <w:t>.2. Динамический диапазон и чувствительность</w:t>
      </w:r>
      <w:r w:rsidR="0085234A">
        <w:rPr>
          <w:rFonts w:ascii="Times New Roman" w:hAnsi="Times New Roman" w:cs="Times New Roman"/>
          <w:i/>
          <w:iCs/>
        </w:rPr>
        <w:t>.</w:t>
      </w:r>
    </w:p>
    <w:p w14:paraId="554FF311" w14:textId="53677F46" w:rsidR="0085234A" w:rsidRPr="0085234A" w:rsidRDefault="0085234A">
      <w:pPr>
        <w:rPr>
          <w:rFonts w:ascii="Times New Roman" w:hAnsi="Times New Roman" w:cs="Times New Roman"/>
        </w:rPr>
      </w:pPr>
      <w:r w:rsidRPr="0085234A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П</w:t>
      </w:r>
      <w:r w:rsidRPr="0085234A">
        <w:rPr>
          <w:rFonts w:ascii="Times New Roman" w:hAnsi="Times New Roman" w:cs="Times New Roman"/>
          <w:b/>
          <w:bCs/>
        </w:rPr>
        <w:t>рограмное обеспечение</w:t>
      </w:r>
      <w:r>
        <w:rPr>
          <w:rFonts w:ascii="Times New Roman" w:hAnsi="Times New Roman" w:cs="Times New Roman"/>
          <w:b/>
          <w:bCs/>
        </w:rPr>
        <w:t xml:space="preserve"> и технические решения</w:t>
      </w:r>
      <w:r>
        <w:rPr>
          <w:rFonts w:ascii="Times New Roman" w:hAnsi="Times New Roman" w:cs="Times New Roman"/>
          <w:b/>
          <w:bCs/>
        </w:rPr>
        <w:br/>
        <w:t xml:space="preserve">6.1 </w:t>
      </w:r>
      <w:r w:rsidRPr="0085234A">
        <w:rPr>
          <w:rFonts w:ascii="Times New Roman" w:hAnsi="Times New Roman" w:cs="Times New Roman"/>
        </w:rPr>
        <w:t>техническая документация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к ПО.</w:t>
      </w:r>
      <w:r>
        <w:rPr>
          <w:rFonts w:ascii="Times New Roman" w:hAnsi="Times New Roman" w:cs="Times New Roman"/>
        </w:rPr>
        <w:br/>
        <w:t>6.1 список программ и руководство по установке.</w:t>
      </w:r>
    </w:p>
    <w:p w14:paraId="43CA4134" w14:textId="55188058" w:rsidR="0085234A" w:rsidRDefault="0085234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7</w:t>
      </w:r>
      <w:r w:rsidR="00AA35F8" w:rsidRPr="00034E08">
        <w:rPr>
          <w:rFonts w:ascii="Times New Roman" w:hAnsi="Times New Roman" w:cs="Times New Roman"/>
          <w:b/>
          <w:bCs/>
        </w:rPr>
        <w:t xml:space="preserve">. Программное обеспечение и </w:t>
      </w:r>
      <w:r>
        <w:rPr>
          <w:rFonts w:ascii="Times New Roman" w:hAnsi="Times New Roman" w:cs="Times New Roman"/>
          <w:b/>
          <w:bCs/>
        </w:rPr>
        <w:t xml:space="preserve">руководство пользователю </w:t>
      </w:r>
      <w:r w:rsidR="00AA35F8" w:rsidRPr="00034E0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  <w:iCs/>
        </w:rPr>
        <w:t>7</w:t>
      </w:r>
      <w:r w:rsidR="00AA35F8" w:rsidRPr="00034E08">
        <w:rPr>
          <w:rFonts w:ascii="Times New Roman" w:hAnsi="Times New Roman" w:cs="Times New Roman"/>
          <w:i/>
          <w:iCs/>
        </w:rPr>
        <w:t>.1. Обработка принимаемого сигнала</w:t>
      </w:r>
      <w:r>
        <w:rPr>
          <w:rFonts w:ascii="Times New Roman" w:hAnsi="Times New Roman" w:cs="Times New Roman"/>
          <w:i/>
          <w:iCs/>
        </w:rPr>
        <w:t xml:space="preserve"> через сервис политеха</w:t>
      </w:r>
      <w:r>
        <w:rPr>
          <w:rFonts w:ascii="Times New Roman" w:hAnsi="Times New Roman" w:cs="Times New Roman"/>
          <w:i/>
          <w:iCs/>
        </w:rPr>
        <w:br/>
        <w:t>7.2 руководство к калибровке и использованию физического оборудования</w:t>
      </w:r>
    </w:p>
    <w:p w14:paraId="3A909AE5" w14:textId="77777777" w:rsidR="0085234A" w:rsidRPr="0085234A" w:rsidRDefault="0085234A">
      <w:pPr>
        <w:rPr>
          <w:rFonts w:ascii="Times New Roman" w:hAnsi="Times New Roman" w:cs="Times New Roman"/>
          <w:i/>
          <w:iCs/>
        </w:rPr>
      </w:pPr>
    </w:p>
    <w:p w14:paraId="0249C5D9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6EDC45BE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41AFD67A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24E55AC3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2902FFFF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3B10C7D9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70DB521B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2A432B30" w14:textId="77777777" w:rsidR="00073B30" w:rsidRPr="00034E08" w:rsidRDefault="00073B30">
      <w:pPr>
        <w:rPr>
          <w:rFonts w:ascii="Times New Roman" w:hAnsi="Times New Roman" w:cs="Times New Roman"/>
          <w:i/>
          <w:iCs/>
        </w:rPr>
      </w:pPr>
    </w:p>
    <w:p w14:paraId="1809426D" w14:textId="77777777" w:rsidR="00A3073E" w:rsidRPr="00034E08" w:rsidRDefault="00A3073E">
      <w:pPr>
        <w:rPr>
          <w:rFonts w:ascii="Times New Roman" w:hAnsi="Times New Roman" w:cs="Times New Roman"/>
        </w:rPr>
      </w:pPr>
    </w:p>
    <w:p w14:paraId="394C666B" w14:textId="77777777" w:rsidR="00A3073E" w:rsidRDefault="00A3073E">
      <w:pPr>
        <w:rPr>
          <w:rFonts w:ascii="Times New Roman" w:hAnsi="Times New Roman" w:cs="Times New Roman"/>
        </w:rPr>
      </w:pPr>
    </w:p>
    <w:p w14:paraId="7DE776C1" w14:textId="77777777" w:rsidR="0085234A" w:rsidRPr="00034E08" w:rsidRDefault="0085234A">
      <w:pPr>
        <w:rPr>
          <w:rFonts w:ascii="Times New Roman" w:hAnsi="Times New Roman" w:cs="Times New Roman"/>
        </w:rPr>
      </w:pPr>
    </w:p>
    <w:p w14:paraId="2F569A5E" w14:textId="77777777" w:rsidR="004D2F46" w:rsidRPr="00034E08" w:rsidRDefault="004D2F46" w:rsidP="00CF3B6E">
      <w:pPr>
        <w:rPr>
          <w:rFonts w:ascii="Times New Roman" w:hAnsi="Times New Roman" w:cs="Times New Roman"/>
          <w:b/>
          <w:bCs/>
        </w:rPr>
      </w:pPr>
    </w:p>
    <w:p w14:paraId="22CBF2CD" w14:textId="77777777" w:rsidR="008678F5" w:rsidRDefault="008678F5" w:rsidP="00CF3B6E">
      <w:pPr>
        <w:rPr>
          <w:rFonts w:ascii="Times New Roman" w:hAnsi="Times New Roman" w:cs="Times New Roman"/>
          <w:b/>
          <w:bCs/>
        </w:rPr>
      </w:pPr>
    </w:p>
    <w:p w14:paraId="0286DE98" w14:textId="4683C3C7" w:rsidR="00EB2980" w:rsidRPr="0085234A" w:rsidRDefault="008678F5" w:rsidP="008678F5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</w:rPr>
        <w:t>1.Структурная схема комплекса приема спутниковой информации</w:t>
      </w:r>
      <w:r w:rsidRPr="00034E08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  <w:i/>
          <w:iCs/>
        </w:rPr>
        <w:t>1.1. Общая схема приема (тракт прохождения сигнала)</w:t>
      </w:r>
      <w:r w:rsidR="0085234A">
        <w:rPr>
          <w:rFonts w:ascii="Times New Roman" w:hAnsi="Times New Roman" w:cs="Times New Roman"/>
          <w:i/>
          <w:iCs/>
        </w:rPr>
        <w:br/>
      </w:r>
      <w:r w:rsidR="00475E9D" w:rsidRPr="00475E9D">
        <w:rPr>
          <w:rFonts w:ascii="Times New Roman" w:hAnsi="Times New Roman" w:cs="Times New Roman"/>
        </w:rPr>
        <w:t xml:space="preserve">С помощью системы наведения поворотного устройства антенна осуществляет автоматическое сопровождение низкоорбитального космического аппарата (спутника), проходящего над горизонтом, с минимальным углом места (элевации), равным 7 градусам. Приём полезного сигнала осуществляется на несущей частоте 435 МГц. Принятый антенной сигнал поступает на вход полосового фильтра, где производится подавление внеполосных помех и шумов. Далее отфильтрованный сигнал направляется на вход малошумящего усилителя (МШУ) SP 70, где происходит его усиление до уровня, достаточного для детектирования. После усиления сигнал детектируется программно-определяемым радиоприёмником (SDR) </w:t>
      </w:r>
      <w:proofErr w:type="spellStart"/>
      <w:r w:rsidR="00475E9D" w:rsidRPr="00475E9D">
        <w:rPr>
          <w:rFonts w:ascii="Times New Roman" w:hAnsi="Times New Roman" w:cs="Times New Roman"/>
        </w:rPr>
        <w:t>HackRF</w:t>
      </w:r>
      <w:proofErr w:type="spellEnd"/>
      <w:r w:rsidR="00475E9D" w:rsidRPr="00475E9D">
        <w:rPr>
          <w:rFonts w:ascii="Times New Roman" w:hAnsi="Times New Roman" w:cs="Times New Roman"/>
        </w:rPr>
        <w:t xml:space="preserve"> One, который выполняет его оцифровку и демодуляцию. Полученный цифровой поток данных (пакеты) передаётся по интерфейсу USB на персональный компьютер (ПК) для дальнейшей обработки.</w:t>
      </w:r>
    </w:p>
    <w:p w14:paraId="052E6311" w14:textId="48D1479E" w:rsidR="008678F5" w:rsidRPr="00034E08" w:rsidRDefault="00EB2980" w:rsidP="008678F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542CE" wp14:editId="412DF1E0">
            <wp:extent cx="5173980" cy="3447845"/>
            <wp:effectExtent l="0" t="0" r="7620" b="635"/>
            <wp:docPr id="116419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9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043" cy="34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8F5" w:rsidRPr="00034E08">
        <w:rPr>
          <w:rFonts w:ascii="Times New Roman" w:hAnsi="Times New Roman" w:cs="Times New Roman"/>
        </w:rPr>
        <w:br/>
      </w:r>
    </w:p>
    <w:p w14:paraId="4ABCC03A" w14:textId="434AAC97" w:rsidR="00073B30" w:rsidRPr="00034E08" w:rsidRDefault="00073B30" w:rsidP="00CF3B6E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 xml:space="preserve">2. Антенная система и фидерный тракт </w:t>
      </w:r>
    </w:p>
    <w:p w14:paraId="3976BF86" w14:textId="47FA806F" w:rsidR="00B5073A" w:rsidRPr="00034E08" w:rsidRDefault="00073B30" w:rsidP="00CF3B6E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 xml:space="preserve">2.1. </w:t>
      </w:r>
      <w:r w:rsidRPr="00034E08">
        <w:rPr>
          <w:rFonts w:ascii="Times New Roman" w:hAnsi="Times New Roman" w:cs="Times New Roman"/>
          <w:i/>
          <w:iCs/>
        </w:rPr>
        <w:t>Характеристика и параметры управляемой антенны УКВ-диапазона</w:t>
      </w:r>
      <w:r w:rsidRPr="00034E08">
        <w:rPr>
          <w:rFonts w:ascii="Times New Roman" w:hAnsi="Times New Roman" w:cs="Times New Roman"/>
        </w:rPr>
        <w:t xml:space="preserve"> </w:t>
      </w:r>
      <w:r w:rsidRPr="00034E08">
        <w:rPr>
          <w:rFonts w:ascii="Times New Roman" w:hAnsi="Times New Roman" w:cs="Times New Roman"/>
          <w:i/>
          <w:iCs/>
        </w:rPr>
        <w:t>X-Quad</w:t>
      </w:r>
      <w:r w:rsidRPr="00034E08">
        <w:rPr>
          <w:rFonts w:ascii="Times New Roman" w:hAnsi="Times New Roman" w:cs="Times New Roman"/>
        </w:rPr>
        <w:t xml:space="preserve"> </w:t>
      </w:r>
      <w:r w:rsidR="00CF3B6E" w:rsidRPr="00034E08">
        <w:rPr>
          <w:rFonts w:ascii="Times New Roman" w:hAnsi="Times New Roman" w:cs="Times New Roman"/>
        </w:rPr>
        <w:t>1.Возможность переключения поляризации (горизонтальная / вертикальная / круговая правая / круговая левая / диагональная)</w:t>
      </w:r>
      <w:r w:rsidR="00CF3B6E" w:rsidRPr="00034E08">
        <w:rPr>
          <w:rFonts w:ascii="Times New Roman" w:hAnsi="Times New Roman" w:cs="Times New Roman"/>
        </w:rPr>
        <w:br/>
        <w:t>2. Высокое усиление по сравнению с другими антенными системами благодаря эффекту синфазного сложения (</w:t>
      </w:r>
      <w:r w:rsidR="004D2F46" w:rsidRPr="00034E08">
        <w:rPr>
          <w:rFonts w:ascii="Times New Roman" w:hAnsi="Times New Roman" w:cs="Times New Roman"/>
          <w:b/>
          <w:bCs/>
        </w:rPr>
        <w:t>С</w:t>
      </w:r>
      <w:r w:rsidR="00027602" w:rsidRPr="00034E08">
        <w:rPr>
          <w:rFonts w:ascii="Times New Roman" w:hAnsi="Times New Roman" w:cs="Times New Roman"/>
          <w:b/>
          <w:bCs/>
        </w:rPr>
        <w:t>инфазное сложение</w:t>
      </w:r>
      <w:r w:rsidRPr="00034E08">
        <w:rPr>
          <w:rFonts w:ascii="Times New Roman" w:hAnsi="Times New Roman" w:cs="Times New Roman"/>
          <w:b/>
          <w:bCs/>
        </w:rPr>
        <w:t xml:space="preserve"> </w:t>
      </w:r>
      <w:r w:rsidR="00027602" w:rsidRPr="00034E08">
        <w:rPr>
          <w:rFonts w:ascii="Times New Roman" w:hAnsi="Times New Roman" w:cs="Times New Roman"/>
          <w:b/>
          <w:bCs/>
        </w:rPr>
        <w:t>(</w:t>
      </w:r>
      <w:proofErr w:type="spellStart"/>
      <w:r w:rsidR="00027602" w:rsidRPr="00034E08">
        <w:rPr>
          <w:rFonts w:ascii="Times New Roman" w:hAnsi="Times New Roman" w:cs="Times New Roman"/>
          <w:b/>
          <w:bCs/>
        </w:rPr>
        <w:t>стекинг</w:t>
      </w:r>
      <w:proofErr w:type="spellEnd"/>
      <w:r w:rsidR="00027602" w:rsidRPr="00034E08">
        <w:rPr>
          <w:rFonts w:ascii="Times New Roman" w:hAnsi="Times New Roman" w:cs="Times New Roman"/>
          <w:b/>
          <w:bCs/>
        </w:rPr>
        <w:t>)</w:t>
      </w:r>
      <w:r w:rsidR="00027602" w:rsidRPr="00034E08">
        <w:rPr>
          <w:rFonts w:ascii="Times New Roman" w:hAnsi="Times New Roman" w:cs="Times New Roman"/>
        </w:rPr>
        <w:t> — это процесс сложения колебаний или волн, которые происходят в одинаковой фазе, то есть в один и тот же момент времени достигают максимумов или минимумов одновременно. При таком сложении амплитуда суммарного колебания равна сумме амплитуд отдельных колебаний</w:t>
      </w:r>
      <w:r w:rsidR="00CF3B6E" w:rsidRPr="00034E08">
        <w:rPr>
          <w:rFonts w:ascii="Times New Roman" w:hAnsi="Times New Roman" w:cs="Times New Roman"/>
        </w:rPr>
        <w:t>)</w:t>
      </w:r>
      <w:r w:rsidR="00CF3B6E" w:rsidRPr="00034E08">
        <w:rPr>
          <w:rFonts w:ascii="Times New Roman" w:hAnsi="Times New Roman" w:cs="Times New Roman"/>
        </w:rPr>
        <w:br/>
        <w:t>3. Короткая длина стрелы и простая конструкция</w:t>
      </w:r>
      <w:r w:rsidR="00CF3B6E" w:rsidRPr="00034E08">
        <w:rPr>
          <w:rFonts w:ascii="Times New Roman" w:hAnsi="Times New Roman" w:cs="Times New Roman"/>
        </w:rPr>
        <w:br/>
        <w:t>4. Крепление на мачте спереди</w:t>
      </w:r>
    </w:p>
    <w:p w14:paraId="2A13CF04" w14:textId="4ACCB881" w:rsidR="008B6902" w:rsidRPr="00034E08" w:rsidRDefault="0069277E" w:rsidP="00CF3B6E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lastRenderedPageBreak/>
        <w:t>Излучатель представляет собой синфазный квад-элемент.</w:t>
      </w:r>
      <w:r w:rsidR="0085234A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</w:rPr>
        <w:t>Изменение поляризации антенны (Г/В) легко осуществляется выбором правильной точки питания.</w:t>
      </w:r>
      <w:r w:rsidRPr="00034E08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034E08">
        <w:rPr>
          <w:rFonts w:ascii="Times New Roman" w:hAnsi="Times New Roman" w:cs="Times New Roman"/>
        </w:rPr>
        <w:t>Переключение поляризации выполняется с помощью коаксиального реле или одного из выносных переключателей поляризации, установленных вблизи точки питания антенны, что требует только короткой линии питания. С помощью специального фазовращающего жгута антенна может быть настроена на фиксированную круговую поляризацию.</w:t>
      </w:r>
      <w:r w:rsidR="008B6902" w:rsidRPr="00034E08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8B6902" w:rsidRPr="00034E08">
        <w:rPr>
          <w:rFonts w:ascii="Times New Roman" w:hAnsi="Times New Roman" w:cs="Times New Roman"/>
        </w:rPr>
        <w:t>Все элементы и экран фидерной линии заземлены, что исключает любые проблемы с электростатическим разрядом.</w:t>
      </w:r>
      <w:r w:rsidR="00475E9D">
        <w:rPr>
          <w:rFonts w:ascii="Times New Roman" w:hAnsi="Times New Roman" w:cs="Times New Roman"/>
        </w:rPr>
        <w:br/>
      </w:r>
      <w:r w:rsidR="008B6902" w:rsidRPr="00034E08">
        <w:rPr>
          <w:rFonts w:ascii="Times New Roman" w:hAnsi="Times New Roman" w:cs="Times New Roman"/>
        </w:rPr>
        <w:t>Подключение обоих фидерных линий выполняется с помощью N-разъёмов</w:t>
      </w:r>
      <w:r w:rsidR="00475E9D">
        <w:rPr>
          <w:rFonts w:ascii="Times New Roman" w:hAnsi="Times New Roman" w:cs="Times New Roman"/>
        </w:rPr>
        <w:br/>
      </w:r>
      <w:r w:rsidR="008B6902" w:rsidRPr="00034E08">
        <w:rPr>
          <w:rFonts w:ascii="Times New Roman" w:hAnsi="Times New Roman" w:cs="Times New Roman"/>
        </w:rPr>
        <w:t>Стрела и элементы полностью изготовлены из алюминия.</w:t>
      </w:r>
    </w:p>
    <w:p w14:paraId="7544F429" w14:textId="1914F8B0" w:rsidR="008B6902" w:rsidRPr="00034E08" w:rsidRDefault="008B6902" w:rsidP="00CF3B6E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Технические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1844"/>
      </w:tblGrid>
      <w:tr w:rsidR="008B6902" w:rsidRPr="00034E08" w14:paraId="1DD004DD" w14:textId="77777777" w:rsidTr="004D2F46">
        <w:tc>
          <w:tcPr>
            <w:tcW w:w="4672" w:type="dxa"/>
          </w:tcPr>
          <w:p w14:paraId="3DC7FBAC" w14:textId="6BCF470C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Антенна</w:t>
            </w:r>
          </w:p>
        </w:tc>
        <w:tc>
          <w:tcPr>
            <w:tcW w:w="1844" w:type="dxa"/>
          </w:tcPr>
          <w:p w14:paraId="3C0EC608" w14:textId="0E92FDC1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 X-Quad</w:t>
            </w:r>
          </w:p>
        </w:tc>
      </w:tr>
      <w:tr w:rsidR="008B6902" w:rsidRPr="00034E08" w14:paraId="43CDA4B4" w14:textId="77777777" w:rsidTr="004D2F46">
        <w:tc>
          <w:tcPr>
            <w:tcW w:w="4672" w:type="dxa"/>
          </w:tcPr>
          <w:p w14:paraId="50575199" w14:textId="662B36BB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Длина</w:t>
            </w:r>
          </w:p>
        </w:tc>
        <w:tc>
          <w:tcPr>
            <w:tcW w:w="1844" w:type="dxa"/>
          </w:tcPr>
          <w:p w14:paraId="40E24714" w14:textId="1C68F622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0,7 м</w:t>
            </w:r>
          </w:p>
        </w:tc>
      </w:tr>
      <w:tr w:rsidR="008B6902" w:rsidRPr="00034E08" w14:paraId="720A09BF" w14:textId="77777777" w:rsidTr="004D2F46">
        <w:tc>
          <w:tcPr>
            <w:tcW w:w="4672" w:type="dxa"/>
          </w:tcPr>
          <w:p w14:paraId="43347072" w14:textId="0C24477D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Усиление</w:t>
            </w:r>
          </w:p>
        </w:tc>
        <w:tc>
          <w:tcPr>
            <w:tcW w:w="1844" w:type="dxa"/>
          </w:tcPr>
          <w:p w14:paraId="4DCAA433" w14:textId="19DE3F56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12,8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дВ</w:t>
            </w:r>
            <w:proofErr w:type="spellEnd"/>
          </w:p>
        </w:tc>
      </w:tr>
      <w:tr w:rsidR="008B6902" w:rsidRPr="00034E08" w14:paraId="7EEDDFFC" w14:textId="77777777" w:rsidTr="004D2F46">
        <w:tc>
          <w:tcPr>
            <w:tcW w:w="4672" w:type="dxa"/>
          </w:tcPr>
          <w:p w14:paraId="0624E0B2" w14:textId="21D6A16A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Ширина ДН по половинной мощности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гориз</w:t>
            </w:r>
            <w:proofErr w:type="spellEnd"/>
            <w:r w:rsidRPr="00034E08">
              <w:rPr>
                <w:rFonts w:ascii="Times New Roman" w:hAnsi="Times New Roman" w:cs="Times New Roman"/>
              </w:rPr>
              <w:t>. (E)</w:t>
            </w:r>
          </w:p>
        </w:tc>
        <w:tc>
          <w:tcPr>
            <w:tcW w:w="1844" w:type="dxa"/>
          </w:tcPr>
          <w:p w14:paraId="4FCCCD54" w14:textId="2953275F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36 градусов</w:t>
            </w:r>
          </w:p>
        </w:tc>
      </w:tr>
      <w:tr w:rsidR="008B6902" w:rsidRPr="00034E08" w14:paraId="2CE298E7" w14:textId="77777777" w:rsidTr="004D2F46">
        <w:tc>
          <w:tcPr>
            <w:tcW w:w="4672" w:type="dxa"/>
          </w:tcPr>
          <w:p w14:paraId="06B6C9E6" w14:textId="2D350D81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</w:t>
            </w:r>
            <w:r w:rsidR="008B6902" w:rsidRPr="00034E08">
              <w:rPr>
                <w:rFonts w:ascii="Times New Roman" w:hAnsi="Times New Roman" w:cs="Times New Roman"/>
              </w:rPr>
              <w:t>ерт. (H)</w:t>
            </w:r>
          </w:p>
        </w:tc>
        <w:tc>
          <w:tcPr>
            <w:tcW w:w="1844" w:type="dxa"/>
          </w:tcPr>
          <w:p w14:paraId="2D6C4011" w14:textId="6EF8B7C0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36 градусов</w:t>
            </w:r>
          </w:p>
        </w:tc>
      </w:tr>
      <w:tr w:rsidR="008B6902" w:rsidRPr="00034E08" w14:paraId="5F69ADD4" w14:textId="77777777" w:rsidTr="004D2F46">
        <w:tc>
          <w:tcPr>
            <w:tcW w:w="4672" w:type="dxa"/>
          </w:tcPr>
          <w:p w14:paraId="2F794059" w14:textId="7804EFF3" w:rsidR="008B6902" w:rsidRPr="00034E08" w:rsidRDefault="008B6902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Отношение Ф/Т</w:t>
            </w:r>
          </w:p>
        </w:tc>
        <w:tc>
          <w:tcPr>
            <w:tcW w:w="1844" w:type="dxa"/>
          </w:tcPr>
          <w:p w14:paraId="59A6647B" w14:textId="061DF28C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21 дБ</w:t>
            </w:r>
          </w:p>
        </w:tc>
      </w:tr>
      <w:tr w:rsidR="008B6902" w:rsidRPr="00034E08" w14:paraId="4BC52540" w14:textId="77777777" w:rsidTr="004D2F46">
        <w:tc>
          <w:tcPr>
            <w:tcW w:w="4672" w:type="dxa"/>
          </w:tcPr>
          <w:p w14:paraId="617EE448" w14:textId="1923539C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М</w:t>
            </w:r>
            <w:r w:rsidR="008B6902" w:rsidRPr="00034E08">
              <w:rPr>
                <w:rFonts w:ascii="Times New Roman" w:hAnsi="Times New Roman" w:cs="Times New Roman"/>
              </w:rPr>
              <w:t>акс. мощность</w:t>
            </w:r>
          </w:p>
        </w:tc>
        <w:tc>
          <w:tcPr>
            <w:tcW w:w="1844" w:type="dxa"/>
          </w:tcPr>
          <w:p w14:paraId="5C0876DF" w14:textId="17B09A86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1000 Вт</w:t>
            </w:r>
          </w:p>
        </w:tc>
      </w:tr>
      <w:tr w:rsidR="008B6902" w:rsidRPr="00034E08" w14:paraId="0BA38456" w14:textId="77777777" w:rsidTr="004D2F46">
        <w:tc>
          <w:tcPr>
            <w:tcW w:w="4672" w:type="dxa"/>
          </w:tcPr>
          <w:p w14:paraId="3EFEF1D2" w14:textId="0FDB55F9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</w:t>
            </w:r>
            <w:r w:rsidR="008B6902" w:rsidRPr="00034E08">
              <w:rPr>
                <w:rFonts w:ascii="Times New Roman" w:hAnsi="Times New Roman" w:cs="Times New Roman"/>
              </w:rPr>
              <w:t>лина</w:t>
            </w:r>
          </w:p>
        </w:tc>
        <w:tc>
          <w:tcPr>
            <w:tcW w:w="1844" w:type="dxa"/>
          </w:tcPr>
          <w:p w14:paraId="558FE07A" w14:textId="7038F3D7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1270 мм</w:t>
            </w:r>
          </w:p>
        </w:tc>
      </w:tr>
      <w:tr w:rsidR="008B6902" w:rsidRPr="00034E08" w14:paraId="72F45F28" w14:textId="77777777" w:rsidTr="004D2F46">
        <w:tc>
          <w:tcPr>
            <w:tcW w:w="4672" w:type="dxa"/>
          </w:tcPr>
          <w:p w14:paraId="5750470E" w14:textId="34237DBD" w:rsidR="008B6902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</w:t>
            </w:r>
            <w:r w:rsidR="008B6902" w:rsidRPr="00034E08">
              <w:rPr>
                <w:rFonts w:ascii="Times New Roman" w:hAnsi="Times New Roman" w:cs="Times New Roman"/>
              </w:rPr>
              <w:t>ысота</w:t>
            </w:r>
          </w:p>
        </w:tc>
        <w:tc>
          <w:tcPr>
            <w:tcW w:w="1844" w:type="dxa"/>
          </w:tcPr>
          <w:p w14:paraId="3DC2BDB3" w14:textId="70E49EB2" w:rsidR="008B6902" w:rsidRPr="00034E08" w:rsidRDefault="008B6902" w:rsidP="008B6902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034E08">
              <w:rPr>
                <w:rFonts w:ascii="Times New Roman" w:hAnsi="Times New Roman" w:cs="Times New Roman"/>
                <w:color w:val="0F1115"/>
              </w:rPr>
              <w:t>220 мм</w:t>
            </w:r>
          </w:p>
        </w:tc>
      </w:tr>
      <w:tr w:rsidR="00B22788" w:rsidRPr="00034E08" w14:paraId="0A870367" w14:textId="77777777" w:rsidTr="004D2F46">
        <w:tc>
          <w:tcPr>
            <w:tcW w:w="4672" w:type="dxa"/>
          </w:tcPr>
          <w:p w14:paraId="059C0912" w14:textId="7BCEA0A7" w:rsidR="00B22788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Ветровая нагрузка</w:t>
            </w:r>
          </w:p>
        </w:tc>
        <w:tc>
          <w:tcPr>
            <w:tcW w:w="1844" w:type="dxa"/>
          </w:tcPr>
          <w:p w14:paraId="4E14AEE9" w14:textId="6B0B6D86" w:rsidR="00B22788" w:rsidRPr="00034E08" w:rsidRDefault="00B22788" w:rsidP="008B6902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034E08">
              <w:rPr>
                <w:rFonts w:ascii="Times New Roman" w:hAnsi="Times New Roman" w:cs="Times New Roman"/>
                <w:color w:val="0F1115"/>
              </w:rPr>
              <w:t>48 Н</w:t>
            </w:r>
          </w:p>
        </w:tc>
      </w:tr>
      <w:tr w:rsidR="00B22788" w:rsidRPr="00034E08" w14:paraId="4F7F788B" w14:textId="77777777" w:rsidTr="004D2F46">
        <w:tc>
          <w:tcPr>
            <w:tcW w:w="4672" w:type="dxa"/>
          </w:tcPr>
          <w:p w14:paraId="63F6F93D" w14:textId="2B1070F3" w:rsidR="00B22788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Разъём</w:t>
            </w:r>
          </w:p>
        </w:tc>
        <w:tc>
          <w:tcPr>
            <w:tcW w:w="1844" w:type="dxa"/>
          </w:tcPr>
          <w:p w14:paraId="14C47314" w14:textId="1F1930D9" w:rsidR="00B22788" w:rsidRPr="00034E08" w:rsidRDefault="00B22788" w:rsidP="008B6902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034E08">
              <w:rPr>
                <w:rFonts w:ascii="Times New Roman" w:hAnsi="Times New Roman" w:cs="Times New Roman"/>
                <w:color w:val="0F1115"/>
              </w:rPr>
              <w:t>2x N-гнездо</w:t>
            </w:r>
          </w:p>
        </w:tc>
      </w:tr>
      <w:tr w:rsidR="00B22788" w:rsidRPr="00034E08" w14:paraId="77617046" w14:textId="77777777" w:rsidTr="004D2F46">
        <w:tc>
          <w:tcPr>
            <w:tcW w:w="4672" w:type="dxa"/>
          </w:tcPr>
          <w:p w14:paraId="2BF6B678" w14:textId="30911B86" w:rsidR="00B22788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Расстояние для синфазного сложения</w:t>
            </w:r>
          </w:p>
        </w:tc>
        <w:tc>
          <w:tcPr>
            <w:tcW w:w="1844" w:type="dxa"/>
          </w:tcPr>
          <w:p w14:paraId="32C2D490" w14:textId="796C85E6" w:rsidR="00B22788" w:rsidRPr="00034E08" w:rsidRDefault="00B22788" w:rsidP="008B6902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034E08">
              <w:rPr>
                <w:rFonts w:ascii="Times New Roman" w:hAnsi="Times New Roman" w:cs="Times New Roman"/>
                <w:color w:val="0F1115"/>
              </w:rPr>
              <w:t>2,1 м</w:t>
            </w:r>
          </w:p>
        </w:tc>
      </w:tr>
      <w:tr w:rsidR="00B22788" w:rsidRPr="00034E08" w14:paraId="3CBE3A86" w14:textId="77777777" w:rsidTr="004D2F46">
        <w:tc>
          <w:tcPr>
            <w:tcW w:w="4672" w:type="dxa"/>
          </w:tcPr>
          <w:p w14:paraId="13D57820" w14:textId="14243AF3" w:rsidR="00B22788" w:rsidRPr="00034E08" w:rsidRDefault="00B22788" w:rsidP="00CF3B6E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фазовращающий жгут для RHCP или LHCP</w:t>
            </w:r>
          </w:p>
        </w:tc>
        <w:tc>
          <w:tcPr>
            <w:tcW w:w="1844" w:type="dxa"/>
          </w:tcPr>
          <w:p w14:paraId="7F6E123A" w14:textId="64F294A6" w:rsidR="00B22788" w:rsidRPr="00034E08" w:rsidRDefault="00B22788" w:rsidP="008B6902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034E08">
              <w:rPr>
                <w:rFonts w:ascii="Times New Roman" w:hAnsi="Times New Roman" w:cs="Times New Roman"/>
                <w:color w:val="0F1115"/>
              </w:rPr>
              <w:t>18049</w:t>
            </w:r>
          </w:p>
        </w:tc>
      </w:tr>
    </w:tbl>
    <w:p w14:paraId="79715219" w14:textId="1768C9D6" w:rsidR="008B6902" w:rsidRPr="00034E08" w:rsidRDefault="008B6902" w:rsidP="00CF3B6E">
      <w:pPr>
        <w:rPr>
          <w:rFonts w:ascii="Times New Roman" w:hAnsi="Times New Roman" w:cs="Times New Roman"/>
        </w:rPr>
      </w:pPr>
    </w:p>
    <w:p w14:paraId="1311E597" w14:textId="069E6302" w:rsidR="00073B30" w:rsidRPr="00034E08" w:rsidRDefault="00B22788" w:rsidP="00CF3B6E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Когда X-Quad должны использоваться с фиксированной правовращающей круговой поляризацией, обе плоскости соединяются с помощью фазовращающего жгута. Этот жгут подключается непосредственно к обоим точкам питания антенны и состоит из различных кабелей разной длины. Требуется только одна фидерная линия. Это решение дёшево, но фиксирует антенну либо на правую круговую (RHCP), либо на левую круговую (LHCP) поляризацию. Использование антенны с линейной поляризацией невозможно.</w:t>
      </w:r>
      <w:r w:rsidR="00475E9D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</w:rPr>
        <w:t>Подключение антенны выполняется с помощью 2 коротких кабелей, и только одна фидерная линия идёт вниз к радиостанции.</w:t>
      </w:r>
      <w:r w:rsidR="004E0FC3" w:rsidRPr="00034E08">
        <w:rPr>
          <w:rFonts w:ascii="Times New Roman" w:hAnsi="Times New Roman" w:cs="Times New Roman"/>
          <w:noProof/>
        </w:rPr>
        <w:t xml:space="preserve"> </w:t>
      </w:r>
      <w:r w:rsidR="00475E9D">
        <w:rPr>
          <w:rFonts w:ascii="Times New Roman" w:hAnsi="Times New Roman" w:cs="Times New Roman"/>
        </w:rPr>
        <w:br/>
      </w:r>
      <w:r w:rsidR="004E0FC3" w:rsidRPr="00034E08">
        <w:rPr>
          <w:rFonts w:ascii="Times New Roman" w:hAnsi="Times New Roman" w:cs="Times New Roman"/>
        </w:rPr>
        <w:t xml:space="preserve">Антенна должна быть собрана так, чтобы N-гнёзда были направлены вниз и назад, как показано на рисунке снизу. Для правовращающей круговой поляризации (RHCP) более длинный кабель фазовращающей линии должен быть подключён к горизонтальному N-гнезду. Если разъёмы перепутаны, антенна будет иметь левую круговую поляризацию (LHCP) вместо правой, и, таким образом, потери более 10 дБ, если корреспондент использует правую круговую поляризацию! </w:t>
      </w:r>
    </w:p>
    <w:p w14:paraId="1AFF2981" w14:textId="40B24BC7" w:rsidR="0069277E" w:rsidRPr="00034E08" w:rsidRDefault="004E0FC3" w:rsidP="00073B30">
      <w:pPr>
        <w:jc w:val="center"/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6EAD8" wp14:editId="4014E5DA">
            <wp:extent cx="2552700" cy="2379161"/>
            <wp:effectExtent l="0" t="0" r="0" b="2540"/>
            <wp:docPr id="197387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6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8944" cy="23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F7A3" w14:textId="6540A20A" w:rsidR="00755A24" w:rsidRPr="0085234A" w:rsidRDefault="00755A24" w:rsidP="00073B30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</w:rPr>
        <w:t>2.2. Поворотное устройство</w:t>
      </w:r>
      <w:r w:rsidRPr="00034E08">
        <w:rPr>
          <w:rFonts w:ascii="Times New Roman" w:hAnsi="Times New Roman" w:cs="Times New Roman"/>
          <w:b/>
          <w:bCs/>
          <w:i/>
          <w:iCs/>
        </w:rPr>
        <w:t xml:space="preserve"> G-5500</w:t>
      </w:r>
      <w:r w:rsidRPr="00034E08">
        <w:rPr>
          <w:rFonts w:ascii="Times New Roman" w:hAnsi="Times New Roman" w:cs="Times New Roman"/>
          <w:i/>
          <w:iCs/>
        </w:rPr>
        <w:t xml:space="preserve"> и система наведения</w:t>
      </w:r>
      <w:r w:rsidR="0085234A">
        <w:rPr>
          <w:rFonts w:ascii="Times New Roman" w:hAnsi="Times New Roman" w:cs="Times New Roman"/>
          <w:i/>
          <w:iCs/>
        </w:rPr>
        <w:br/>
      </w:r>
      <w:r w:rsidRPr="00034E08">
        <w:rPr>
          <w:rFonts w:ascii="Times New Roman" w:hAnsi="Times New Roman" w:cs="Times New Roman"/>
        </w:rPr>
        <w:t xml:space="preserve">Поворотные устройства </w:t>
      </w:r>
      <w:proofErr w:type="spellStart"/>
      <w:r w:rsidRPr="00034E08">
        <w:rPr>
          <w:rFonts w:ascii="Times New Roman" w:hAnsi="Times New Roman" w:cs="Times New Roman"/>
        </w:rPr>
        <w:t>Yaesu</w:t>
      </w:r>
      <w:proofErr w:type="spellEnd"/>
      <w:r w:rsidRPr="00034E08">
        <w:rPr>
          <w:rFonts w:ascii="Times New Roman" w:hAnsi="Times New Roman" w:cs="Times New Roman"/>
        </w:rPr>
        <w:t xml:space="preserve"> G-5500 обеспечивают управление азимутом (450°) и углом места (180°) средних и крупных однонаправленных спутниковых антенных решеток с дистанционным управлением с рабочего места оператора.</w:t>
      </w:r>
      <w:r w:rsidRPr="00034E08">
        <w:rPr>
          <w:rFonts w:ascii="Times New Roman" w:hAnsi="Times New Roman" w:cs="Times New Roman"/>
          <w:color w:val="0F1115"/>
          <w:shd w:val="clear" w:color="auto" w:fill="FFFFFF"/>
        </w:rPr>
        <w:t xml:space="preserve"> Поворотные устройства могут быть смонтированы вместе на одной мачте или независимо: устройство азимута — внутри башни, а устройство угла места — на мачте.</w:t>
      </w:r>
    </w:p>
    <w:p w14:paraId="50FACEF5" w14:textId="63521FF4" w:rsidR="00755A24" w:rsidRPr="00034E08" w:rsidRDefault="00755A24" w:rsidP="00755A24">
      <w:pPr>
        <w:jc w:val="center"/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  <w:noProof/>
        </w:rPr>
        <w:drawing>
          <wp:inline distT="0" distB="0" distL="0" distR="0" wp14:anchorId="60A0C814" wp14:editId="3B23D66F">
            <wp:extent cx="3467100" cy="2455693"/>
            <wp:effectExtent l="0" t="0" r="0" b="1905"/>
            <wp:docPr id="44363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38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122" cy="246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margin" w:tblpY="618"/>
        <w:tblW w:w="0" w:type="auto"/>
        <w:tblLook w:val="04A0" w:firstRow="1" w:lastRow="0" w:firstColumn="1" w:lastColumn="0" w:noHBand="0" w:noVBand="1"/>
      </w:tblPr>
      <w:tblGrid>
        <w:gridCol w:w="4672"/>
        <w:gridCol w:w="4254"/>
      </w:tblGrid>
      <w:tr w:rsidR="007F5C35" w:rsidRPr="00034E08" w14:paraId="6AF5E9A1" w14:textId="77777777" w:rsidTr="004D2F46">
        <w:tc>
          <w:tcPr>
            <w:tcW w:w="4672" w:type="dxa"/>
          </w:tcPr>
          <w:p w14:paraId="647C2407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4254" w:type="dxa"/>
          </w:tcPr>
          <w:p w14:paraId="097F1283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F5C35" w:rsidRPr="00034E08" w14:paraId="7B4DEB77" w14:textId="77777777" w:rsidTr="004D2F46">
        <w:tc>
          <w:tcPr>
            <w:tcW w:w="4672" w:type="dxa"/>
          </w:tcPr>
          <w:p w14:paraId="7710AE9C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Требования к напряжению</w:t>
            </w:r>
          </w:p>
        </w:tc>
        <w:tc>
          <w:tcPr>
            <w:tcW w:w="4254" w:type="dxa"/>
          </w:tcPr>
          <w:p w14:paraId="560790E1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proofErr w:type="gramStart"/>
            <w:r w:rsidRPr="00034E08">
              <w:rPr>
                <w:rFonts w:ascii="Times New Roman" w:hAnsi="Times New Roman" w:cs="Times New Roman"/>
              </w:rPr>
              <w:t>110-120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 или </w:t>
            </w:r>
            <w:proofErr w:type="gramStart"/>
            <w:r w:rsidRPr="00034E08">
              <w:rPr>
                <w:rFonts w:ascii="Times New Roman" w:hAnsi="Times New Roman" w:cs="Times New Roman"/>
              </w:rPr>
              <w:t>200-240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 В ~</w:t>
            </w:r>
          </w:p>
        </w:tc>
      </w:tr>
      <w:tr w:rsidR="007F5C35" w:rsidRPr="00034E08" w14:paraId="27495E13" w14:textId="77777777" w:rsidTr="004D2F46">
        <w:tc>
          <w:tcPr>
            <w:tcW w:w="4672" w:type="dxa"/>
          </w:tcPr>
          <w:p w14:paraId="774F2B5D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Напряжение двигателя</w:t>
            </w:r>
          </w:p>
        </w:tc>
        <w:tc>
          <w:tcPr>
            <w:tcW w:w="4254" w:type="dxa"/>
          </w:tcPr>
          <w:p w14:paraId="333F87CC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24 В ~</w:t>
            </w:r>
          </w:p>
        </w:tc>
      </w:tr>
      <w:tr w:rsidR="007F5C35" w:rsidRPr="00034E08" w14:paraId="5744C308" w14:textId="77777777" w:rsidTr="004D2F46">
        <w:tc>
          <w:tcPr>
            <w:tcW w:w="4672" w:type="dxa"/>
          </w:tcPr>
          <w:p w14:paraId="44AAC4E3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Время вращения: Угол места (180°)</w:t>
            </w:r>
          </w:p>
          <w:p w14:paraId="665004F7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Азимут (360°)</w:t>
            </w:r>
          </w:p>
        </w:tc>
        <w:tc>
          <w:tcPr>
            <w:tcW w:w="4254" w:type="dxa"/>
          </w:tcPr>
          <w:p w14:paraId="26DB6308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67 сек</w:t>
            </w:r>
          </w:p>
          <w:p w14:paraId="4972E194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58 сек</w:t>
            </w:r>
          </w:p>
        </w:tc>
      </w:tr>
      <w:tr w:rsidR="007F5C35" w:rsidRPr="00034E08" w14:paraId="4E9C965E" w14:textId="77777777" w:rsidTr="004D2F46">
        <w:tc>
          <w:tcPr>
            <w:tcW w:w="4672" w:type="dxa"/>
          </w:tcPr>
          <w:p w14:paraId="03FAE2B3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Максимальная продолжительность непрерывной работы</w:t>
            </w:r>
          </w:p>
        </w:tc>
        <w:tc>
          <w:tcPr>
            <w:tcW w:w="4254" w:type="dxa"/>
          </w:tcPr>
          <w:p w14:paraId="4AD7A9DE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5 минут</w:t>
            </w:r>
          </w:p>
        </w:tc>
      </w:tr>
      <w:tr w:rsidR="007F5C35" w:rsidRPr="00034E08" w14:paraId="75715826" w14:textId="77777777" w:rsidTr="004D2F46">
        <w:tc>
          <w:tcPr>
            <w:tcW w:w="4672" w:type="dxa"/>
          </w:tcPr>
          <w:p w14:paraId="6841837D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Вращающий момент: Угол места (180°)</w:t>
            </w:r>
          </w:p>
          <w:p w14:paraId="345E4F77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Азимут (360°)</w:t>
            </w:r>
          </w:p>
        </w:tc>
        <w:tc>
          <w:tcPr>
            <w:tcW w:w="4254" w:type="dxa"/>
          </w:tcPr>
          <w:p w14:paraId="211B6824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кг·м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(101 </w:t>
            </w:r>
            <w:proofErr w:type="spellStart"/>
            <w:r w:rsidRPr="00034E08">
              <w:rPr>
                <w:rFonts w:ascii="Times New Roman" w:hAnsi="Times New Roman" w:cs="Times New Roman"/>
              </w:rPr>
              <w:t>фут·фунт</w:t>
            </w:r>
            <w:proofErr w:type="spellEnd"/>
            <w:r w:rsidRPr="00034E08">
              <w:rPr>
                <w:rFonts w:ascii="Times New Roman" w:hAnsi="Times New Roman" w:cs="Times New Roman"/>
              </w:rPr>
              <w:t>)</w:t>
            </w:r>
          </w:p>
          <w:p w14:paraId="3376F3BD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кг·м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(44 </w:t>
            </w:r>
            <w:proofErr w:type="spellStart"/>
            <w:r w:rsidRPr="00034E08">
              <w:rPr>
                <w:rFonts w:ascii="Times New Roman" w:hAnsi="Times New Roman" w:cs="Times New Roman"/>
              </w:rPr>
              <w:t>фут·фунта</w:t>
            </w:r>
            <w:proofErr w:type="spellEnd"/>
            <w:r w:rsidRPr="00034E08">
              <w:rPr>
                <w:rFonts w:ascii="Times New Roman" w:hAnsi="Times New Roman" w:cs="Times New Roman"/>
              </w:rPr>
              <w:t>)</w:t>
            </w:r>
          </w:p>
        </w:tc>
      </w:tr>
      <w:tr w:rsidR="007F5C35" w:rsidRPr="00034E08" w14:paraId="32B4CDDC" w14:textId="77777777" w:rsidTr="004D2F46">
        <w:tc>
          <w:tcPr>
            <w:tcW w:w="4672" w:type="dxa"/>
          </w:tcPr>
          <w:p w14:paraId="184F9661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Тормозной момент: Угол места (180°)</w:t>
            </w:r>
          </w:p>
          <w:p w14:paraId="4048C25B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Азимут (360°)</w:t>
            </w:r>
          </w:p>
        </w:tc>
        <w:tc>
          <w:tcPr>
            <w:tcW w:w="4254" w:type="dxa"/>
          </w:tcPr>
          <w:p w14:paraId="425502F6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40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кг·м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(289 </w:t>
            </w:r>
            <w:proofErr w:type="spellStart"/>
            <w:r w:rsidRPr="00034E08">
              <w:rPr>
                <w:rFonts w:ascii="Times New Roman" w:hAnsi="Times New Roman" w:cs="Times New Roman"/>
              </w:rPr>
              <w:t>фут·фунтов</w:t>
            </w:r>
            <w:proofErr w:type="spellEnd"/>
            <w:r w:rsidRPr="00034E08">
              <w:rPr>
                <w:rFonts w:ascii="Times New Roman" w:hAnsi="Times New Roman" w:cs="Times New Roman"/>
              </w:rPr>
              <w:t>)</w:t>
            </w:r>
          </w:p>
          <w:p w14:paraId="525F7267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40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кг·м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(289 </w:t>
            </w:r>
            <w:proofErr w:type="spellStart"/>
            <w:r w:rsidRPr="00034E08">
              <w:rPr>
                <w:rFonts w:ascii="Times New Roman" w:hAnsi="Times New Roman" w:cs="Times New Roman"/>
              </w:rPr>
              <w:t>фут·фунтов</w:t>
            </w:r>
            <w:proofErr w:type="spellEnd"/>
            <w:r w:rsidRPr="00034E08">
              <w:rPr>
                <w:rFonts w:ascii="Times New Roman" w:hAnsi="Times New Roman" w:cs="Times New Roman"/>
              </w:rPr>
              <w:t>)</w:t>
            </w:r>
          </w:p>
        </w:tc>
      </w:tr>
      <w:tr w:rsidR="007F5C35" w:rsidRPr="00034E08" w14:paraId="69F983DE" w14:textId="77777777" w:rsidTr="004D2F46">
        <w:tc>
          <w:tcPr>
            <w:tcW w:w="4672" w:type="dxa"/>
          </w:tcPr>
          <w:p w14:paraId="5D4A2EBC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Вертикальная нагрузка</w:t>
            </w:r>
          </w:p>
        </w:tc>
        <w:tc>
          <w:tcPr>
            <w:tcW w:w="4254" w:type="dxa"/>
          </w:tcPr>
          <w:p w14:paraId="01EFDCE2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200 кг (440 фунтов)</w:t>
            </w:r>
          </w:p>
        </w:tc>
      </w:tr>
      <w:tr w:rsidR="007F5C35" w:rsidRPr="00034E08" w14:paraId="5BA118D2" w14:textId="77777777" w:rsidTr="004D2F46">
        <w:tc>
          <w:tcPr>
            <w:tcW w:w="4672" w:type="dxa"/>
          </w:tcPr>
          <w:p w14:paraId="2444DD94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Точность позиционирования</w:t>
            </w:r>
          </w:p>
        </w:tc>
        <w:tc>
          <w:tcPr>
            <w:tcW w:w="4254" w:type="dxa"/>
          </w:tcPr>
          <w:p w14:paraId="00F53FE6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±4 процента</w:t>
            </w:r>
          </w:p>
        </w:tc>
      </w:tr>
      <w:tr w:rsidR="007F5C35" w:rsidRPr="00034E08" w14:paraId="4085AB2B" w14:textId="77777777" w:rsidTr="004D2F46">
        <w:tc>
          <w:tcPr>
            <w:tcW w:w="4672" w:type="dxa"/>
          </w:tcPr>
          <w:p w14:paraId="4E4207F5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lastRenderedPageBreak/>
              <w:t>Площадь парусности (ветровая нагрузка)</w:t>
            </w:r>
          </w:p>
        </w:tc>
        <w:tc>
          <w:tcPr>
            <w:tcW w:w="4254" w:type="dxa"/>
          </w:tcPr>
          <w:p w14:paraId="563814E0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 м²</w:t>
            </w:r>
          </w:p>
        </w:tc>
      </w:tr>
      <w:tr w:rsidR="007F5C35" w:rsidRPr="00034E08" w14:paraId="55E8B4B9" w14:textId="77777777" w:rsidTr="004D2F46">
        <w:tc>
          <w:tcPr>
            <w:tcW w:w="4672" w:type="dxa"/>
          </w:tcPr>
          <w:p w14:paraId="630469A2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Кабели управления</w:t>
            </w:r>
          </w:p>
        </w:tc>
        <w:tc>
          <w:tcPr>
            <w:tcW w:w="4254" w:type="dxa"/>
          </w:tcPr>
          <w:p w14:paraId="3B5563F6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 x 6 жил, сечением не менее #20 AWG</w:t>
            </w:r>
          </w:p>
        </w:tc>
      </w:tr>
      <w:tr w:rsidR="007F5C35" w:rsidRPr="00034E08" w14:paraId="7C704C46" w14:textId="77777777" w:rsidTr="004D2F46">
        <w:tc>
          <w:tcPr>
            <w:tcW w:w="4672" w:type="dxa"/>
          </w:tcPr>
          <w:p w14:paraId="5B6A0DAC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Диаметр мачты</w:t>
            </w:r>
          </w:p>
        </w:tc>
        <w:tc>
          <w:tcPr>
            <w:tcW w:w="4254" w:type="dxa"/>
          </w:tcPr>
          <w:p w14:paraId="0E9B71FA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proofErr w:type="gramStart"/>
            <w:r w:rsidRPr="00034E08">
              <w:rPr>
                <w:rFonts w:ascii="Times New Roman" w:hAnsi="Times New Roman" w:cs="Times New Roman"/>
              </w:rPr>
              <w:t>38-63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 мм (</w:t>
            </w:r>
            <w:proofErr w:type="gramStart"/>
            <w:r w:rsidRPr="00034E08">
              <w:rPr>
                <w:rFonts w:ascii="Times New Roman" w:hAnsi="Times New Roman" w:cs="Times New Roman"/>
              </w:rPr>
              <w:t>1-1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/2 до </w:t>
            </w:r>
            <w:proofErr w:type="gramStart"/>
            <w:r w:rsidRPr="00034E08">
              <w:rPr>
                <w:rFonts w:ascii="Times New Roman" w:hAnsi="Times New Roman" w:cs="Times New Roman"/>
              </w:rPr>
              <w:t>2-1</w:t>
            </w:r>
            <w:proofErr w:type="gramEnd"/>
            <w:r w:rsidRPr="00034E08">
              <w:rPr>
                <w:rFonts w:ascii="Times New Roman" w:hAnsi="Times New Roman" w:cs="Times New Roman"/>
              </w:rPr>
              <w:t>/2 дюйма)</w:t>
            </w:r>
          </w:p>
        </w:tc>
      </w:tr>
      <w:tr w:rsidR="007F5C35" w:rsidRPr="00034E08" w14:paraId="2EB328AD" w14:textId="77777777" w:rsidTr="004D2F46">
        <w:tc>
          <w:tcPr>
            <w:tcW w:w="4672" w:type="dxa"/>
          </w:tcPr>
          <w:p w14:paraId="7B2B0C11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Диаметр стрелы</w:t>
            </w:r>
          </w:p>
        </w:tc>
        <w:tc>
          <w:tcPr>
            <w:tcW w:w="4254" w:type="dxa"/>
          </w:tcPr>
          <w:p w14:paraId="3D7AE515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proofErr w:type="gramStart"/>
            <w:r w:rsidRPr="00034E08">
              <w:rPr>
                <w:rFonts w:ascii="Times New Roman" w:hAnsi="Times New Roman" w:cs="Times New Roman"/>
              </w:rPr>
              <w:t>32-43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 мм (</w:t>
            </w:r>
            <w:proofErr w:type="gramStart"/>
            <w:r w:rsidRPr="00034E08">
              <w:rPr>
                <w:rFonts w:ascii="Times New Roman" w:hAnsi="Times New Roman" w:cs="Times New Roman"/>
              </w:rPr>
              <w:t>1-1</w:t>
            </w:r>
            <w:proofErr w:type="gramEnd"/>
            <w:r w:rsidRPr="00034E08">
              <w:rPr>
                <w:rFonts w:ascii="Times New Roman" w:hAnsi="Times New Roman" w:cs="Times New Roman"/>
              </w:rPr>
              <w:t xml:space="preserve">/4 до </w:t>
            </w:r>
            <w:proofErr w:type="gramStart"/>
            <w:r w:rsidRPr="00034E08">
              <w:rPr>
                <w:rFonts w:ascii="Times New Roman" w:hAnsi="Times New Roman" w:cs="Times New Roman"/>
              </w:rPr>
              <w:t>1-5</w:t>
            </w:r>
            <w:proofErr w:type="gramEnd"/>
            <w:r w:rsidRPr="00034E08">
              <w:rPr>
                <w:rFonts w:ascii="Times New Roman" w:hAnsi="Times New Roman" w:cs="Times New Roman"/>
              </w:rPr>
              <w:t>/8 дюйма)</w:t>
            </w:r>
          </w:p>
        </w:tc>
      </w:tr>
      <w:tr w:rsidR="007F5C35" w:rsidRPr="00034E08" w14:paraId="30DCD44A" w14:textId="77777777" w:rsidTr="004D2F46">
        <w:tc>
          <w:tcPr>
            <w:tcW w:w="4672" w:type="dxa"/>
          </w:tcPr>
          <w:p w14:paraId="2A2C4AB8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Вес: Поворотные устройства</w:t>
            </w:r>
          </w:p>
          <w:p w14:paraId="003B2E78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Блок управления</w:t>
            </w:r>
          </w:p>
        </w:tc>
        <w:tc>
          <w:tcPr>
            <w:tcW w:w="4254" w:type="dxa"/>
          </w:tcPr>
          <w:p w14:paraId="797258DA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9 кг (20 фунтов)</w:t>
            </w:r>
          </w:p>
          <w:p w14:paraId="32C7AA4B" w14:textId="77777777" w:rsidR="007F5C35" w:rsidRPr="00034E08" w:rsidRDefault="007F5C35" w:rsidP="007F5C35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3 кг (6,6 фунта)</w:t>
            </w:r>
          </w:p>
        </w:tc>
      </w:tr>
    </w:tbl>
    <w:p w14:paraId="6829D37B" w14:textId="25011E7B" w:rsidR="00755A24" w:rsidRPr="00034E08" w:rsidRDefault="00755A24" w:rsidP="00755A24">
      <w:pPr>
        <w:rPr>
          <w:rFonts w:ascii="Times New Roman" w:hAnsi="Times New Roman" w:cs="Times New Roman"/>
        </w:rPr>
      </w:pPr>
    </w:p>
    <w:p w14:paraId="0DE0A521" w14:textId="205A5B1D" w:rsidR="007F5C35" w:rsidRPr="00034E08" w:rsidRDefault="007F5C35" w:rsidP="007F5C35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034E08">
        <w:rPr>
          <w:rFonts w:ascii="Times New Roman" w:hAnsi="Times New Roman" w:cs="Times New Roman"/>
          <w:b/>
          <w:bCs/>
          <w:i/>
          <w:iCs/>
          <w:sz w:val="20"/>
          <w:szCs w:val="20"/>
        </w:rPr>
        <w:t>Важно!</w:t>
      </w:r>
      <w:r w:rsidRPr="00034E0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34E08">
        <w:rPr>
          <w:rFonts w:ascii="Times New Roman" w:hAnsi="Times New Roman" w:cs="Times New Roman"/>
          <w:i/>
          <w:iCs/>
          <w:sz w:val="20"/>
          <w:szCs w:val="20"/>
        </w:rPr>
        <w:br/>
        <w:t xml:space="preserve">Обратите внимание что @60 </w:t>
      </w:r>
      <w:proofErr w:type="gramStart"/>
      <w:r w:rsidRPr="00034E08">
        <w:rPr>
          <w:rFonts w:ascii="Times New Roman" w:hAnsi="Times New Roman" w:cs="Times New Roman"/>
          <w:i/>
          <w:iCs/>
          <w:sz w:val="20"/>
          <w:szCs w:val="20"/>
        </w:rPr>
        <w:t>Гц</w:t>
      </w:r>
      <w:proofErr w:type="gramEnd"/>
      <w:r w:rsidRPr="00034E08">
        <w:rPr>
          <w:rFonts w:ascii="Times New Roman" w:hAnsi="Times New Roman" w:cs="Times New Roman"/>
          <w:i/>
          <w:iCs/>
          <w:sz w:val="20"/>
          <w:szCs w:val="20"/>
        </w:rPr>
        <w:t xml:space="preserve"> Это привязка к частоте электрической сети</w:t>
      </w:r>
      <w:r w:rsidR="00F11B04" w:rsidRPr="00F11B04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F11B04">
        <w:rPr>
          <w:rFonts w:ascii="Times New Roman" w:hAnsi="Times New Roman" w:cs="Times New Roman"/>
          <w:i/>
          <w:iCs/>
          <w:sz w:val="20"/>
          <w:szCs w:val="20"/>
        </w:rPr>
        <w:t>стандартизация).</w:t>
      </w:r>
      <w:r w:rsidRPr="00034E08">
        <w:rPr>
          <w:rFonts w:ascii="Times New Roman" w:hAnsi="Times New Roman" w:cs="Times New Roman"/>
          <w:i/>
          <w:iCs/>
          <w:sz w:val="20"/>
          <w:szCs w:val="20"/>
        </w:rPr>
        <w:t>  Скорость вращения синхронных двигателей, которые там стоят, зависит от частоты тока, следовательно поскольку в России и странах Европы стандарт сети @50 Гц то антенна может вращаться медленней га 15 -20%</w:t>
      </w:r>
    </w:p>
    <w:p w14:paraId="5BEFCAF7" w14:textId="10A05A8A" w:rsidR="007F5C35" w:rsidRPr="00034E08" w:rsidRDefault="007F5C35" w:rsidP="007F5C35">
      <w:pPr>
        <w:jc w:val="center"/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2BE07D8" wp14:editId="40023692">
            <wp:extent cx="4508500" cy="2437144"/>
            <wp:effectExtent l="0" t="0" r="6350" b="1270"/>
            <wp:docPr id="191543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8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9982" cy="24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C0A" w14:textId="0CB02C9E" w:rsidR="007F5C35" w:rsidRPr="00034E08" w:rsidRDefault="007F5C35" w:rsidP="007F5C35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</w:rPr>
        <w:t xml:space="preserve">2.3 Настройка поворотного устройства </w:t>
      </w:r>
    </w:p>
    <w:p w14:paraId="2251B227" w14:textId="37A8929D" w:rsidR="00073B30" w:rsidRPr="00034E08" w:rsidRDefault="007F5C35" w:rsidP="007F5C35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Выключите блок управления и при необходимости отрегулируйте винты 0. ADJ (НАСТРОЙКА НУЛЯ) под лицевой панелью каждого индикатора так, чтобы каждый индикатор указывал на левый край шкалы. Затем снова включите блок управления для следующих шагов.</w:t>
      </w:r>
    </w:p>
    <w:p w14:paraId="7318B635" w14:textId="2AE0C136" w:rsidR="007F5C35" w:rsidRPr="0085234A" w:rsidRDefault="007F5C35" w:rsidP="007F5C35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Индикатор азимута</w:t>
      </w:r>
      <w:r w:rsidR="0085234A">
        <w:rPr>
          <w:rFonts w:ascii="Times New Roman" w:hAnsi="Times New Roman" w:cs="Times New Roman"/>
          <w:b/>
          <w:bCs/>
        </w:rPr>
        <w:br/>
      </w:r>
      <w:r w:rsidRPr="00034E08">
        <w:rPr>
          <w:rFonts w:ascii="Times New Roman" w:hAnsi="Times New Roman" w:cs="Times New Roman"/>
        </w:rPr>
        <w:t>Нажмите и удерживайте кнопку LEFT , позволяя поворотному устройству азимута вращаться до тех пор, пока оно не достигнет своего концевого упора. Отметьте точное положение поворотного устройства (при необходимости пометьте корпус), затем нажмите и удерживайте кнопку RIGH</w:t>
      </w:r>
      <w:r w:rsidRPr="00034E08">
        <w:rPr>
          <w:rFonts w:ascii="Times New Roman" w:hAnsi="Times New Roman" w:cs="Times New Roman"/>
          <w:lang w:val="en-US"/>
        </w:rPr>
        <w:t>T</w:t>
      </w:r>
      <w:r w:rsidRPr="00034E08">
        <w:rPr>
          <w:rFonts w:ascii="Times New Roman" w:hAnsi="Times New Roman" w:cs="Times New Roman"/>
        </w:rPr>
        <w:t>, чтобы довести поворотное устройство на один полный оборот до того же самого положения. Теперь индикатор должен указывать точно на 360° шкалы. Если это не так, отрегулируйте потенциометр FULL SCALE ADJ (настройка полной шкалы) в верхнем углу задней панели над клеммами AZIMUTH.</w:t>
      </w:r>
    </w:p>
    <w:p w14:paraId="1612F336" w14:textId="77777777" w:rsidR="007F5C35" w:rsidRPr="00034E08" w:rsidRDefault="007F5C35" w:rsidP="007F5C35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Снова нажмите кнопку RIGHT (ВПРАВО), чтобы продолжить вращение по часовой стрелке, пока поворотное устройство не достигнет своего концевого упора. Теперь индикатор должен указывать на правый край шкалы (90°).</w:t>
      </w:r>
    </w:p>
    <w:p w14:paraId="49E3C3C2" w14:textId="21699EBC" w:rsidR="007F5C35" w:rsidRPr="0085234A" w:rsidRDefault="007F5C35" w:rsidP="007F5C35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Индикатор угла места</w:t>
      </w:r>
      <w:r w:rsidR="0085234A">
        <w:rPr>
          <w:rFonts w:ascii="Times New Roman" w:hAnsi="Times New Roman" w:cs="Times New Roman"/>
          <w:b/>
          <w:bCs/>
        </w:rPr>
        <w:br/>
      </w:r>
      <w:r w:rsidRPr="00034E08">
        <w:rPr>
          <w:rFonts w:ascii="Times New Roman" w:hAnsi="Times New Roman" w:cs="Times New Roman"/>
        </w:rPr>
        <w:t xml:space="preserve">Нажмите кнопку UP, чтобы совместить метки 180° на поворотном устройстве. Теперь индикатор должен указывать точно на 180° у правого конца шкалы. Если это не так, </w:t>
      </w:r>
      <w:r w:rsidRPr="00034E08">
        <w:rPr>
          <w:rFonts w:ascii="Times New Roman" w:hAnsi="Times New Roman" w:cs="Times New Roman"/>
        </w:rPr>
        <w:lastRenderedPageBreak/>
        <w:t>отрегулируйте потенциометр FULL SCALE ADJ в верхнем углу задней панели над клеммами ELEVATION (</w:t>
      </w:r>
      <w:r w:rsidR="002333C0" w:rsidRPr="00034E08">
        <w:rPr>
          <w:rFonts w:ascii="Times New Roman" w:hAnsi="Times New Roman" w:cs="Times New Roman"/>
        </w:rPr>
        <w:t>угол места</w:t>
      </w:r>
      <w:r w:rsidRPr="00034E08">
        <w:rPr>
          <w:rFonts w:ascii="Times New Roman" w:hAnsi="Times New Roman" w:cs="Times New Roman"/>
        </w:rPr>
        <w:t>).</w:t>
      </w:r>
    </w:p>
    <w:p w14:paraId="766339D2" w14:textId="257C22E4" w:rsidR="007F5C35" w:rsidRPr="0085234A" w:rsidRDefault="002333C0" w:rsidP="007F5C35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Особенности работы</w:t>
      </w:r>
      <w:r w:rsidR="0085234A">
        <w:rPr>
          <w:rFonts w:ascii="Times New Roman" w:hAnsi="Times New Roman" w:cs="Times New Roman"/>
          <w:b/>
          <w:bCs/>
        </w:rPr>
        <w:br/>
      </w:r>
      <w:r w:rsidRPr="00034E08">
        <w:rPr>
          <w:rFonts w:ascii="Times New Roman" w:hAnsi="Times New Roman" w:cs="Times New Roman"/>
        </w:rPr>
        <w:t>1.Двигатели поворотных устройств рассчитаны на прерывистый режим работы продолжительностью пять минут. Однако после этого им необходимо дать отдохнуть не менее 15 минут.</w:t>
      </w:r>
      <w:r w:rsidRPr="00034E08">
        <w:rPr>
          <w:rFonts w:ascii="Times New Roman" w:hAnsi="Times New Roman" w:cs="Times New Roman"/>
        </w:rPr>
        <w:br/>
        <w:t>2.Если кнопки UP и DOWN или RIGHT и LEFT нажаты одновременно, соответствующее поворотное устройство вращается вверх или вправо (по часовой стрелке).</w:t>
      </w:r>
      <w:r w:rsidRPr="00034E08">
        <w:rPr>
          <w:rFonts w:ascii="Times New Roman" w:hAnsi="Times New Roman" w:cs="Times New Roman"/>
        </w:rPr>
        <w:br/>
        <w:t>3.Отпускайте кнопку, когда индикатор показывает в концевых зонах шкалы (поворотное устройство останавливается).</w:t>
      </w:r>
      <w:r w:rsidRPr="00034E08">
        <w:rPr>
          <w:rFonts w:ascii="Times New Roman" w:hAnsi="Times New Roman" w:cs="Times New Roman"/>
        </w:rPr>
        <w:br/>
        <w:t>4.Не забывайте выключать блок управления, когда поворотные устройства не используются.</w:t>
      </w:r>
    </w:p>
    <w:p w14:paraId="09B77A1C" w14:textId="22D48A76" w:rsidR="00B5073A" w:rsidRPr="00034E08" w:rsidRDefault="007F5C35">
      <w:pPr>
        <w:rPr>
          <w:rFonts w:ascii="Times New Roman" w:hAnsi="Times New Roman" w:cs="Times New Roman"/>
          <w:noProof/>
        </w:rPr>
      </w:pPr>
      <w:r w:rsidRPr="00034E08">
        <w:rPr>
          <w:rFonts w:ascii="Times New Roman" w:hAnsi="Times New Roman" w:cs="Times New Roman"/>
          <w:noProof/>
        </w:rPr>
        <w:drawing>
          <wp:inline distT="0" distB="0" distL="0" distR="0" wp14:anchorId="4DC3D6FD" wp14:editId="2C242E7D">
            <wp:extent cx="2584450" cy="1857431"/>
            <wp:effectExtent l="0" t="0" r="6350" b="9525"/>
            <wp:docPr id="346193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3231" name=""/>
                    <pic:cNvPicPr/>
                  </pic:nvPicPr>
                  <pic:blipFill rotWithShape="1">
                    <a:blip r:embed="rId9"/>
                    <a:srcRect t="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89" cy="186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4E08">
        <w:rPr>
          <w:rFonts w:ascii="Times New Roman" w:hAnsi="Times New Roman" w:cs="Times New Roman"/>
          <w:noProof/>
        </w:rPr>
        <w:t xml:space="preserve"> </w:t>
      </w:r>
      <w:r w:rsidRPr="00034E08">
        <w:rPr>
          <w:rFonts w:ascii="Times New Roman" w:hAnsi="Times New Roman" w:cs="Times New Roman"/>
          <w:noProof/>
        </w:rPr>
        <w:drawing>
          <wp:inline distT="0" distB="0" distL="0" distR="0" wp14:anchorId="18817CDD" wp14:editId="35368210">
            <wp:extent cx="2482850" cy="2289381"/>
            <wp:effectExtent l="0" t="0" r="0" b="0"/>
            <wp:docPr id="212048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9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155" cy="229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A819" w14:textId="77777777" w:rsidR="002333C0" w:rsidRPr="00034E08" w:rsidRDefault="002333C0">
      <w:pPr>
        <w:rPr>
          <w:rFonts w:ascii="Times New Roman" w:hAnsi="Times New Roman" w:cs="Times New Roman"/>
          <w:noProof/>
        </w:rPr>
      </w:pPr>
    </w:p>
    <w:p w14:paraId="56806216" w14:textId="77777777" w:rsidR="002333C0" w:rsidRPr="00034E08" w:rsidRDefault="002333C0" w:rsidP="002333C0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Если установлен дополнительный блок компьютерного интерфейса GS-232, кабель RS-232C от компьютера проходит через эту втулку и фиксируется на месте нейлоновым зажимом для кабеля.</w:t>
      </w:r>
    </w:p>
    <w:p w14:paraId="77A97AB2" w14:textId="3BD4E551" w:rsidR="002333C0" w:rsidRPr="00034E08" w:rsidRDefault="002333C0" w:rsidP="002333C0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Разъем внешнего управления со стороны проводки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2333C0" w:rsidRPr="00034E08" w14:paraId="08118C3A" w14:textId="77777777" w:rsidTr="002333C0">
        <w:tc>
          <w:tcPr>
            <w:tcW w:w="1555" w:type="dxa"/>
          </w:tcPr>
          <w:p w14:paraId="31D2856C" w14:textId="2DB3656A" w:rsidR="002333C0" w:rsidRPr="00034E08" w:rsidRDefault="002333C0" w:rsidP="002333C0">
            <w:pPr>
              <w:rPr>
                <w:rFonts w:ascii="Times New Roman" w:hAnsi="Times New Roman" w:cs="Times New Roman"/>
                <w:lang w:val="en-US"/>
              </w:rPr>
            </w:pPr>
            <w:r w:rsidRPr="00034E08">
              <w:rPr>
                <w:rFonts w:ascii="Times New Roman" w:hAnsi="Times New Roman" w:cs="Times New Roman"/>
                <w:lang w:val="en-US"/>
              </w:rPr>
              <w:t>Pin</w:t>
            </w:r>
            <w:r w:rsidRPr="00034E08">
              <w:rPr>
                <w:rFonts w:ascii="Times New Roman" w:hAnsi="Times New Roman" w:cs="Times New Roman"/>
              </w:rPr>
              <w:t xml:space="preserve"> </w:t>
            </w:r>
            <w:r w:rsidRPr="00034E08">
              <w:rPr>
                <w:rFonts w:ascii="Times New Roman" w:hAnsi="Times New Roman" w:cs="Times New Roman"/>
                <w:lang w:val="en-US"/>
              </w:rPr>
              <w:t>(</w:t>
            </w:r>
            <w:r w:rsidRPr="00034E08">
              <w:rPr>
                <w:rFonts w:ascii="Times New Roman" w:hAnsi="Times New Roman" w:cs="Times New Roman"/>
              </w:rPr>
              <w:t>контакт</w:t>
            </w:r>
            <w:r w:rsidRPr="00034E08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790" w:type="dxa"/>
          </w:tcPr>
          <w:p w14:paraId="74555101" w14:textId="50935B9D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Функции</w:t>
            </w:r>
          </w:p>
        </w:tc>
      </w:tr>
      <w:tr w:rsidR="002333C0" w:rsidRPr="00034E08" w14:paraId="51611B73" w14:textId="77777777" w:rsidTr="002333C0">
        <w:tc>
          <w:tcPr>
            <w:tcW w:w="1555" w:type="dxa"/>
          </w:tcPr>
          <w:p w14:paraId="243D4019" w14:textId="402E87C7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90" w:type="dxa"/>
          </w:tcPr>
          <w:p w14:paraId="5CD0CD4E" w14:textId="3D2D0D13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Обеспечивает напряжение от 2 до 4,5 В постоянного тока, соответствующее диапазону от 0 до 180°</w:t>
            </w:r>
          </w:p>
        </w:tc>
      </w:tr>
      <w:tr w:rsidR="002333C0" w:rsidRPr="00034E08" w14:paraId="1E39F52E" w14:textId="77777777" w:rsidTr="002333C0">
        <w:tc>
          <w:tcPr>
            <w:tcW w:w="1555" w:type="dxa"/>
          </w:tcPr>
          <w:p w14:paraId="1566FD1F" w14:textId="541BACCA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90" w:type="dxa"/>
          </w:tcPr>
          <w:p w14:paraId="2B0948C8" w14:textId="3D6F2669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Подключите к контакту 8 для вращения вправо (по часовой стрелке)</w:t>
            </w:r>
          </w:p>
        </w:tc>
      </w:tr>
      <w:tr w:rsidR="002333C0" w:rsidRPr="00034E08" w14:paraId="398519AF" w14:textId="77777777" w:rsidTr="002333C0">
        <w:tc>
          <w:tcPr>
            <w:tcW w:w="1555" w:type="dxa"/>
          </w:tcPr>
          <w:p w14:paraId="307F94FE" w14:textId="44C0B6DF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90" w:type="dxa"/>
          </w:tcPr>
          <w:p w14:paraId="29839F5A" w14:textId="26AF6DA4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Подключите к контакту 8 для вращения ВНИЗ</w:t>
            </w:r>
          </w:p>
        </w:tc>
      </w:tr>
      <w:tr w:rsidR="002333C0" w:rsidRPr="00034E08" w14:paraId="703D63AE" w14:textId="77777777" w:rsidTr="002333C0">
        <w:tc>
          <w:tcPr>
            <w:tcW w:w="1555" w:type="dxa"/>
          </w:tcPr>
          <w:p w14:paraId="42372E2F" w14:textId="30345BA9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90" w:type="dxa"/>
          </w:tcPr>
          <w:p w14:paraId="59F39238" w14:textId="22507B3B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Подключите к контакту 8 для вращения влево (против часовой стрелки)</w:t>
            </w:r>
          </w:p>
        </w:tc>
      </w:tr>
      <w:tr w:rsidR="002333C0" w:rsidRPr="00034E08" w14:paraId="54EB36E1" w14:textId="77777777" w:rsidTr="002333C0">
        <w:tc>
          <w:tcPr>
            <w:tcW w:w="1555" w:type="dxa"/>
          </w:tcPr>
          <w:p w14:paraId="7E25F548" w14:textId="63AD2348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90" w:type="dxa"/>
          </w:tcPr>
          <w:p w14:paraId="113FBABA" w14:textId="00D14F94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Подключите к контакту 8 для вращения ВВЕРХ</w:t>
            </w:r>
          </w:p>
        </w:tc>
      </w:tr>
      <w:tr w:rsidR="002333C0" w:rsidRPr="00034E08" w14:paraId="58B32C66" w14:textId="77777777" w:rsidTr="002333C0">
        <w:tc>
          <w:tcPr>
            <w:tcW w:w="1555" w:type="dxa"/>
          </w:tcPr>
          <w:p w14:paraId="4CD55B7B" w14:textId="6CBB355F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90" w:type="dxa"/>
          </w:tcPr>
          <w:p w14:paraId="302363AA" w14:textId="63403CD2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Обеспечивает напряжение от 2 до 4,5 В постоянного тока, соответствующее диапазону от 0 до 450°</w:t>
            </w:r>
          </w:p>
        </w:tc>
      </w:tr>
      <w:tr w:rsidR="002333C0" w:rsidRPr="00034E08" w14:paraId="5CBBC0B5" w14:textId="77777777" w:rsidTr="002333C0">
        <w:tc>
          <w:tcPr>
            <w:tcW w:w="1555" w:type="dxa"/>
          </w:tcPr>
          <w:p w14:paraId="4ACDF540" w14:textId="64FB6210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90" w:type="dxa"/>
          </w:tcPr>
          <w:p w14:paraId="5A4679CE" w14:textId="0F6CC6DF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Обеспечивает постоянное напряжение от 13 В до 6 В при токе до 200 мА</w:t>
            </w:r>
          </w:p>
        </w:tc>
      </w:tr>
      <w:tr w:rsidR="002333C0" w:rsidRPr="00034E08" w14:paraId="25BEF9B0" w14:textId="77777777" w:rsidTr="002333C0">
        <w:tc>
          <w:tcPr>
            <w:tcW w:w="1555" w:type="dxa"/>
          </w:tcPr>
          <w:p w14:paraId="16AFE123" w14:textId="2A7D8C03" w:rsidR="002333C0" w:rsidRPr="00034E08" w:rsidRDefault="002333C0" w:rsidP="002333C0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90" w:type="dxa"/>
          </w:tcPr>
          <w:p w14:paraId="745CC358" w14:textId="5A5972DF" w:rsidR="002333C0" w:rsidRPr="00034E08" w:rsidRDefault="002333C0" w:rsidP="002333C0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</w:rPr>
              <w:t>Общий (земля)</w:t>
            </w:r>
          </w:p>
        </w:tc>
      </w:tr>
    </w:tbl>
    <w:p w14:paraId="7D56FAB3" w14:textId="51837A7C" w:rsidR="002333C0" w:rsidRDefault="004D2F46" w:rsidP="002852E9">
      <w:pPr>
        <w:jc w:val="center"/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FEC7B4" wp14:editId="777F03A4">
            <wp:extent cx="5940425" cy="4307205"/>
            <wp:effectExtent l="0" t="0" r="3175" b="0"/>
            <wp:docPr id="12314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0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BD98" w14:textId="53C169AE" w:rsidR="00CC4130" w:rsidRPr="0085234A" w:rsidRDefault="0085234A" w:rsidP="00CC41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ДОБАВИТЬ ОПИСАНИЕ АВТОНАВЕДЕНИЯ ПО </w:t>
      </w:r>
      <w:r>
        <w:rPr>
          <w:rFonts w:ascii="Times New Roman" w:hAnsi="Times New Roman" w:cs="Times New Roman"/>
          <w:b/>
          <w:bCs/>
          <w:lang w:val="en-US"/>
        </w:rPr>
        <w:t>TLE</w:t>
      </w:r>
    </w:p>
    <w:p w14:paraId="52C648A6" w14:textId="77777777" w:rsidR="00CA36DB" w:rsidRPr="00034E08" w:rsidRDefault="00CA36DB" w:rsidP="00CA36DB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</w:rPr>
        <w:t>3. Фильтрующие устройства системы</w:t>
      </w:r>
      <w:r w:rsidRPr="00034E08">
        <w:rPr>
          <w:rFonts w:ascii="Times New Roman" w:hAnsi="Times New Roman" w:cs="Times New Roman"/>
          <w:b/>
          <w:bCs/>
        </w:rPr>
        <w:br/>
      </w:r>
      <w:r w:rsidRPr="00034E08">
        <w:rPr>
          <w:rFonts w:ascii="Times New Roman" w:hAnsi="Times New Roman" w:cs="Times New Roman"/>
          <w:i/>
          <w:iCs/>
        </w:rPr>
        <w:t>3.1 Подавление помех в приёмном диапазоне</w:t>
      </w:r>
    </w:p>
    <w:p w14:paraId="6F466B78" w14:textId="22C459C7" w:rsidR="000D1A81" w:rsidRPr="00034E08" w:rsidRDefault="000D1A81" w:rsidP="000D1A81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СПЕЦИФИКАЦИЯ</w:t>
      </w:r>
      <w:r w:rsidR="0085234A" w:rsidRPr="00CB7835">
        <w:rPr>
          <w:rFonts w:ascii="Times New Roman" w:hAnsi="Times New Roman" w:cs="Times New Roman"/>
        </w:rPr>
        <w:br/>
      </w:r>
      <w:r w:rsidRPr="00034E08">
        <w:rPr>
          <w:rFonts w:ascii="Times New Roman" w:hAnsi="Times New Roman" w:cs="Times New Roman"/>
        </w:rPr>
        <w:t>МОДЕЛЬ: HDF435CF11</w:t>
      </w:r>
    </w:p>
    <w:p w14:paraId="211FAA1F" w14:textId="3FD868CF" w:rsidR="000D1A81" w:rsidRPr="00034E08" w:rsidRDefault="000D1A81" w:rsidP="000D1A81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  <w:i/>
          <w:iCs/>
        </w:rPr>
        <w:t>Абсолютные максимальные номиналы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2127"/>
      </w:tblGrid>
      <w:tr w:rsidR="000D1A81" w:rsidRPr="00034E08" w14:paraId="7239B8C7" w14:textId="77777777" w:rsidTr="009236B1">
        <w:tc>
          <w:tcPr>
            <w:tcW w:w="4672" w:type="dxa"/>
          </w:tcPr>
          <w:p w14:paraId="4606A8D9" w14:textId="4BDF811E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127" w:type="dxa"/>
          </w:tcPr>
          <w:p w14:paraId="08885BE3" w14:textId="0C3CC038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D1A81" w:rsidRPr="00034E08" w14:paraId="0A090FDC" w14:textId="77777777" w:rsidTr="009236B1">
        <w:tc>
          <w:tcPr>
            <w:tcW w:w="4672" w:type="dxa"/>
          </w:tcPr>
          <w:p w14:paraId="2B7295AB" w14:textId="4F21BA68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Напряжение постоянного тока</w:t>
            </w:r>
          </w:p>
        </w:tc>
        <w:tc>
          <w:tcPr>
            <w:tcW w:w="2127" w:type="dxa"/>
          </w:tcPr>
          <w:p w14:paraId="65E47FD6" w14:textId="194E4281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10 В</w:t>
            </w:r>
          </w:p>
        </w:tc>
      </w:tr>
      <w:tr w:rsidR="000D1A81" w:rsidRPr="00034E08" w14:paraId="549F3FF5" w14:textId="77777777" w:rsidTr="009236B1">
        <w:tc>
          <w:tcPr>
            <w:tcW w:w="4672" w:type="dxa"/>
          </w:tcPr>
          <w:p w14:paraId="18B2199B" w14:textId="7DFE59F8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Напряжение переменного тока (размах)</w:t>
            </w:r>
          </w:p>
        </w:tc>
        <w:tc>
          <w:tcPr>
            <w:tcW w:w="2127" w:type="dxa"/>
          </w:tcPr>
          <w:p w14:paraId="038D0902" w14:textId="6A5A119F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10 В</w:t>
            </w:r>
          </w:p>
        </w:tc>
      </w:tr>
      <w:tr w:rsidR="000D1A81" w:rsidRPr="00034E08" w14:paraId="7E58477E" w14:textId="77777777" w:rsidTr="009236B1">
        <w:tc>
          <w:tcPr>
            <w:tcW w:w="4672" w:type="dxa"/>
          </w:tcPr>
          <w:p w14:paraId="7C65769D" w14:textId="2998A7B1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Частота сети</w:t>
            </w:r>
          </w:p>
        </w:tc>
        <w:tc>
          <w:tcPr>
            <w:tcW w:w="2127" w:type="dxa"/>
          </w:tcPr>
          <w:p w14:paraId="5B84525B" w14:textId="5E4828AA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50 Гц / 60 Гц</w:t>
            </w:r>
          </w:p>
        </w:tc>
      </w:tr>
      <w:tr w:rsidR="000D1A81" w:rsidRPr="00034E08" w14:paraId="17448F75" w14:textId="77777777" w:rsidTr="009236B1">
        <w:tc>
          <w:tcPr>
            <w:tcW w:w="4672" w:type="dxa"/>
          </w:tcPr>
          <w:p w14:paraId="1BBBB632" w14:textId="5E9E7080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Рабочая температура</w:t>
            </w:r>
          </w:p>
        </w:tc>
        <w:tc>
          <w:tcPr>
            <w:tcW w:w="2127" w:type="dxa"/>
          </w:tcPr>
          <w:p w14:paraId="0B4954BD" w14:textId="2305DBFB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от -20°C до +60°C</w:t>
            </w:r>
          </w:p>
        </w:tc>
      </w:tr>
      <w:tr w:rsidR="000D1A81" w:rsidRPr="00034E08" w14:paraId="3F7284AE" w14:textId="77777777" w:rsidTr="009236B1">
        <w:tc>
          <w:tcPr>
            <w:tcW w:w="4672" w:type="dxa"/>
          </w:tcPr>
          <w:p w14:paraId="3C404935" w14:textId="0C3D591B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Температура хранения</w:t>
            </w:r>
          </w:p>
        </w:tc>
        <w:tc>
          <w:tcPr>
            <w:tcW w:w="2127" w:type="dxa"/>
          </w:tcPr>
          <w:p w14:paraId="09453798" w14:textId="533B7B88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от -45°C до +85°C</w:t>
            </w:r>
          </w:p>
        </w:tc>
      </w:tr>
      <w:tr w:rsidR="000D1A81" w:rsidRPr="00034E08" w14:paraId="117861B2" w14:textId="77777777" w:rsidTr="009236B1">
        <w:tc>
          <w:tcPr>
            <w:tcW w:w="4672" w:type="dxa"/>
          </w:tcPr>
          <w:p w14:paraId="3B04C21C" w14:textId="47C2F8DB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Рассеиваемая ВЧ-мощность</w:t>
            </w:r>
          </w:p>
        </w:tc>
        <w:tc>
          <w:tcPr>
            <w:tcW w:w="2127" w:type="dxa"/>
          </w:tcPr>
          <w:p w14:paraId="40978FE7" w14:textId="175C6C26" w:rsidR="000D1A81" w:rsidRPr="00034E08" w:rsidRDefault="000D1A81" w:rsidP="000D1A8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034E08">
              <w:rPr>
                <w:rFonts w:ascii="Times New Roman" w:hAnsi="Times New Roman" w:cs="Times New Roman"/>
              </w:rPr>
              <w:t>дБм</w:t>
            </w:r>
            <w:proofErr w:type="spellEnd"/>
          </w:p>
        </w:tc>
      </w:tr>
    </w:tbl>
    <w:p w14:paraId="07DD0236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5BEC04F6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44356610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49B77526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4C778411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78E67636" w14:textId="77777777" w:rsidR="008521D0" w:rsidRDefault="008521D0" w:rsidP="00CA36DB">
      <w:pPr>
        <w:rPr>
          <w:rFonts w:ascii="Times New Roman" w:hAnsi="Times New Roman" w:cs="Times New Roman"/>
          <w:lang w:val="en-US"/>
        </w:rPr>
      </w:pPr>
    </w:p>
    <w:p w14:paraId="686B4538" w14:textId="20124B7B" w:rsidR="000D1A81" w:rsidRPr="00034E08" w:rsidRDefault="009236B1" w:rsidP="00CA36DB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lastRenderedPageBreak/>
        <w:t>Электрические характеристики</w:t>
      </w:r>
    </w:p>
    <w:p w14:paraId="4B1E3348" w14:textId="700C6A01" w:rsidR="009236B1" w:rsidRPr="00034E08" w:rsidRDefault="009236B1" w:rsidP="00CA36DB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>Типовая частотная характеристика</w:t>
      </w:r>
    </w:p>
    <w:p w14:paraId="5D51C382" w14:textId="18247EB9" w:rsidR="009236B1" w:rsidRPr="00034E08" w:rsidRDefault="009236B1" w:rsidP="008521D0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0F118EB3" wp14:editId="7E4E2D15">
            <wp:extent cx="3425825" cy="2850521"/>
            <wp:effectExtent l="0" t="0" r="3175" b="6985"/>
            <wp:docPr id="40335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52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781" cy="285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1558"/>
        <w:gridCol w:w="2268"/>
      </w:tblGrid>
      <w:tr w:rsidR="009236B1" w:rsidRPr="00034E08" w14:paraId="4274BD6E" w14:textId="77777777" w:rsidTr="009236B1">
        <w:tc>
          <w:tcPr>
            <w:tcW w:w="3115" w:type="dxa"/>
            <w:vAlign w:val="center"/>
          </w:tcPr>
          <w:p w14:paraId="124F5E38" w14:textId="2DC7B55E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558" w:type="dxa"/>
            <w:vAlign w:val="center"/>
          </w:tcPr>
          <w:p w14:paraId="09DE4F48" w14:textId="6185B329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268" w:type="dxa"/>
            <w:vAlign w:val="center"/>
          </w:tcPr>
          <w:p w14:paraId="30944055" w14:textId="613707D4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9236B1" w:rsidRPr="00034E08" w14:paraId="5132E8D3" w14:textId="77777777" w:rsidTr="009236B1">
        <w:tc>
          <w:tcPr>
            <w:tcW w:w="3115" w:type="dxa"/>
            <w:vAlign w:val="center"/>
          </w:tcPr>
          <w:p w14:paraId="1393FE2B" w14:textId="0C33B4BC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Номер детали</w:t>
            </w:r>
          </w:p>
        </w:tc>
        <w:tc>
          <w:tcPr>
            <w:tcW w:w="1558" w:type="dxa"/>
            <w:vAlign w:val="center"/>
          </w:tcPr>
          <w:p w14:paraId="2F8A6148" w14:textId="36A93F94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F435C</w:t>
            </w:r>
          </w:p>
        </w:tc>
        <w:tc>
          <w:tcPr>
            <w:tcW w:w="2268" w:type="dxa"/>
            <w:vAlign w:val="center"/>
          </w:tcPr>
          <w:p w14:paraId="6AC2E0B1" w14:textId="15F8DBD9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-</w:t>
            </w:r>
          </w:p>
        </w:tc>
      </w:tr>
      <w:tr w:rsidR="009236B1" w:rsidRPr="00034E08" w14:paraId="5BBA7974" w14:textId="77777777" w:rsidTr="009236B1">
        <w:tc>
          <w:tcPr>
            <w:tcW w:w="3115" w:type="dxa"/>
            <w:vAlign w:val="center"/>
          </w:tcPr>
          <w:p w14:paraId="291AD087" w14:textId="0716C776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Номинальная центральная частота (</w:t>
            </w:r>
            <w:proofErr w:type="spellStart"/>
            <w:r w:rsidRPr="00034E08">
              <w:rPr>
                <w:rFonts w:ascii="Times New Roman" w:hAnsi="Times New Roman" w:cs="Times New Roman"/>
              </w:rPr>
              <w:t>Fo</w:t>
            </w:r>
            <w:proofErr w:type="spellEnd"/>
            <w:r w:rsidRPr="00034E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8" w:type="dxa"/>
            <w:vAlign w:val="center"/>
          </w:tcPr>
          <w:p w14:paraId="04BE97C6" w14:textId="0FEEB31E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435,0</w:t>
            </w:r>
          </w:p>
        </w:tc>
        <w:tc>
          <w:tcPr>
            <w:tcW w:w="2268" w:type="dxa"/>
            <w:vAlign w:val="center"/>
          </w:tcPr>
          <w:p w14:paraId="1ED13A68" w14:textId="535A30AF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МГц</w:t>
            </w:r>
          </w:p>
        </w:tc>
      </w:tr>
      <w:tr w:rsidR="009236B1" w:rsidRPr="00034E08" w14:paraId="26A3674A" w14:textId="77777777" w:rsidTr="009236B1">
        <w:tc>
          <w:tcPr>
            <w:tcW w:w="3115" w:type="dxa"/>
            <w:vAlign w:val="center"/>
          </w:tcPr>
          <w:p w14:paraId="099C0B35" w14:textId="77777777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Вносимые потери: </w:t>
            </w:r>
          </w:p>
          <w:p w14:paraId="5FC75F3F" w14:textId="7E9DDFB4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1. fo-45,8 ~ fo-39,8 МГц </w:t>
            </w:r>
          </w:p>
          <w:p w14:paraId="77DA80A3" w14:textId="77777777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034E08">
              <w:rPr>
                <w:rFonts w:ascii="Times New Roman" w:hAnsi="Times New Roman" w:cs="Times New Roman"/>
              </w:rPr>
              <w:t>fo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± 4,0 МГц </w:t>
            </w:r>
          </w:p>
          <w:p w14:paraId="1BD23088" w14:textId="4266ABD2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3. fo+39,8 ~ fo+45,8 МГц</w:t>
            </w:r>
          </w:p>
        </w:tc>
        <w:tc>
          <w:tcPr>
            <w:tcW w:w="1558" w:type="dxa"/>
            <w:vAlign w:val="center"/>
          </w:tcPr>
          <w:p w14:paraId="6D6B5C39" w14:textId="77777777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45 мин. </w:t>
            </w:r>
          </w:p>
          <w:p w14:paraId="742380E9" w14:textId="77777777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5,0 макс. </w:t>
            </w:r>
          </w:p>
          <w:p w14:paraId="699C9FA1" w14:textId="4ABDF316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45 мин.</w:t>
            </w:r>
          </w:p>
        </w:tc>
        <w:tc>
          <w:tcPr>
            <w:tcW w:w="2268" w:type="dxa"/>
            <w:vAlign w:val="center"/>
          </w:tcPr>
          <w:p w14:paraId="38A4D59B" w14:textId="3F4F02F4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дБ</w:t>
            </w:r>
          </w:p>
        </w:tc>
      </w:tr>
      <w:tr w:rsidR="009236B1" w:rsidRPr="00034E08" w14:paraId="6D6D9974" w14:textId="77777777" w:rsidTr="009236B1">
        <w:tc>
          <w:tcPr>
            <w:tcW w:w="3115" w:type="dxa"/>
            <w:vAlign w:val="center"/>
          </w:tcPr>
          <w:p w14:paraId="65BE3C66" w14:textId="55312F45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 xml:space="preserve">Неравномерность (в полосе </w:t>
            </w:r>
            <w:proofErr w:type="spellStart"/>
            <w:r w:rsidRPr="00034E08">
              <w:rPr>
                <w:rFonts w:ascii="Times New Roman" w:hAnsi="Times New Roman" w:cs="Times New Roman"/>
              </w:rPr>
              <w:t>Fo</w:t>
            </w:r>
            <w:proofErr w:type="spellEnd"/>
            <w:r w:rsidRPr="00034E08">
              <w:rPr>
                <w:rFonts w:ascii="Times New Roman" w:hAnsi="Times New Roman" w:cs="Times New Roman"/>
              </w:rPr>
              <w:t xml:space="preserve"> ± 3,0 МГц)</w:t>
            </w:r>
          </w:p>
        </w:tc>
        <w:tc>
          <w:tcPr>
            <w:tcW w:w="1558" w:type="dxa"/>
            <w:vAlign w:val="center"/>
          </w:tcPr>
          <w:p w14:paraId="4E200FF0" w14:textId="5AEF41BB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2,0 макс.</w:t>
            </w:r>
          </w:p>
        </w:tc>
        <w:tc>
          <w:tcPr>
            <w:tcW w:w="2268" w:type="dxa"/>
            <w:vAlign w:val="center"/>
          </w:tcPr>
          <w:p w14:paraId="3F103FD5" w14:textId="27B990B5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дБ</w:t>
            </w:r>
          </w:p>
        </w:tc>
      </w:tr>
      <w:tr w:rsidR="009236B1" w:rsidRPr="00034E08" w14:paraId="4D09DA9D" w14:textId="77777777" w:rsidTr="009236B1">
        <w:tc>
          <w:tcPr>
            <w:tcW w:w="3115" w:type="dxa"/>
            <w:vAlign w:val="center"/>
          </w:tcPr>
          <w:p w14:paraId="20A4F77F" w14:textId="14F12734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Входное/выходное сопротивление (номинальное)</w:t>
            </w:r>
          </w:p>
        </w:tc>
        <w:tc>
          <w:tcPr>
            <w:tcW w:w="1558" w:type="dxa"/>
            <w:vAlign w:val="center"/>
          </w:tcPr>
          <w:p w14:paraId="73B77C74" w14:textId="0279B941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50 / 0</w:t>
            </w:r>
          </w:p>
        </w:tc>
        <w:tc>
          <w:tcPr>
            <w:tcW w:w="2268" w:type="dxa"/>
            <w:vAlign w:val="center"/>
          </w:tcPr>
          <w:p w14:paraId="612E6C9E" w14:textId="12C4B168" w:rsidR="009236B1" w:rsidRPr="00034E08" w:rsidRDefault="009236B1" w:rsidP="009236B1">
            <w:pPr>
              <w:rPr>
                <w:rFonts w:ascii="Times New Roman" w:hAnsi="Times New Roman" w:cs="Times New Roman"/>
              </w:rPr>
            </w:pPr>
            <w:r w:rsidRPr="00034E08">
              <w:rPr>
                <w:rFonts w:ascii="Times New Roman" w:hAnsi="Times New Roman" w:cs="Times New Roman"/>
              </w:rPr>
              <w:t>Ом / пФ</w:t>
            </w:r>
          </w:p>
        </w:tc>
      </w:tr>
    </w:tbl>
    <w:p w14:paraId="1DB272A1" w14:textId="77777777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</w:p>
    <w:p w14:paraId="79ACC9BE" w14:textId="1EA9DFB0" w:rsidR="009236B1" w:rsidRPr="00034E08" w:rsidRDefault="009236B1" w:rsidP="00CA36DB">
      <w:pPr>
        <w:rPr>
          <w:rFonts w:ascii="Times New Roman" w:hAnsi="Times New Roman" w:cs="Times New Roman"/>
          <w:b/>
          <w:bCs/>
          <w:i/>
          <w:iCs/>
        </w:rPr>
      </w:pPr>
      <w:r w:rsidRPr="00034E08">
        <w:rPr>
          <w:rFonts w:ascii="Times New Roman" w:hAnsi="Times New Roman" w:cs="Times New Roman"/>
          <w:b/>
          <w:bCs/>
          <w:i/>
          <w:iCs/>
        </w:rPr>
        <w:t>СХЕМА ИЗМЕРЕНИЙ</w:t>
      </w:r>
    </w:p>
    <w:p w14:paraId="416D23F5" w14:textId="00712890" w:rsidR="009236B1" w:rsidRPr="00034E08" w:rsidRDefault="009236B1" w:rsidP="002852E9">
      <w:pPr>
        <w:jc w:val="center"/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02DCAEC" wp14:editId="09E8EF2F">
            <wp:extent cx="4283075" cy="1614337"/>
            <wp:effectExtent l="0" t="0" r="3175" b="5080"/>
            <wp:docPr id="1440096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889" cy="16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3778" w14:textId="77777777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</w:p>
    <w:p w14:paraId="22657C3D" w14:textId="77777777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</w:p>
    <w:p w14:paraId="2557D1F0" w14:textId="77777777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</w:p>
    <w:p w14:paraId="4C081E27" w14:textId="77777777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</w:p>
    <w:p w14:paraId="733CE458" w14:textId="58ADB5E6" w:rsidR="009236B1" w:rsidRPr="00034E08" w:rsidRDefault="009236B1" w:rsidP="00CA36DB">
      <w:pPr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</w:rPr>
        <w:t>ГАБАРИТНЫЙ ЧЕРТЕЖ</w:t>
      </w:r>
    </w:p>
    <w:p w14:paraId="4A700EE6" w14:textId="47F85E1A" w:rsidR="009236B1" w:rsidRPr="00034E08" w:rsidRDefault="009236B1" w:rsidP="002852E9">
      <w:pPr>
        <w:jc w:val="center"/>
        <w:rPr>
          <w:rFonts w:ascii="Times New Roman" w:hAnsi="Times New Roman" w:cs="Times New Roman"/>
          <w:i/>
          <w:iCs/>
        </w:rPr>
      </w:pPr>
      <w:r w:rsidRPr="00034E08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428A359" wp14:editId="46AA5F20">
            <wp:extent cx="2786458" cy="4038600"/>
            <wp:effectExtent l="0" t="0" r="0" b="0"/>
            <wp:docPr id="15925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9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580" cy="40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7066" w14:textId="7186E2CC" w:rsidR="00590E1F" w:rsidRPr="00034E08" w:rsidRDefault="00590E1F" w:rsidP="00590E1F">
      <w:pPr>
        <w:rPr>
          <w:rFonts w:ascii="Times New Roman" w:hAnsi="Times New Roman" w:cs="Times New Roman"/>
          <w:b/>
          <w:bCs/>
        </w:rPr>
      </w:pPr>
      <w:r w:rsidRPr="00034E08">
        <w:rPr>
          <w:rFonts w:ascii="Times New Roman" w:hAnsi="Times New Roman" w:cs="Times New Roman"/>
          <w:b/>
          <w:bCs/>
        </w:rPr>
        <w:t>4. Усилительная часть</w:t>
      </w:r>
      <w:r w:rsidRPr="00034E08">
        <w:rPr>
          <w:rFonts w:ascii="Times New Roman" w:hAnsi="Times New Roman" w:cs="Times New Roman"/>
          <w:b/>
          <w:bCs/>
        </w:rPr>
        <w:br/>
      </w:r>
      <w:r w:rsidRPr="00034E08">
        <w:rPr>
          <w:rFonts w:ascii="Times New Roman" w:hAnsi="Times New Roman" w:cs="Times New Roman"/>
          <w:i/>
          <w:iCs/>
        </w:rPr>
        <w:t xml:space="preserve">4.1. </w:t>
      </w:r>
      <w:r w:rsidR="002852E9" w:rsidRPr="00034E08">
        <w:rPr>
          <w:rFonts w:ascii="Times New Roman" w:hAnsi="Times New Roman" w:cs="Times New Roman"/>
          <w:i/>
          <w:iCs/>
        </w:rPr>
        <w:t>Усилитель</w:t>
      </w:r>
    </w:p>
    <w:p w14:paraId="27FD7A88" w14:textId="77777777" w:rsidR="00590E1F" w:rsidRPr="00034E08" w:rsidRDefault="00590E1F" w:rsidP="00CA36DB">
      <w:pPr>
        <w:rPr>
          <w:rFonts w:ascii="Times New Roman" w:hAnsi="Times New Roman" w:cs="Times New Roman"/>
          <w:b/>
          <w:bCs/>
          <w:lang w:val="en-US"/>
        </w:rPr>
      </w:pPr>
    </w:p>
    <w:p w14:paraId="31A64588" w14:textId="503E6706" w:rsidR="00CA36DB" w:rsidRPr="00034E08" w:rsidRDefault="002852E9" w:rsidP="002852E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34E0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32494" wp14:editId="340AFDA0">
            <wp:extent cx="2368550" cy="1779613"/>
            <wp:effectExtent l="0" t="0" r="0" b="0"/>
            <wp:docPr id="188106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60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3061" cy="17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4744" w14:textId="5FB5B52A" w:rsidR="002852E9" w:rsidRPr="00034E08" w:rsidRDefault="002852E9" w:rsidP="002852E9">
      <w:pPr>
        <w:rPr>
          <w:rFonts w:ascii="Times New Roman" w:hAnsi="Times New Roman" w:cs="Times New Roman"/>
        </w:rPr>
      </w:pPr>
      <w:r w:rsidRPr="00034E08">
        <w:rPr>
          <w:rFonts w:ascii="Times New Roman" w:hAnsi="Times New Roman" w:cs="Times New Roman"/>
        </w:rPr>
        <w:t xml:space="preserve">SP 70 представляет собой селективный приёмный предварительный усилитель с переключением «приём/передача». Он имеет регулируемое усиление, низкий коэффициент шума и хорошее поведение при работе с большими сигналами. В случае малых мощностей передачи переключение «приём/передача» может быть реализовано с помощью встроенной ВЧ-схемы VOX (голосовое управление). Этот усилитель построен на </w:t>
      </w:r>
      <w:proofErr w:type="spellStart"/>
      <w:r w:rsidRPr="00034E08">
        <w:rPr>
          <w:rFonts w:ascii="Times New Roman" w:hAnsi="Times New Roman" w:cs="Times New Roman"/>
        </w:rPr>
        <w:t>GaAs</w:t>
      </w:r>
      <w:proofErr w:type="spellEnd"/>
      <w:r w:rsidRPr="00034E08">
        <w:rPr>
          <w:rFonts w:ascii="Times New Roman" w:hAnsi="Times New Roman" w:cs="Times New Roman"/>
        </w:rPr>
        <w:t xml:space="preserve"> MMIC (арсенид-галлиевом монолитном СВЧ-интегральном чипе) по новейшей технологии на высококачественной микроволновой подложке с использованием SMD-технологии. Полосовой фильтр на выходе усилителя обеспечивает хорошую селекцию </w:t>
      </w:r>
      <w:r w:rsidRPr="00034E08">
        <w:rPr>
          <w:rFonts w:ascii="Times New Roman" w:hAnsi="Times New Roman" w:cs="Times New Roman"/>
        </w:rPr>
        <w:lastRenderedPageBreak/>
        <w:t>диапазона, благодаря чему все сигналы, находящиеся за пределами рабочей полосы, эффективно подавляются. Этот усилитель имеет брызгозащищённый, устойчивый к ультрафиолету пластиковый корпус и оцинкованные мачтовые хомуты с винтами из нержавеющей стали для крепления к антенной мачте.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52E9" w:rsidRPr="00034E08" w14:paraId="23000CE7" w14:textId="77777777" w:rsidTr="003D195A">
        <w:tc>
          <w:tcPr>
            <w:tcW w:w="4672" w:type="dxa"/>
            <w:vAlign w:val="center"/>
          </w:tcPr>
          <w:p w14:paraId="4F4BA530" w14:textId="541F32AB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240D0831" w14:textId="4BE79D11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Значение</w:t>
            </w:r>
          </w:p>
        </w:tc>
      </w:tr>
      <w:tr w:rsidR="002852E9" w:rsidRPr="00034E08" w14:paraId="3AB49955" w14:textId="77777777" w:rsidTr="003D195A">
        <w:tc>
          <w:tcPr>
            <w:tcW w:w="4672" w:type="dxa"/>
            <w:vAlign w:val="center"/>
          </w:tcPr>
          <w:p w14:paraId="53FBD03C" w14:textId="3A496516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Диапазон частот</w:t>
            </w:r>
          </w:p>
        </w:tc>
        <w:tc>
          <w:tcPr>
            <w:tcW w:w="4673" w:type="dxa"/>
            <w:vAlign w:val="center"/>
          </w:tcPr>
          <w:p w14:paraId="7E707139" w14:textId="73FCD914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430-440</w:t>
            </w:r>
            <w:proofErr w:type="gramEnd"/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МГц</w:t>
            </w:r>
          </w:p>
        </w:tc>
      </w:tr>
      <w:tr w:rsidR="002852E9" w:rsidRPr="00034E08" w14:paraId="4EA402C9" w14:textId="77777777" w:rsidTr="003D195A">
        <w:tc>
          <w:tcPr>
            <w:tcW w:w="4672" w:type="dxa"/>
            <w:vAlign w:val="center"/>
          </w:tcPr>
          <w:p w14:paraId="3D6B3502" w14:textId="2EF33A77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Коэффициент шума, тип.</w:t>
            </w:r>
          </w:p>
        </w:tc>
        <w:tc>
          <w:tcPr>
            <w:tcW w:w="4673" w:type="dxa"/>
            <w:vAlign w:val="center"/>
          </w:tcPr>
          <w:p w14:paraId="54DD737A" w14:textId="735BBE95" w:rsidR="002852E9" w:rsidRPr="00034E08" w:rsidRDefault="002852E9" w:rsidP="002852E9">
            <w:pPr>
              <w:rPr>
                <w:rFonts w:ascii="Times New Roman" w:hAnsi="Times New Roman" w:cs="Times New Roman"/>
                <w:b/>
                <w:bCs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1,0 дБ</w:t>
            </w:r>
          </w:p>
        </w:tc>
      </w:tr>
      <w:tr w:rsidR="002852E9" w:rsidRPr="00034E08" w14:paraId="013126C9" w14:textId="77777777" w:rsidTr="003D195A">
        <w:tc>
          <w:tcPr>
            <w:tcW w:w="4672" w:type="dxa"/>
            <w:vAlign w:val="center"/>
          </w:tcPr>
          <w:p w14:paraId="71EF826A" w14:textId="2063C7C3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Усиление, переменное</w:t>
            </w:r>
          </w:p>
        </w:tc>
        <w:tc>
          <w:tcPr>
            <w:tcW w:w="4673" w:type="dxa"/>
            <w:vAlign w:val="center"/>
          </w:tcPr>
          <w:p w14:paraId="0C6B087C" w14:textId="03530BCC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gramStart"/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13-22</w:t>
            </w:r>
            <w:proofErr w:type="gramEnd"/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дБ</w:t>
            </w:r>
          </w:p>
        </w:tc>
      </w:tr>
      <w:tr w:rsidR="002852E9" w:rsidRPr="00034E08" w14:paraId="22D9C923" w14:textId="77777777" w:rsidTr="003D195A">
        <w:tc>
          <w:tcPr>
            <w:tcW w:w="4672" w:type="dxa"/>
            <w:vAlign w:val="center"/>
          </w:tcPr>
          <w:p w14:paraId="3655DD10" w14:textId="4416AAAA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Коммутируемая мощность</w:t>
            </w:r>
          </w:p>
        </w:tc>
        <w:tc>
          <w:tcPr>
            <w:tcW w:w="4673" w:type="dxa"/>
            <w:vAlign w:val="center"/>
          </w:tcPr>
          <w:p w14:paraId="170E838F" w14:textId="79A53FBC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ВЧ-VOX 100 Вт</w:t>
            </w:r>
          </w:p>
        </w:tc>
      </w:tr>
      <w:tr w:rsidR="002852E9" w:rsidRPr="00034E08" w14:paraId="0ABD0D9F" w14:textId="77777777" w:rsidTr="003D195A">
        <w:tc>
          <w:tcPr>
            <w:tcW w:w="4672" w:type="dxa"/>
            <w:vAlign w:val="center"/>
          </w:tcPr>
          <w:p w14:paraId="4918B022" w14:textId="349E27E1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Передаваемая мощность при использовании секвенсора</w:t>
            </w:r>
          </w:p>
        </w:tc>
        <w:tc>
          <w:tcPr>
            <w:tcW w:w="4673" w:type="dxa"/>
            <w:vAlign w:val="center"/>
          </w:tcPr>
          <w:p w14:paraId="5329EEDA" w14:textId="18ECD287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500 Вт </w:t>
            </w: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PEP</w:t>
            </w: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300 Вт / </w:t>
            </w: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FM</w:t>
            </w: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WSJT</w:t>
            </w:r>
          </w:p>
        </w:tc>
      </w:tr>
      <w:tr w:rsidR="002852E9" w:rsidRPr="00034E08" w14:paraId="5F604CA0" w14:textId="77777777" w:rsidTr="003D195A">
        <w:tc>
          <w:tcPr>
            <w:tcW w:w="4672" w:type="dxa"/>
            <w:vAlign w:val="center"/>
          </w:tcPr>
          <w:p w14:paraId="4642D826" w14:textId="326CC0B3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Вносимые потери в режиме TX</w:t>
            </w:r>
          </w:p>
        </w:tc>
        <w:tc>
          <w:tcPr>
            <w:tcW w:w="4673" w:type="dxa"/>
            <w:vAlign w:val="center"/>
          </w:tcPr>
          <w:p w14:paraId="0D6B1063" w14:textId="72FE1A1C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0,15 дБ</w:t>
            </w:r>
          </w:p>
        </w:tc>
      </w:tr>
      <w:tr w:rsidR="002852E9" w:rsidRPr="00034E08" w14:paraId="4C6B9A21" w14:textId="77777777" w:rsidTr="003D195A">
        <w:tc>
          <w:tcPr>
            <w:tcW w:w="4672" w:type="dxa"/>
            <w:vAlign w:val="center"/>
          </w:tcPr>
          <w:p w14:paraId="6A455EB9" w14:textId="11296454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Стандарт подключения</w:t>
            </w:r>
          </w:p>
        </w:tc>
        <w:tc>
          <w:tcPr>
            <w:tcW w:w="4673" w:type="dxa"/>
            <w:vAlign w:val="center"/>
          </w:tcPr>
          <w:p w14:paraId="024FDA05" w14:textId="477A9D09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N-гнездо</w:t>
            </w:r>
          </w:p>
        </w:tc>
      </w:tr>
      <w:tr w:rsidR="002852E9" w:rsidRPr="00034E08" w14:paraId="5E8A4B67" w14:textId="77777777" w:rsidTr="003D195A">
        <w:tc>
          <w:tcPr>
            <w:tcW w:w="4672" w:type="dxa"/>
            <w:vAlign w:val="center"/>
          </w:tcPr>
          <w:p w14:paraId="27B247EB" w14:textId="7BFAA10F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Вход питания локальный</w:t>
            </w:r>
          </w:p>
        </w:tc>
        <w:tc>
          <w:tcPr>
            <w:tcW w:w="4673" w:type="dxa"/>
            <w:vAlign w:val="center"/>
          </w:tcPr>
          <w:p w14:paraId="7D7DCF65" w14:textId="556F5385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UHF-гнездо</w:t>
            </w:r>
          </w:p>
        </w:tc>
      </w:tr>
      <w:tr w:rsidR="002852E9" w:rsidRPr="00034E08" w14:paraId="3E5A0FE6" w14:textId="77777777" w:rsidTr="003D195A">
        <w:tc>
          <w:tcPr>
            <w:tcW w:w="4672" w:type="dxa"/>
            <w:vAlign w:val="center"/>
          </w:tcPr>
          <w:p w14:paraId="67E42C5B" w14:textId="5901C5A4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Дистанционное питание</w:t>
            </w:r>
          </w:p>
        </w:tc>
        <w:tc>
          <w:tcPr>
            <w:tcW w:w="4673" w:type="dxa"/>
            <w:vAlign w:val="center"/>
          </w:tcPr>
          <w:p w14:paraId="378682F0" w14:textId="0803E48E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N-выходная розетка</w:t>
            </w:r>
          </w:p>
        </w:tc>
      </w:tr>
      <w:tr w:rsidR="002852E9" w:rsidRPr="00034E08" w14:paraId="7F2EFA62" w14:textId="77777777" w:rsidTr="003D195A">
        <w:tc>
          <w:tcPr>
            <w:tcW w:w="4672" w:type="dxa"/>
            <w:vAlign w:val="center"/>
          </w:tcPr>
          <w:p w14:paraId="70D6884B" w14:textId="340814E6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Рабочее напряжение</w:t>
            </w:r>
          </w:p>
        </w:tc>
        <w:tc>
          <w:tcPr>
            <w:tcW w:w="4673" w:type="dxa"/>
            <w:vAlign w:val="center"/>
          </w:tcPr>
          <w:p w14:paraId="7137A7D8" w14:textId="4B166770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12 В-15 В</w:t>
            </w:r>
          </w:p>
        </w:tc>
      </w:tr>
      <w:tr w:rsidR="002852E9" w:rsidRPr="00034E08" w14:paraId="2220F51A" w14:textId="77777777" w:rsidTr="003D195A">
        <w:tc>
          <w:tcPr>
            <w:tcW w:w="4672" w:type="dxa"/>
            <w:vAlign w:val="center"/>
          </w:tcPr>
          <w:p w14:paraId="3F1676FB" w14:textId="351679BF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Потребляемая мощность, тип.</w:t>
            </w:r>
          </w:p>
        </w:tc>
        <w:tc>
          <w:tcPr>
            <w:tcW w:w="4673" w:type="dxa"/>
            <w:vAlign w:val="center"/>
          </w:tcPr>
          <w:p w14:paraId="5BDF5732" w14:textId="31DDADDD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330 мА</w:t>
            </w:r>
          </w:p>
        </w:tc>
      </w:tr>
      <w:tr w:rsidR="002852E9" w:rsidRPr="00034E08" w14:paraId="0435420A" w14:textId="77777777" w:rsidTr="003D195A">
        <w:tc>
          <w:tcPr>
            <w:tcW w:w="4672" w:type="dxa"/>
            <w:vAlign w:val="center"/>
          </w:tcPr>
          <w:p w14:paraId="7CE14351" w14:textId="2A9C0426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Диаметр мачты</w:t>
            </w:r>
          </w:p>
        </w:tc>
        <w:tc>
          <w:tcPr>
            <w:tcW w:w="4673" w:type="dxa"/>
            <w:vAlign w:val="center"/>
          </w:tcPr>
          <w:p w14:paraId="68E06951" w14:textId="67D7AA98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макс. 58 мм</w:t>
            </w:r>
          </w:p>
        </w:tc>
      </w:tr>
      <w:tr w:rsidR="002852E9" w:rsidRPr="00034E08" w14:paraId="2A67FADB" w14:textId="77777777" w:rsidTr="003D195A">
        <w:tc>
          <w:tcPr>
            <w:tcW w:w="4672" w:type="dxa"/>
            <w:vAlign w:val="center"/>
          </w:tcPr>
          <w:p w14:paraId="733B97BA" w14:textId="3E57F814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Время переключения (TX-&gt;RX)</w:t>
            </w:r>
          </w:p>
        </w:tc>
        <w:tc>
          <w:tcPr>
            <w:tcW w:w="4673" w:type="dxa"/>
            <w:vAlign w:val="center"/>
          </w:tcPr>
          <w:p w14:paraId="5038B441" w14:textId="5D576796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0,50 сек.</w:t>
            </w:r>
          </w:p>
        </w:tc>
      </w:tr>
      <w:tr w:rsidR="002852E9" w:rsidRPr="00034E08" w14:paraId="325D03C0" w14:textId="77777777" w:rsidTr="003D195A">
        <w:tc>
          <w:tcPr>
            <w:tcW w:w="4672" w:type="dxa"/>
            <w:vAlign w:val="center"/>
          </w:tcPr>
          <w:p w14:paraId="471E8391" w14:textId="4FD4DBAD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Время переключения (RX-&gt;TX)</w:t>
            </w:r>
          </w:p>
        </w:tc>
        <w:tc>
          <w:tcPr>
            <w:tcW w:w="4673" w:type="dxa"/>
            <w:vAlign w:val="center"/>
          </w:tcPr>
          <w:p w14:paraId="78AA2511" w14:textId="61483812" w:rsidR="002852E9" w:rsidRPr="00034E08" w:rsidRDefault="002852E9" w:rsidP="002852E9">
            <w:pPr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34E0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0,02 сек.</w:t>
            </w:r>
          </w:p>
        </w:tc>
      </w:tr>
    </w:tbl>
    <w:p w14:paraId="284B75EA" w14:textId="77777777" w:rsidR="008678F5" w:rsidRDefault="008678F5" w:rsidP="00CC4130">
      <w:pPr>
        <w:rPr>
          <w:rFonts w:ascii="Times New Roman" w:hAnsi="Times New Roman" w:cs="Times New Roman"/>
        </w:rPr>
      </w:pPr>
    </w:p>
    <w:p w14:paraId="138F325C" w14:textId="71F7651A" w:rsidR="00CC4130" w:rsidRPr="008678F5" w:rsidRDefault="00CC4130" w:rsidP="00CC4130">
      <w:pPr>
        <w:rPr>
          <w:rFonts w:ascii="Times New Roman" w:hAnsi="Times New Roman" w:cs="Times New Roman"/>
          <w:b/>
          <w:bCs/>
        </w:rPr>
      </w:pPr>
      <w:r w:rsidRPr="008678F5">
        <w:rPr>
          <w:rFonts w:ascii="Times New Roman" w:hAnsi="Times New Roman" w:cs="Times New Roman"/>
          <w:b/>
          <w:bCs/>
        </w:rPr>
        <w:t xml:space="preserve">5. Приемное устройство (СДР) — </w:t>
      </w:r>
      <w:proofErr w:type="spellStart"/>
      <w:r w:rsidRPr="008678F5">
        <w:rPr>
          <w:rFonts w:ascii="Times New Roman" w:hAnsi="Times New Roman" w:cs="Times New Roman"/>
          <w:b/>
          <w:bCs/>
        </w:rPr>
        <w:t>HackRF</w:t>
      </w:r>
      <w:proofErr w:type="spellEnd"/>
      <w:r w:rsidRPr="008678F5">
        <w:rPr>
          <w:rFonts w:ascii="Times New Roman" w:hAnsi="Times New Roman" w:cs="Times New Roman"/>
          <w:b/>
          <w:bCs/>
        </w:rPr>
        <w:t xml:space="preserve"> One</w:t>
      </w:r>
    </w:p>
    <w:p w14:paraId="778BA279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В качестве приемного устройства в комплексе используется программно-определяемый радиоприемник (SDR) 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One. Это устройство подключается к выходу усилителя SP 70 и под управлением ПК обеспечивает приём и оцифровку сигналов в диапазоне от 1 МГц до 6 ГГц, что полностью перекрывает рабочий диапазон антенны (70 см).</w:t>
      </w:r>
    </w:p>
    <w:p w14:paraId="42E4FEDB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5.1. Структурная схема подключения</w:t>
      </w:r>
    </w:p>
    <w:p w14:paraId="6611FDFC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Общая схема подключения радиочастотного тракта от антенны к ПК выглядит следующим образом:</w:t>
      </w:r>
    </w:p>
    <w:p w14:paraId="5B499200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 xml:space="preserve">X-Quad (антенна) → Фильтр HDF435CF11 → Усилитель SP 70 →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 → Персональный компьютер (USB)</w:t>
      </w:r>
    </w:p>
    <w:p w14:paraId="3072E198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 xml:space="preserve">Схема соединения кабелей и разъёмов: Антенна подключается к фильтру, фильтр — ко входу усилителя SP 70 (ANT). Выход усилителя (TRX) соединяется с антенным входом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 (SMA </w:t>
      </w:r>
      <w:proofErr w:type="spellStart"/>
      <w:r w:rsidRPr="008678F5">
        <w:rPr>
          <w:rFonts w:ascii="Times New Roman" w:hAnsi="Times New Roman" w:cs="Times New Roman"/>
        </w:rPr>
        <w:t>Female</w:t>
      </w:r>
      <w:proofErr w:type="spellEnd"/>
      <w:r w:rsidRPr="008678F5">
        <w:rPr>
          <w:rFonts w:ascii="Times New Roman" w:hAnsi="Times New Roman" w:cs="Times New Roman"/>
        </w:rPr>
        <w:t xml:space="preserve">). Управление питанием усилителя осуществляется через отдельный кабель питания (12-15В), а приёмник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 питается и обменивается данными через порт USB (Micro-B) компьютера.</w:t>
      </w:r>
    </w:p>
    <w:p w14:paraId="424544A8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 xml:space="preserve">5.2. Подготовка и настройка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</w:t>
      </w:r>
    </w:p>
    <w:p w14:paraId="7667C2F6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Перед началом работы необходимо убедиться в готовности устройства и хоста (ПК).</w:t>
      </w:r>
    </w:p>
    <w:p w14:paraId="05AF40B8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Подключение и индикация:</w:t>
      </w:r>
      <w:r w:rsidRPr="008678F5">
        <w:rPr>
          <w:rFonts w:ascii="Times New Roman" w:hAnsi="Times New Roman" w:cs="Times New Roman"/>
        </w:rPr>
        <w:br/>
        <w:t xml:space="preserve">При подключении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 к USB-порту компьютера (который должен обеспечивать ток не менее 500 мА) на плате устройства должны загореться четыре светодиода (LED): 3V3, 1V8, RF и USB. Это индикация того, что питание в норме, прошивка </w:t>
      </w:r>
      <w:r w:rsidRPr="008678F5">
        <w:rPr>
          <w:rFonts w:ascii="Times New Roman" w:hAnsi="Times New Roman" w:cs="Times New Roman"/>
        </w:rPr>
        <w:lastRenderedPageBreak/>
        <w:t>запущена и установлено USB-соединение. (</w:t>
      </w:r>
      <w:r w:rsidRPr="008678F5">
        <w:rPr>
          <w:rFonts w:ascii="Times New Roman" w:hAnsi="Times New Roman" w:cs="Times New Roman"/>
          <w:i/>
          <w:iCs/>
        </w:rPr>
        <w:t xml:space="preserve">См. раздел «8. </w:t>
      </w:r>
      <w:proofErr w:type="spellStart"/>
      <w:r w:rsidRPr="008678F5">
        <w:rPr>
          <w:rFonts w:ascii="Times New Roman" w:hAnsi="Times New Roman" w:cs="Times New Roman"/>
          <w:i/>
          <w:iCs/>
        </w:rPr>
        <w:t>LEDs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» в документации на </w:t>
      </w:r>
      <w:proofErr w:type="spellStart"/>
      <w:r w:rsidRPr="008678F5">
        <w:rPr>
          <w:rFonts w:ascii="Times New Roman" w:hAnsi="Times New Roman" w:cs="Times New Roman"/>
          <w:i/>
          <w:iCs/>
        </w:rPr>
        <w:t>HackRF</w:t>
      </w:r>
      <w:proofErr w:type="spellEnd"/>
      <w:r w:rsidRPr="008678F5">
        <w:rPr>
          <w:rFonts w:ascii="Times New Roman" w:hAnsi="Times New Roman" w:cs="Times New Roman"/>
        </w:rPr>
        <w:t>).</w:t>
      </w:r>
    </w:p>
    <w:p w14:paraId="2F52954E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Установка программного обеспечения:</w:t>
      </w:r>
      <w:r w:rsidRPr="008678F5">
        <w:rPr>
          <w:rFonts w:ascii="Times New Roman" w:hAnsi="Times New Roman" w:cs="Times New Roman"/>
        </w:rPr>
        <w:br/>
        <w:t>Для работы с устройством необходимы утилиты </w:t>
      </w:r>
      <w:proofErr w:type="spellStart"/>
      <w:r w:rsidRPr="008678F5">
        <w:rPr>
          <w:rFonts w:ascii="Times New Roman" w:hAnsi="Times New Roman" w:cs="Times New Roman"/>
        </w:rPr>
        <w:t>hackrf-tools</w:t>
      </w:r>
      <w:proofErr w:type="spellEnd"/>
      <w:r w:rsidRPr="008678F5">
        <w:rPr>
          <w:rFonts w:ascii="Times New Roman" w:hAnsi="Times New Roman" w:cs="Times New Roman"/>
        </w:rPr>
        <w:t> и библиотека </w:t>
      </w:r>
      <w:proofErr w:type="spellStart"/>
      <w:r w:rsidRPr="008678F5">
        <w:rPr>
          <w:rFonts w:ascii="Times New Roman" w:hAnsi="Times New Roman" w:cs="Times New Roman"/>
        </w:rPr>
        <w:t>libhackrf</w:t>
      </w:r>
      <w:proofErr w:type="spellEnd"/>
      <w:r w:rsidRPr="008678F5">
        <w:rPr>
          <w:rFonts w:ascii="Times New Roman" w:hAnsi="Times New Roman" w:cs="Times New Roman"/>
        </w:rPr>
        <w:t>. Рекомендуемый способ установки в ОС семейства Linux (Ubuntu/</w:t>
      </w:r>
      <w:proofErr w:type="spellStart"/>
      <w:r w:rsidRPr="008678F5">
        <w:rPr>
          <w:rFonts w:ascii="Times New Roman" w:hAnsi="Times New Roman" w:cs="Times New Roman"/>
        </w:rPr>
        <w:t>Debian</w:t>
      </w:r>
      <w:proofErr w:type="spellEnd"/>
      <w:r w:rsidRPr="008678F5">
        <w:rPr>
          <w:rFonts w:ascii="Times New Roman" w:hAnsi="Times New Roman" w:cs="Times New Roman"/>
        </w:rPr>
        <w:t>):</w:t>
      </w:r>
    </w:p>
    <w:p w14:paraId="62FB4763" w14:textId="77777777" w:rsidR="00CC4130" w:rsidRPr="008678F5" w:rsidRDefault="00CC4130" w:rsidP="00CC4130">
      <w:pPr>
        <w:rPr>
          <w:rFonts w:ascii="Times New Roman" w:hAnsi="Times New Roman" w:cs="Times New Roman"/>
        </w:rPr>
      </w:pPr>
      <w:proofErr w:type="spellStart"/>
      <w:r w:rsidRPr="008678F5">
        <w:rPr>
          <w:rFonts w:ascii="Times New Roman" w:hAnsi="Times New Roman" w:cs="Times New Roman"/>
        </w:rPr>
        <w:t>sudo</w:t>
      </w:r>
      <w:proofErr w:type="spellEnd"/>
      <w:r w:rsidRPr="008678F5">
        <w:rPr>
          <w:rFonts w:ascii="Times New Roman" w:hAnsi="Times New Roman" w:cs="Times New Roman"/>
        </w:rPr>
        <w:t xml:space="preserve"> </w:t>
      </w:r>
      <w:proofErr w:type="spellStart"/>
      <w:r w:rsidRPr="008678F5">
        <w:rPr>
          <w:rFonts w:ascii="Times New Roman" w:hAnsi="Times New Roman" w:cs="Times New Roman"/>
        </w:rPr>
        <w:t>apt-get</w:t>
      </w:r>
      <w:proofErr w:type="spellEnd"/>
      <w:r w:rsidRPr="008678F5">
        <w:rPr>
          <w:rFonts w:ascii="Times New Roman" w:hAnsi="Times New Roman" w:cs="Times New Roman"/>
        </w:rPr>
        <w:t xml:space="preserve"> </w:t>
      </w:r>
      <w:proofErr w:type="spellStart"/>
      <w:r w:rsidRPr="008678F5">
        <w:rPr>
          <w:rFonts w:ascii="Times New Roman" w:hAnsi="Times New Roman" w:cs="Times New Roman"/>
        </w:rPr>
        <w:t>install</w:t>
      </w:r>
      <w:proofErr w:type="spellEnd"/>
      <w:r w:rsidRPr="008678F5">
        <w:rPr>
          <w:rFonts w:ascii="Times New Roman" w:hAnsi="Times New Roman" w:cs="Times New Roman"/>
        </w:rPr>
        <w:t xml:space="preserve"> </w:t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</w:p>
    <w:p w14:paraId="5CEE93C1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Проверка связи с устройством:</w:t>
      </w:r>
      <w:r w:rsidRPr="008678F5">
        <w:rPr>
          <w:rFonts w:ascii="Times New Roman" w:hAnsi="Times New Roman" w:cs="Times New Roman"/>
        </w:rPr>
        <w:br/>
        <w:t>После подключения и установки ПО необходимо выполнить команду для получения информации об устройстве:</w:t>
      </w:r>
    </w:p>
    <w:p w14:paraId="7506CC34" w14:textId="77777777" w:rsidR="00CC4130" w:rsidRPr="008678F5" w:rsidRDefault="00CC4130" w:rsidP="00CC4130">
      <w:pPr>
        <w:rPr>
          <w:rFonts w:ascii="Times New Roman" w:hAnsi="Times New Roman" w:cs="Times New Roman"/>
        </w:rPr>
      </w:pPr>
      <w:proofErr w:type="spellStart"/>
      <w:r w:rsidRPr="008678F5">
        <w:rPr>
          <w:rFonts w:ascii="Times New Roman" w:hAnsi="Times New Roman" w:cs="Times New Roman"/>
        </w:rPr>
        <w:t>hackrf_info</w:t>
      </w:r>
      <w:proofErr w:type="spellEnd"/>
    </w:p>
    <w:p w14:paraId="20D4E526" w14:textId="77777777" w:rsidR="00CC4130" w:rsidRPr="008678F5" w:rsidRDefault="00CC4130" w:rsidP="00CC413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В выводе команды должны отображаться серийный номер, версия прошивки и другие параметры. Это подтверждает корректное определение устройства системой.</w:t>
      </w:r>
    </w:p>
    <w:p w14:paraId="226798D5" w14:textId="77777777" w:rsidR="00CC4130" w:rsidRPr="00475E9D" w:rsidRDefault="00CC4130" w:rsidP="00CC4130">
      <w:pPr>
        <w:rPr>
          <w:rFonts w:ascii="Times New Roman" w:hAnsi="Times New Roman" w:cs="Times New Roman"/>
          <w:i/>
          <w:iCs/>
        </w:rPr>
      </w:pPr>
      <w:r w:rsidRPr="00475E9D">
        <w:rPr>
          <w:rFonts w:ascii="Times New Roman" w:hAnsi="Times New Roman" w:cs="Times New Roman"/>
          <w:i/>
          <w:iCs/>
        </w:rPr>
        <w:t>5.3. Ключевые параметры и управление усилением</w:t>
      </w:r>
    </w:p>
    <w:p w14:paraId="7B5ED56D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Частота: 1 МГц – 6 ГГц (диапазон 435 МГц поддерживается).</w:t>
      </w:r>
    </w:p>
    <w:p w14:paraId="002EC3B1" w14:textId="77777777" w:rsidR="00CC4130" w:rsidRPr="008678F5" w:rsidRDefault="00CC4130" w:rsidP="00475E9D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>Частота дискретизации (</w:t>
      </w:r>
      <w:proofErr w:type="spellStart"/>
      <w:r w:rsidRPr="008678F5">
        <w:rPr>
          <w:rFonts w:ascii="Times New Roman" w:hAnsi="Times New Roman" w:cs="Times New Roman"/>
        </w:rPr>
        <w:t>Sample</w:t>
      </w:r>
      <w:proofErr w:type="spellEnd"/>
      <w:r w:rsidRPr="008678F5">
        <w:rPr>
          <w:rFonts w:ascii="Times New Roman" w:hAnsi="Times New Roman" w:cs="Times New Roman"/>
        </w:rPr>
        <w:t xml:space="preserve"> Rate): Рекомендуется устанавливать от 8 до 20 МГц. Использование частоты ниже 8 МГц не рекомендуется, так как фильтр основной полосы MAX2837 имеет минимальную полосу пропускания 1,75 МГц, что приводит к недостаточному подавлению помех. (</w:t>
      </w:r>
      <w:r w:rsidRPr="008678F5">
        <w:rPr>
          <w:rFonts w:ascii="Times New Roman" w:hAnsi="Times New Roman" w:cs="Times New Roman"/>
          <w:i/>
          <w:iCs/>
        </w:rPr>
        <w:t xml:space="preserve">См. раздел «25. </w:t>
      </w:r>
      <w:proofErr w:type="spellStart"/>
      <w:r w:rsidRPr="008678F5">
        <w:rPr>
          <w:rFonts w:ascii="Times New Roman" w:hAnsi="Times New Roman" w:cs="Times New Roman"/>
          <w:i/>
          <w:iCs/>
        </w:rPr>
        <w:t>Sampling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Rate </w:t>
      </w:r>
      <w:proofErr w:type="spellStart"/>
      <w:r w:rsidRPr="008678F5">
        <w:rPr>
          <w:rFonts w:ascii="Times New Roman" w:hAnsi="Times New Roman" w:cs="Times New Roman"/>
          <w:i/>
          <w:iCs/>
        </w:rPr>
        <w:t>and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8F5">
        <w:rPr>
          <w:rFonts w:ascii="Times New Roman" w:hAnsi="Times New Roman" w:cs="Times New Roman"/>
          <w:i/>
          <w:iCs/>
        </w:rPr>
        <w:t>Baseband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8F5">
        <w:rPr>
          <w:rFonts w:ascii="Times New Roman" w:hAnsi="Times New Roman" w:cs="Times New Roman"/>
          <w:i/>
          <w:iCs/>
        </w:rPr>
        <w:t>Filters</w:t>
      </w:r>
      <w:proofErr w:type="spellEnd"/>
      <w:r w:rsidRPr="008678F5">
        <w:rPr>
          <w:rFonts w:ascii="Times New Roman" w:hAnsi="Times New Roman" w:cs="Times New Roman"/>
          <w:i/>
          <w:iCs/>
        </w:rPr>
        <w:t>»</w:t>
      </w:r>
      <w:r w:rsidRPr="008678F5">
        <w:rPr>
          <w:rFonts w:ascii="Times New Roman" w:hAnsi="Times New Roman" w:cs="Times New Roman"/>
        </w:rPr>
        <w:t>).</w:t>
      </w:r>
    </w:p>
    <w:p w14:paraId="2B765F98" w14:textId="3503F3F2" w:rsidR="002852E9" w:rsidRDefault="00CC4130" w:rsidP="002333C0">
      <w:pPr>
        <w:rPr>
          <w:rFonts w:ascii="Times New Roman" w:hAnsi="Times New Roman" w:cs="Times New Roman"/>
        </w:rPr>
      </w:pPr>
      <w:r w:rsidRPr="008678F5">
        <w:rPr>
          <w:rFonts w:ascii="Times New Roman" w:hAnsi="Times New Roman" w:cs="Times New Roman"/>
        </w:rPr>
        <w:t xml:space="preserve">Управление усилением при приёме (RX </w:t>
      </w:r>
      <w:proofErr w:type="spellStart"/>
      <w:r w:rsidRPr="008678F5">
        <w:rPr>
          <w:rFonts w:ascii="Times New Roman" w:hAnsi="Times New Roman" w:cs="Times New Roman"/>
        </w:rPr>
        <w:t>Gain</w:t>
      </w:r>
      <w:proofErr w:type="spellEnd"/>
      <w:r w:rsidRPr="008678F5">
        <w:rPr>
          <w:rFonts w:ascii="Times New Roman" w:hAnsi="Times New Roman" w:cs="Times New Roman"/>
        </w:rPr>
        <w:t>):</w:t>
      </w:r>
      <w:r w:rsidRPr="008678F5">
        <w:rPr>
          <w:rFonts w:ascii="Times New Roman" w:hAnsi="Times New Roman" w:cs="Times New Roman"/>
        </w:rPr>
        <w:br/>
      </w:r>
      <w:proofErr w:type="spellStart"/>
      <w:r w:rsidRPr="008678F5">
        <w:rPr>
          <w:rFonts w:ascii="Times New Roman" w:hAnsi="Times New Roman" w:cs="Times New Roman"/>
        </w:rPr>
        <w:t>HackRF</w:t>
      </w:r>
      <w:proofErr w:type="spellEnd"/>
      <w:r w:rsidRPr="008678F5">
        <w:rPr>
          <w:rFonts w:ascii="Times New Roman" w:hAnsi="Times New Roman" w:cs="Times New Roman"/>
        </w:rPr>
        <w:t xml:space="preserve"> One имеет три каскада усиления: RF, IF (LNA) и </w:t>
      </w:r>
      <w:proofErr w:type="spellStart"/>
      <w:r w:rsidRPr="008678F5">
        <w:rPr>
          <w:rFonts w:ascii="Times New Roman" w:hAnsi="Times New Roman" w:cs="Times New Roman"/>
        </w:rPr>
        <w:t>Baseband</w:t>
      </w:r>
      <w:proofErr w:type="spellEnd"/>
      <w:r w:rsidRPr="008678F5">
        <w:rPr>
          <w:rFonts w:ascii="Times New Roman" w:hAnsi="Times New Roman" w:cs="Times New Roman"/>
        </w:rPr>
        <w:t xml:space="preserve"> (VGA).</w:t>
      </w:r>
      <w:r w:rsidRPr="008678F5">
        <w:rPr>
          <w:rFonts w:ascii="Times New Roman" w:hAnsi="Times New Roman" w:cs="Times New Roman"/>
        </w:rPr>
        <w:br/>
        <w:t>Рекомендуемая стартовая конфигурация: RF = 0 (</w:t>
      </w:r>
      <w:proofErr w:type="spellStart"/>
      <w:r w:rsidRPr="008678F5">
        <w:rPr>
          <w:rFonts w:ascii="Times New Roman" w:hAnsi="Times New Roman" w:cs="Times New Roman"/>
        </w:rPr>
        <w:t>выкл</w:t>
      </w:r>
      <w:proofErr w:type="spellEnd"/>
      <w:r w:rsidRPr="008678F5">
        <w:rPr>
          <w:rFonts w:ascii="Times New Roman" w:hAnsi="Times New Roman" w:cs="Times New Roman"/>
        </w:rPr>
        <w:t>), IF = 16 дБ, VGA = 16 дБ.</w:t>
      </w:r>
      <w:r w:rsidRPr="008678F5">
        <w:rPr>
          <w:rFonts w:ascii="Times New Roman" w:hAnsi="Times New Roman" w:cs="Times New Roman"/>
        </w:rPr>
        <w:br/>
        <w:t>Регулировку следует производить, примерно одинаково изменяя усиление IF и VGA. Включение RF-усиления (-a 1) оправдано только для очень слабых сигналов. Чрезмерное усиление приводит к искажениям (появлению ложных сигналов на спектре). (</w:t>
      </w:r>
      <w:r w:rsidRPr="008678F5">
        <w:rPr>
          <w:rFonts w:ascii="Times New Roman" w:hAnsi="Times New Roman" w:cs="Times New Roman"/>
          <w:i/>
          <w:iCs/>
        </w:rPr>
        <w:t xml:space="preserve">См. раздел «26. </w:t>
      </w:r>
      <w:proofErr w:type="spellStart"/>
      <w:r w:rsidRPr="008678F5">
        <w:rPr>
          <w:rFonts w:ascii="Times New Roman" w:hAnsi="Times New Roman" w:cs="Times New Roman"/>
          <w:i/>
          <w:iCs/>
        </w:rPr>
        <w:t>Setting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8F5">
        <w:rPr>
          <w:rFonts w:ascii="Times New Roman" w:hAnsi="Times New Roman" w:cs="Times New Roman"/>
          <w:i/>
          <w:iCs/>
        </w:rPr>
        <w:t>Gain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8F5">
        <w:rPr>
          <w:rFonts w:ascii="Times New Roman" w:hAnsi="Times New Roman" w:cs="Times New Roman"/>
          <w:i/>
          <w:iCs/>
        </w:rPr>
        <w:t>Controls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8F5">
        <w:rPr>
          <w:rFonts w:ascii="Times New Roman" w:hAnsi="Times New Roman" w:cs="Times New Roman"/>
          <w:i/>
          <w:iCs/>
        </w:rPr>
        <w:t>for</w:t>
      </w:r>
      <w:proofErr w:type="spellEnd"/>
      <w:r w:rsidRPr="008678F5">
        <w:rPr>
          <w:rFonts w:ascii="Times New Roman" w:hAnsi="Times New Roman" w:cs="Times New Roman"/>
          <w:i/>
          <w:iCs/>
        </w:rPr>
        <w:t xml:space="preserve"> RX»</w:t>
      </w:r>
      <w:r w:rsidRPr="008678F5">
        <w:rPr>
          <w:rFonts w:ascii="Times New Roman" w:hAnsi="Times New Roman" w:cs="Times New Roman"/>
        </w:rPr>
        <w:t>).</w:t>
      </w:r>
    </w:p>
    <w:p w14:paraId="1AEA7327" w14:textId="77777777" w:rsidR="00475E9D" w:rsidRPr="00475E9D" w:rsidRDefault="00475E9D" w:rsidP="002333C0">
      <w:pPr>
        <w:rPr>
          <w:rFonts w:ascii="Times New Roman" w:hAnsi="Times New Roman" w:cs="Times New Roman"/>
        </w:rPr>
      </w:pPr>
    </w:p>
    <w:sectPr w:rsidR="00475E9D" w:rsidRPr="00475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726"/>
    <w:multiLevelType w:val="hybridMultilevel"/>
    <w:tmpl w:val="4D1805BE"/>
    <w:lvl w:ilvl="0" w:tplc="207EF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970D5"/>
    <w:multiLevelType w:val="multilevel"/>
    <w:tmpl w:val="CE7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B7741"/>
    <w:multiLevelType w:val="multilevel"/>
    <w:tmpl w:val="9F8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63AB"/>
    <w:multiLevelType w:val="multilevel"/>
    <w:tmpl w:val="D03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47013"/>
    <w:multiLevelType w:val="multilevel"/>
    <w:tmpl w:val="4EF8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D63E9"/>
    <w:multiLevelType w:val="multilevel"/>
    <w:tmpl w:val="553A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D7E65"/>
    <w:multiLevelType w:val="hybridMultilevel"/>
    <w:tmpl w:val="E5521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74354"/>
    <w:multiLevelType w:val="hybridMultilevel"/>
    <w:tmpl w:val="A328DAD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16561">
    <w:abstractNumId w:val="6"/>
  </w:num>
  <w:num w:numId="2" w16cid:durableId="659190938">
    <w:abstractNumId w:val="0"/>
  </w:num>
  <w:num w:numId="3" w16cid:durableId="1553497036">
    <w:abstractNumId w:val="4"/>
  </w:num>
  <w:num w:numId="4" w16cid:durableId="697198951">
    <w:abstractNumId w:val="7"/>
  </w:num>
  <w:num w:numId="5" w16cid:durableId="1876119519">
    <w:abstractNumId w:val="3"/>
  </w:num>
  <w:num w:numId="6" w16cid:durableId="664014015">
    <w:abstractNumId w:val="5"/>
  </w:num>
  <w:num w:numId="7" w16cid:durableId="1392189176">
    <w:abstractNumId w:val="2"/>
  </w:num>
  <w:num w:numId="8" w16cid:durableId="1716805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68"/>
    <w:rsid w:val="00027602"/>
    <w:rsid w:val="00034E08"/>
    <w:rsid w:val="00073B30"/>
    <w:rsid w:val="000D1A81"/>
    <w:rsid w:val="00202557"/>
    <w:rsid w:val="002333C0"/>
    <w:rsid w:val="002852E9"/>
    <w:rsid w:val="00475E9D"/>
    <w:rsid w:val="004D2F46"/>
    <w:rsid w:val="004E0FC3"/>
    <w:rsid w:val="00565B9B"/>
    <w:rsid w:val="00590E1F"/>
    <w:rsid w:val="0069277E"/>
    <w:rsid w:val="00694093"/>
    <w:rsid w:val="00755A24"/>
    <w:rsid w:val="007F5C35"/>
    <w:rsid w:val="008521D0"/>
    <w:rsid w:val="0085234A"/>
    <w:rsid w:val="008678F5"/>
    <w:rsid w:val="008B6902"/>
    <w:rsid w:val="009236B1"/>
    <w:rsid w:val="00A3073E"/>
    <w:rsid w:val="00AA35F8"/>
    <w:rsid w:val="00AB2568"/>
    <w:rsid w:val="00B22788"/>
    <w:rsid w:val="00B5073A"/>
    <w:rsid w:val="00C20B7F"/>
    <w:rsid w:val="00C43590"/>
    <w:rsid w:val="00CA36DB"/>
    <w:rsid w:val="00CB7835"/>
    <w:rsid w:val="00CC4130"/>
    <w:rsid w:val="00CF3B6E"/>
    <w:rsid w:val="00EB2980"/>
    <w:rsid w:val="00F11B04"/>
    <w:rsid w:val="00F7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35C7"/>
  <w15:chartTrackingRefBased/>
  <w15:docId w15:val="{11AED329-4ADD-415E-AD90-BC52618D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B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25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25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25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25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25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25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25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25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25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25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256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B6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2103</Words>
  <Characters>11989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Ковалев</dc:creator>
  <cp:keywords/>
  <dc:description/>
  <cp:lastModifiedBy>Краковский Арсений Константинович</cp:lastModifiedBy>
  <cp:revision>2</cp:revision>
  <dcterms:created xsi:type="dcterms:W3CDTF">2026-05-23T20:08:00Z</dcterms:created>
  <dcterms:modified xsi:type="dcterms:W3CDTF">2026-05-23T20:08:00Z</dcterms:modified>
</cp:coreProperties>
</file>