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662817112"/>
        <w:docPartObj>
          <w:docPartGallery w:val="Cover Pages"/>
          <w:docPartUnique/>
        </w:docPartObj>
      </w:sdtPr>
      <w:sdtEndPr/>
      <w:sdtContent>
        <w:p w:rsidR="006B0BA2" w:rsidRPr="00E868C2" w:rsidRDefault="006B0BA2"/>
        <w:p w:rsidR="006B0BA2" w:rsidRPr="00E868C2" w:rsidRDefault="009E587D">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90.75pt;margin-top:166.5pt;width:350.25pt;height:30pt;z-index:251662336">
                <v:imagedata r:id="rId9" o:title="agos"/>
              </v:shape>
            </w:pict>
          </w:r>
          <w:r w:rsidR="006B0BA2" w:rsidRPr="00E868C2">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984885</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feld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0BA2" w:rsidRPr="006B0BA2" w:rsidRDefault="009E587D">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0BA2">
                                      <w:rPr>
                                        <w:color w:val="5B9BD5" w:themeColor="accent1"/>
                                        <w:sz w:val="72"/>
                                        <w:szCs w:val="72"/>
                                      </w:rPr>
                                      <w:t>Read Me</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0BA2" w:rsidRPr="006B0BA2" w:rsidRDefault="006B0BA2">
                                    <w:pPr>
                                      <w:pStyle w:val="KeinLeerraum"/>
                                      <w:spacing w:before="40" w:after="40"/>
                                      <w:rPr>
                                        <w:caps/>
                                        <w:color w:val="1F3864" w:themeColor="accent5" w:themeShade="80"/>
                                        <w:sz w:val="28"/>
                                        <w:szCs w:val="28"/>
                                      </w:rPr>
                                    </w:pPr>
                                    <w:r>
                                      <w:rPr>
                                        <w:caps/>
                                        <w:color w:val="1F3864" w:themeColor="accent5" w:themeShade="80"/>
                                        <w:sz w:val="28"/>
                                        <w:szCs w:val="28"/>
                                      </w:rPr>
                                      <w:t>Allgmeines Programierpraktikum</w:t>
                                    </w:r>
                                  </w:p>
                                </w:sdtContent>
                              </w:sdt>
                              <w:sdt>
                                <w:sdtPr>
                                  <w:rPr>
                                    <w:caps/>
                                    <w:color w:val="4472C4" w:themeColor="accent5"/>
                                    <w:sz w:val="24"/>
                                    <w:szCs w:val="24"/>
                                    <w:lang w:val="de-D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0BA2" w:rsidRPr="006B0BA2" w:rsidRDefault="006B0BA2">
                                    <w:pPr>
                                      <w:pStyle w:val="KeinLeerraum"/>
                                      <w:spacing w:before="80" w:after="40"/>
                                      <w:rPr>
                                        <w:caps/>
                                        <w:color w:val="4472C4" w:themeColor="accent5"/>
                                        <w:sz w:val="24"/>
                                        <w:szCs w:val="24"/>
                                        <w:lang w:val="de-DE"/>
                                      </w:rPr>
                                    </w:pPr>
                                    <w:r>
                                      <w:rPr>
                                        <w:caps/>
                                        <w:color w:val="4472C4" w:themeColor="accent5"/>
                                        <w:sz w:val="24"/>
                                        <w:szCs w:val="24"/>
                                        <w:lang w:val="de-DE"/>
                                      </w:rPr>
                                      <w:t xml:space="preserve">Frederik </w:t>
                                    </w:r>
                                    <w:r w:rsidR="002C4076">
                                      <w:rPr>
                                        <w:caps/>
                                        <w:color w:val="4472C4" w:themeColor="accent5"/>
                                        <w:sz w:val="24"/>
                                        <w:szCs w:val="24"/>
                                        <w:lang w:val="de-DE"/>
                                      </w:rPr>
                                      <w:t>Kettel</w:t>
                                    </w:r>
                                    <w:r>
                                      <w:rPr>
                                        <w:caps/>
                                        <w:color w:val="4472C4" w:themeColor="accent5"/>
                                        <w:sz w:val="24"/>
                                        <w:szCs w:val="24"/>
                                        <w:lang w:val="de-DE"/>
                                      </w:rPr>
                                      <w:t xml:space="preserve">, Philipp Thurow und </w:t>
                                    </w:r>
                                    <w:r w:rsidRPr="006B0BA2">
                                      <w:rPr>
                                        <w:caps/>
                                        <w:color w:val="4472C4" w:themeColor="accent5"/>
                                        <w:sz w:val="24"/>
                                        <w:szCs w:val="24"/>
                                        <w:lang w:val="de-DE"/>
                                      </w:rPr>
                                      <w:t>Max</w:t>
                                    </w:r>
                                    <w:r>
                                      <w:rPr>
                                        <w:caps/>
                                        <w:color w:val="4472C4" w:themeColor="accent5"/>
                                        <w:sz w:val="24"/>
                                        <w:szCs w:val="24"/>
                                        <w:lang w:val="de-DE"/>
                                      </w:rPr>
                                      <w:t>imilian</w:t>
                                    </w:r>
                                    <w:r w:rsidRPr="006B0BA2">
                                      <w:rPr>
                                        <w:caps/>
                                        <w:color w:val="4472C4" w:themeColor="accent5"/>
                                        <w:sz w:val="24"/>
                                        <w:szCs w:val="24"/>
                                        <w:lang w:val="de-DE"/>
                                      </w:rPr>
                                      <w:t xml:space="preserve"> Pesch</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feld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6hDdg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" filled="f" stroked="f" strokeweight=".5pt">
                    <v:textbox style="mso-fit-shape-to-text:t" inset="0,0,0,0">
                      <w:txbxContent>
                        <w:p w:rsidR="006B0BA2" w:rsidRPr="006B0BA2" w:rsidRDefault="00DC3FF6">
                          <w:pPr>
                            <w:pStyle w:val="KeinLeerraum"/>
                            <w:spacing w:before="40" w:after="560" w:line="216" w:lineRule="auto"/>
                            <w:rPr>
                              <w:color w:val="5B9BD5" w:themeColor="accent1"/>
                              <w:sz w:val="72"/>
                              <w:szCs w:val="72"/>
                            </w:rPr>
                          </w:pPr>
                          <w:sdt>
                            <w:sdtPr>
                              <w:rPr>
                                <w:color w:val="5B9BD5" w:themeColor="accent1"/>
                                <w:sz w:val="72"/>
                                <w:szCs w:val="72"/>
                              </w:rPr>
                              <w:alias w:val="Titel"/>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6B0BA2">
                                <w:rPr>
                                  <w:color w:val="5B9BD5" w:themeColor="accent1"/>
                                  <w:sz w:val="72"/>
                                  <w:szCs w:val="72"/>
                                </w:rPr>
                                <w:t>Read Me</w:t>
                              </w:r>
                            </w:sdtContent>
                          </w:sdt>
                        </w:p>
                        <w:sdt>
                          <w:sdtPr>
                            <w:rPr>
                              <w:caps/>
                              <w:color w:val="1F3864" w:themeColor="accent5" w:themeShade="80"/>
                              <w:sz w:val="28"/>
                              <w:szCs w:val="28"/>
                            </w:rPr>
                            <w:alias w:val="Untertitel"/>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6B0BA2" w:rsidRPr="006B0BA2" w:rsidRDefault="006B0BA2">
                              <w:pPr>
                                <w:pStyle w:val="KeinLeerraum"/>
                                <w:spacing w:before="40" w:after="40"/>
                                <w:rPr>
                                  <w:caps/>
                                  <w:color w:val="1F3864" w:themeColor="accent5" w:themeShade="80"/>
                                  <w:sz w:val="28"/>
                                  <w:szCs w:val="28"/>
                                </w:rPr>
                              </w:pPr>
                              <w:r>
                                <w:rPr>
                                  <w:caps/>
                                  <w:color w:val="1F3864" w:themeColor="accent5" w:themeShade="80"/>
                                  <w:sz w:val="28"/>
                                  <w:szCs w:val="28"/>
                                </w:rPr>
                                <w:t>Allgmeines Programierpraktikum</w:t>
                              </w:r>
                            </w:p>
                          </w:sdtContent>
                        </w:sdt>
                        <w:sdt>
                          <w:sdtPr>
                            <w:rPr>
                              <w:caps/>
                              <w:color w:val="4472C4" w:themeColor="accent5"/>
                              <w:sz w:val="24"/>
                              <w:szCs w:val="24"/>
                              <w:lang w:val="de-DE"/>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6B0BA2" w:rsidRPr="006B0BA2" w:rsidRDefault="006B0BA2">
                              <w:pPr>
                                <w:pStyle w:val="KeinLeerraum"/>
                                <w:spacing w:before="80" w:after="40"/>
                                <w:rPr>
                                  <w:caps/>
                                  <w:color w:val="4472C4" w:themeColor="accent5"/>
                                  <w:sz w:val="24"/>
                                  <w:szCs w:val="24"/>
                                  <w:lang w:val="de-DE"/>
                                </w:rPr>
                              </w:pPr>
                              <w:r>
                                <w:rPr>
                                  <w:caps/>
                                  <w:color w:val="4472C4" w:themeColor="accent5"/>
                                  <w:sz w:val="24"/>
                                  <w:szCs w:val="24"/>
                                  <w:lang w:val="de-DE"/>
                                </w:rPr>
                                <w:t xml:space="preserve">Frederik </w:t>
                              </w:r>
                              <w:r w:rsidR="002C4076">
                                <w:rPr>
                                  <w:caps/>
                                  <w:color w:val="4472C4" w:themeColor="accent5"/>
                                  <w:sz w:val="24"/>
                                  <w:szCs w:val="24"/>
                                  <w:lang w:val="de-DE"/>
                                </w:rPr>
                                <w:t>Kettel</w:t>
                              </w:r>
                              <w:r>
                                <w:rPr>
                                  <w:caps/>
                                  <w:color w:val="4472C4" w:themeColor="accent5"/>
                                  <w:sz w:val="24"/>
                                  <w:szCs w:val="24"/>
                                  <w:lang w:val="de-DE"/>
                                </w:rPr>
                                <w:t xml:space="preserve">, Philipp Thurow und </w:t>
                              </w:r>
                              <w:r w:rsidRPr="006B0BA2">
                                <w:rPr>
                                  <w:caps/>
                                  <w:color w:val="4472C4" w:themeColor="accent5"/>
                                  <w:sz w:val="24"/>
                                  <w:szCs w:val="24"/>
                                  <w:lang w:val="de-DE"/>
                                </w:rPr>
                                <w:t>Max</w:t>
                              </w:r>
                              <w:r>
                                <w:rPr>
                                  <w:caps/>
                                  <w:color w:val="4472C4" w:themeColor="accent5"/>
                                  <w:sz w:val="24"/>
                                  <w:szCs w:val="24"/>
                                  <w:lang w:val="de-DE"/>
                                </w:rPr>
                                <w:t>imilian</w:t>
                              </w:r>
                              <w:r w:rsidRPr="006B0BA2">
                                <w:rPr>
                                  <w:caps/>
                                  <w:color w:val="4472C4" w:themeColor="accent5"/>
                                  <w:sz w:val="24"/>
                                  <w:szCs w:val="24"/>
                                  <w:lang w:val="de-DE"/>
                                </w:rPr>
                                <w:t xml:space="preserve"> Pesch</w:t>
                              </w:r>
                            </w:p>
                          </w:sdtContent>
                        </w:sdt>
                      </w:txbxContent>
                    </v:textbox>
                    <w10:wrap type="square" anchorx="margin" anchory="page"/>
                  </v:shape>
                </w:pict>
              </mc:Fallback>
            </mc:AlternateContent>
          </w:r>
          <w:r w:rsidR="006B0BA2" w:rsidRPr="00E868C2">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hteck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fullDate="2016-07-30T00:00:00Z">
                                    <w:dateFormat w:val="yyyy"/>
                                    <w:lid w:val="de-DE"/>
                                    <w:storeMappedDataAs w:val="dateTime"/>
                                    <w:calendar w:val="gregorian"/>
                                  </w:date>
                                </w:sdtPr>
                                <w:sdtEndPr/>
                                <w:sdtContent>
                                  <w:p w:rsidR="006B0BA2" w:rsidRDefault="006B0BA2">
                                    <w:pPr>
                                      <w:pStyle w:val="KeinLeerraum"/>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eck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" fillcolor="#5b9bd5 [3204]" stroked="f" strokeweight="1pt">
                    <v:path arrowok="t"/>
                    <o:lock v:ext="edit" aspectratio="t"/>
                    <v:textbox inset="3.6pt,,3.6pt">
                      <w:txbxContent>
                        <w:sdt>
                          <w:sdtPr>
                            <w:rPr>
                              <w:color w:val="FFFFFF" w:themeColor="background1"/>
                              <w:sz w:val="24"/>
                              <w:szCs w:val="24"/>
                            </w:rPr>
                            <w:alias w:val="Jahr"/>
                            <w:tag w:val=""/>
                            <w:id w:val="-785116381"/>
                            <w:showingPlcHdr/>
                            <w:dataBinding w:prefixMappings="xmlns:ns0='http://schemas.microsoft.com/office/2006/coverPageProps' " w:xpath="/ns0:CoverPageProperties[1]/ns0:PublishDate[1]" w:storeItemID="{55AF091B-3C7A-41E3-B477-F2FDAA23CFDA}"/>
                            <w:date w:fullDate="2016-07-30T00:00:00Z">
                              <w:dateFormat w:val="yyyy"/>
                              <w:lid w:val="de-DE"/>
                              <w:storeMappedDataAs w:val="dateTime"/>
                              <w:calendar w:val="gregorian"/>
                            </w:date>
                          </w:sdtPr>
                          <w:sdtEndPr/>
                          <w:sdtContent>
                            <w:p w:rsidR="006B0BA2" w:rsidRDefault="006B0BA2">
                              <w:pPr>
                                <w:pStyle w:val="KeinLeerraum"/>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r w:rsidR="006B0BA2" w:rsidRPr="00E868C2">
            <w:br w:type="page"/>
          </w:r>
        </w:p>
      </w:sdtContent>
    </w:sdt>
    <w:sdt>
      <w:sdtPr>
        <w:rPr>
          <w:rFonts w:asciiTheme="minorHAnsi" w:eastAsiaTheme="minorHAnsi" w:hAnsiTheme="minorHAnsi" w:cstheme="minorBidi"/>
          <w:color w:val="auto"/>
          <w:sz w:val="22"/>
          <w:szCs w:val="22"/>
        </w:rPr>
        <w:id w:val="275375634"/>
        <w:docPartObj>
          <w:docPartGallery w:val="Table of Contents"/>
          <w:docPartUnique/>
        </w:docPartObj>
      </w:sdtPr>
      <w:sdtEndPr>
        <w:rPr>
          <w:b/>
          <w:bCs/>
        </w:rPr>
      </w:sdtEndPr>
      <w:sdtContent>
        <w:p w:rsidR="006B0BA2" w:rsidRPr="00E868C2" w:rsidRDefault="00E868C2">
          <w:pPr>
            <w:pStyle w:val="Inhaltsverzeichnisberschrift"/>
          </w:pPr>
          <w:r w:rsidRPr="00E868C2">
            <w:t>Table of C</w:t>
          </w:r>
          <w:bookmarkStart w:id="0" w:name="_GoBack"/>
          <w:bookmarkEnd w:id="0"/>
          <w:r w:rsidRPr="00E868C2">
            <w:t>ontent</w:t>
          </w:r>
          <w:r w:rsidR="00844179">
            <w:t>s</w:t>
          </w:r>
        </w:p>
        <w:p w:rsidR="00C11162" w:rsidRDefault="006B0BA2">
          <w:pPr>
            <w:pStyle w:val="Verzeichnis1"/>
            <w:tabs>
              <w:tab w:val="right" w:leader="dot" w:pos="10790"/>
            </w:tabs>
            <w:rPr>
              <w:rFonts w:eastAsiaTheme="minorEastAsia"/>
              <w:noProof/>
            </w:rPr>
          </w:pPr>
          <w:r w:rsidRPr="00E868C2">
            <w:fldChar w:fldCharType="begin"/>
          </w:r>
          <w:r w:rsidRPr="00E868C2">
            <w:instrText xml:space="preserve"> TOC \o "1-3" \h \z \u </w:instrText>
          </w:r>
          <w:r w:rsidRPr="00E868C2">
            <w:fldChar w:fldCharType="separate"/>
          </w:r>
          <w:hyperlink w:anchor="_Toc457725558" w:history="1">
            <w:r w:rsidR="00C11162" w:rsidRPr="00866F10">
              <w:rPr>
                <w:rStyle w:val="Hyperlink"/>
                <w:noProof/>
              </w:rPr>
              <w:t>The project</w:t>
            </w:r>
            <w:r w:rsidR="00C11162">
              <w:rPr>
                <w:noProof/>
                <w:webHidden/>
              </w:rPr>
              <w:tab/>
            </w:r>
            <w:r w:rsidR="00C11162">
              <w:rPr>
                <w:noProof/>
                <w:webHidden/>
              </w:rPr>
              <w:fldChar w:fldCharType="begin"/>
            </w:r>
            <w:r w:rsidR="00C11162">
              <w:rPr>
                <w:noProof/>
                <w:webHidden/>
              </w:rPr>
              <w:instrText xml:space="preserve"> PAGEREF _Toc457725558 \h </w:instrText>
            </w:r>
            <w:r w:rsidR="00C11162">
              <w:rPr>
                <w:noProof/>
                <w:webHidden/>
              </w:rPr>
            </w:r>
            <w:r w:rsidR="00C11162">
              <w:rPr>
                <w:noProof/>
                <w:webHidden/>
              </w:rPr>
              <w:fldChar w:fldCharType="separate"/>
            </w:r>
            <w:r w:rsidR="005425F7">
              <w:rPr>
                <w:noProof/>
                <w:webHidden/>
              </w:rPr>
              <w:t>2</w:t>
            </w:r>
            <w:r w:rsidR="00C11162">
              <w:rPr>
                <w:noProof/>
                <w:webHidden/>
              </w:rPr>
              <w:fldChar w:fldCharType="end"/>
            </w:r>
          </w:hyperlink>
        </w:p>
        <w:p w:rsidR="00C11162" w:rsidRDefault="00C11162">
          <w:pPr>
            <w:pStyle w:val="Verzeichnis2"/>
            <w:tabs>
              <w:tab w:val="right" w:leader="dot" w:pos="10790"/>
            </w:tabs>
            <w:rPr>
              <w:rFonts w:eastAsiaTheme="minorEastAsia"/>
              <w:noProof/>
            </w:rPr>
          </w:pPr>
          <w:hyperlink w:anchor="_Toc457725559" w:history="1">
            <w:r w:rsidRPr="00866F10">
              <w:rPr>
                <w:rStyle w:val="Hyperlink"/>
                <w:noProof/>
              </w:rPr>
              <w:t>The project structure</w:t>
            </w:r>
            <w:r>
              <w:rPr>
                <w:noProof/>
                <w:webHidden/>
              </w:rPr>
              <w:tab/>
            </w:r>
            <w:r>
              <w:rPr>
                <w:noProof/>
                <w:webHidden/>
              </w:rPr>
              <w:fldChar w:fldCharType="begin"/>
            </w:r>
            <w:r>
              <w:rPr>
                <w:noProof/>
                <w:webHidden/>
              </w:rPr>
              <w:instrText xml:space="preserve"> PAGEREF _Toc457725559 \h </w:instrText>
            </w:r>
            <w:r>
              <w:rPr>
                <w:noProof/>
                <w:webHidden/>
              </w:rPr>
            </w:r>
            <w:r>
              <w:rPr>
                <w:noProof/>
                <w:webHidden/>
              </w:rPr>
              <w:fldChar w:fldCharType="separate"/>
            </w:r>
            <w:r w:rsidR="005425F7">
              <w:rPr>
                <w:noProof/>
                <w:webHidden/>
              </w:rPr>
              <w:t>2</w:t>
            </w:r>
            <w:r>
              <w:rPr>
                <w:noProof/>
                <w:webHidden/>
              </w:rPr>
              <w:fldChar w:fldCharType="end"/>
            </w:r>
          </w:hyperlink>
        </w:p>
        <w:p w:rsidR="00C11162" w:rsidRDefault="00C11162">
          <w:pPr>
            <w:pStyle w:val="Verzeichnis2"/>
            <w:tabs>
              <w:tab w:val="right" w:leader="dot" w:pos="10790"/>
            </w:tabs>
            <w:rPr>
              <w:rFonts w:eastAsiaTheme="minorEastAsia"/>
              <w:noProof/>
            </w:rPr>
          </w:pPr>
          <w:hyperlink w:anchor="_Toc457725560" w:history="1">
            <w:r w:rsidRPr="00866F10">
              <w:rPr>
                <w:rStyle w:val="Hyperlink"/>
                <w:noProof/>
              </w:rPr>
              <w:t>The interface</w:t>
            </w:r>
            <w:r>
              <w:rPr>
                <w:noProof/>
                <w:webHidden/>
              </w:rPr>
              <w:tab/>
            </w:r>
            <w:r>
              <w:rPr>
                <w:noProof/>
                <w:webHidden/>
              </w:rPr>
              <w:fldChar w:fldCharType="begin"/>
            </w:r>
            <w:r>
              <w:rPr>
                <w:noProof/>
                <w:webHidden/>
              </w:rPr>
              <w:instrText xml:space="preserve"> PAGEREF _Toc457725560 \h </w:instrText>
            </w:r>
            <w:r>
              <w:rPr>
                <w:noProof/>
                <w:webHidden/>
              </w:rPr>
            </w:r>
            <w:r>
              <w:rPr>
                <w:noProof/>
                <w:webHidden/>
              </w:rPr>
              <w:fldChar w:fldCharType="separate"/>
            </w:r>
            <w:r w:rsidR="005425F7">
              <w:rPr>
                <w:noProof/>
                <w:webHidden/>
              </w:rPr>
              <w:t>2</w:t>
            </w:r>
            <w:r>
              <w:rPr>
                <w:noProof/>
                <w:webHidden/>
              </w:rPr>
              <w:fldChar w:fldCharType="end"/>
            </w:r>
          </w:hyperlink>
        </w:p>
        <w:p w:rsidR="00C11162" w:rsidRDefault="00C11162">
          <w:pPr>
            <w:pStyle w:val="Verzeichnis2"/>
            <w:tabs>
              <w:tab w:val="right" w:leader="dot" w:pos="10790"/>
            </w:tabs>
            <w:rPr>
              <w:rFonts w:eastAsiaTheme="minorEastAsia"/>
              <w:noProof/>
            </w:rPr>
          </w:pPr>
          <w:hyperlink w:anchor="_Toc457725561" w:history="1">
            <w:r w:rsidRPr="00866F10">
              <w:rPr>
                <w:rStyle w:val="Hyperlink"/>
                <w:noProof/>
                <w:lang w:val="de-DE"/>
              </w:rPr>
              <w:t>The Player</w:t>
            </w:r>
            <w:r>
              <w:rPr>
                <w:noProof/>
                <w:webHidden/>
              </w:rPr>
              <w:tab/>
            </w:r>
            <w:r>
              <w:rPr>
                <w:noProof/>
                <w:webHidden/>
              </w:rPr>
              <w:fldChar w:fldCharType="begin"/>
            </w:r>
            <w:r>
              <w:rPr>
                <w:noProof/>
                <w:webHidden/>
              </w:rPr>
              <w:instrText xml:space="preserve"> PAGEREF _Toc457725561 \h </w:instrText>
            </w:r>
            <w:r>
              <w:rPr>
                <w:noProof/>
                <w:webHidden/>
              </w:rPr>
            </w:r>
            <w:r>
              <w:rPr>
                <w:noProof/>
                <w:webHidden/>
              </w:rPr>
              <w:fldChar w:fldCharType="separate"/>
            </w:r>
            <w:r w:rsidR="005425F7">
              <w:rPr>
                <w:noProof/>
                <w:webHidden/>
              </w:rPr>
              <w:t>4</w:t>
            </w:r>
            <w:r>
              <w:rPr>
                <w:noProof/>
                <w:webHidden/>
              </w:rPr>
              <w:fldChar w:fldCharType="end"/>
            </w:r>
          </w:hyperlink>
        </w:p>
        <w:p w:rsidR="00C11162" w:rsidRDefault="00C11162">
          <w:pPr>
            <w:pStyle w:val="Verzeichnis1"/>
            <w:tabs>
              <w:tab w:val="right" w:leader="dot" w:pos="10790"/>
            </w:tabs>
            <w:rPr>
              <w:rFonts w:eastAsiaTheme="minorEastAsia"/>
              <w:noProof/>
            </w:rPr>
          </w:pPr>
          <w:hyperlink w:anchor="_Toc457725562" w:history="1">
            <w:r w:rsidRPr="00866F10">
              <w:rPr>
                <w:rStyle w:val="Hyperlink"/>
                <w:noProof/>
              </w:rPr>
              <w:t>Ant</w:t>
            </w:r>
            <w:r>
              <w:rPr>
                <w:noProof/>
                <w:webHidden/>
              </w:rPr>
              <w:tab/>
            </w:r>
            <w:r>
              <w:rPr>
                <w:noProof/>
                <w:webHidden/>
              </w:rPr>
              <w:fldChar w:fldCharType="begin"/>
            </w:r>
            <w:r>
              <w:rPr>
                <w:noProof/>
                <w:webHidden/>
              </w:rPr>
              <w:instrText xml:space="preserve"> PAGEREF _Toc457725562 \h </w:instrText>
            </w:r>
            <w:r>
              <w:rPr>
                <w:noProof/>
                <w:webHidden/>
              </w:rPr>
            </w:r>
            <w:r>
              <w:rPr>
                <w:noProof/>
                <w:webHidden/>
              </w:rPr>
              <w:fldChar w:fldCharType="separate"/>
            </w:r>
            <w:r w:rsidR="005425F7">
              <w:rPr>
                <w:noProof/>
                <w:webHidden/>
              </w:rPr>
              <w:t>5</w:t>
            </w:r>
            <w:r>
              <w:rPr>
                <w:noProof/>
                <w:webHidden/>
              </w:rPr>
              <w:fldChar w:fldCharType="end"/>
            </w:r>
          </w:hyperlink>
        </w:p>
        <w:p w:rsidR="00C11162" w:rsidRDefault="00C11162">
          <w:pPr>
            <w:pStyle w:val="Verzeichnis2"/>
            <w:tabs>
              <w:tab w:val="right" w:leader="dot" w:pos="10790"/>
            </w:tabs>
            <w:rPr>
              <w:rFonts w:eastAsiaTheme="minorEastAsia"/>
              <w:noProof/>
            </w:rPr>
          </w:pPr>
          <w:hyperlink w:anchor="_Toc457725563" w:history="1">
            <w:r w:rsidRPr="00866F10">
              <w:rPr>
                <w:rStyle w:val="Hyperlink"/>
                <w:noProof/>
              </w:rPr>
              <w:t>Targets</w:t>
            </w:r>
            <w:r>
              <w:rPr>
                <w:noProof/>
                <w:webHidden/>
              </w:rPr>
              <w:tab/>
            </w:r>
            <w:r>
              <w:rPr>
                <w:noProof/>
                <w:webHidden/>
              </w:rPr>
              <w:fldChar w:fldCharType="begin"/>
            </w:r>
            <w:r>
              <w:rPr>
                <w:noProof/>
                <w:webHidden/>
              </w:rPr>
              <w:instrText xml:space="preserve"> PAGEREF _Toc457725563 \h </w:instrText>
            </w:r>
            <w:r>
              <w:rPr>
                <w:noProof/>
                <w:webHidden/>
              </w:rPr>
            </w:r>
            <w:r>
              <w:rPr>
                <w:noProof/>
                <w:webHidden/>
              </w:rPr>
              <w:fldChar w:fldCharType="separate"/>
            </w:r>
            <w:r w:rsidR="005425F7">
              <w:rPr>
                <w:noProof/>
                <w:webHidden/>
              </w:rPr>
              <w:t>5</w:t>
            </w:r>
            <w:r>
              <w:rPr>
                <w:noProof/>
                <w:webHidden/>
              </w:rPr>
              <w:fldChar w:fldCharType="end"/>
            </w:r>
          </w:hyperlink>
        </w:p>
        <w:p w:rsidR="00C11162" w:rsidRDefault="00C11162">
          <w:pPr>
            <w:pStyle w:val="Verzeichnis1"/>
            <w:tabs>
              <w:tab w:val="right" w:leader="dot" w:pos="10790"/>
            </w:tabs>
            <w:rPr>
              <w:rFonts w:eastAsiaTheme="minorEastAsia"/>
              <w:noProof/>
            </w:rPr>
          </w:pPr>
          <w:hyperlink w:anchor="_Toc457725564" w:history="1">
            <w:r w:rsidRPr="00866F10">
              <w:rPr>
                <w:rStyle w:val="Hyperlink"/>
                <w:noProof/>
              </w:rPr>
              <w:t>The jar-File</w:t>
            </w:r>
            <w:r>
              <w:rPr>
                <w:noProof/>
                <w:webHidden/>
              </w:rPr>
              <w:tab/>
            </w:r>
            <w:r>
              <w:rPr>
                <w:noProof/>
                <w:webHidden/>
              </w:rPr>
              <w:fldChar w:fldCharType="begin"/>
            </w:r>
            <w:r>
              <w:rPr>
                <w:noProof/>
                <w:webHidden/>
              </w:rPr>
              <w:instrText xml:space="preserve"> PAGEREF _Toc457725564 \h </w:instrText>
            </w:r>
            <w:r>
              <w:rPr>
                <w:noProof/>
                <w:webHidden/>
              </w:rPr>
            </w:r>
            <w:r>
              <w:rPr>
                <w:noProof/>
                <w:webHidden/>
              </w:rPr>
              <w:fldChar w:fldCharType="separate"/>
            </w:r>
            <w:r w:rsidR="005425F7">
              <w:rPr>
                <w:noProof/>
                <w:webHidden/>
              </w:rPr>
              <w:t>6</w:t>
            </w:r>
            <w:r>
              <w:rPr>
                <w:noProof/>
                <w:webHidden/>
              </w:rPr>
              <w:fldChar w:fldCharType="end"/>
            </w:r>
          </w:hyperlink>
        </w:p>
        <w:p w:rsidR="00C11162" w:rsidRDefault="00C11162">
          <w:pPr>
            <w:pStyle w:val="Verzeichnis2"/>
            <w:tabs>
              <w:tab w:val="right" w:leader="dot" w:pos="10790"/>
            </w:tabs>
            <w:rPr>
              <w:rFonts w:eastAsiaTheme="minorEastAsia"/>
              <w:noProof/>
            </w:rPr>
          </w:pPr>
          <w:hyperlink w:anchor="_Toc457725565" w:history="1">
            <w:r w:rsidRPr="00866F10">
              <w:rPr>
                <w:rStyle w:val="Hyperlink"/>
                <w:noProof/>
              </w:rPr>
              <w:t>The command line arguments</w:t>
            </w:r>
            <w:r>
              <w:rPr>
                <w:noProof/>
                <w:webHidden/>
              </w:rPr>
              <w:tab/>
            </w:r>
            <w:r>
              <w:rPr>
                <w:noProof/>
                <w:webHidden/>
              </w:rPr>
              <w:fldChar w:fldCharType="begin"/>
            </w:r>
            <w:r>
              <w:rPr>
                <w:noProof/>
                <w:webHidden/>
              </w:rPr>
              <w:instrText xml:space="preserve"> PAGEREF _Toc457725565 \h </w:instrText>
            </w:r>
            <w:r>
              <w:rPr>
                <w:noProof/>
                <w:webHidden/>
              </w:rPr>
            </w:r>
            <w:r>
              <w:rPr>
                <w:noProof/>
                <w:webHidden/>
              </w:rPr>
              <w:fldChar w:fldCharType="separate"/>
            </w:r>
            <w:r w:rsidR="005425F7">
              <w:rPr>
                <w:noProof/>
                <w:webHidden/>
              </w:rPr>
              <w:t>6</w:t>
            </w:r>
            <w:r>
              <w:rPr>
                <w:noProof/>
                <w:webHidden/>
              </w:rPr>
              <w:fldChar w:fldCharType="end"/>
            </w:r>
          </w:hyperlink>
        </w:p>
        <w:p w:rsidR="006B0BA2" w:rsidRPr="00E868C2" w:rsidRDefault="006B0BA2">
          <w:r w:rsidRPr="00E868C2">
            <w:rPr>
              <w:b/>
              <w:bCs/>
            </w:rPr>
            <w:fldChar w:fldCharType="end"/>
          </w:r>
        </w:p>
      </w:sdtContent>
    </w:sdt>
    <w:p w:rsidR="006B0BA2" w:rsidRPr="00E868C2" w:rsidRDefault="006B0BA2">
      <w:r w:rsidRPr="00E868C2">
        <w:br w:type="page"/>
      </w:r>
    </w:p>
    <w:p w:rsidR="005C1C81" w:rsidRPr="00844179" w:rsidRDefault="00E868C2" w:rsidP="006B0BA2">
      <w:pPr>
        <w:pStyle w:val="berschrift1"/>
        <w:jc w:val="center"/>
      </w:pPr>
      <w:bookmarkStart w:id="1" w:name="_Toc457725558"/>
      <w:r w:rsidRPr="00844179">
        <w:lastRenderedPageBreak/>
        <w:t>The</w:t>
      </w:r>
      <w:r w:rsidR="006B0BA2" w:rsidRPr="00844179">
        <w:t xml:space="preserve"> </w:t>
      </w:r>
      <w:r w:rsidRPr="00844179">
        <w:t>p</w:t>
      </w:r>
      <w:r w:rsidR="006B0BA2" w:rsidRPr="00844179">
        <w:t>roje</w:t>
      </w:r>
      <w:r w:rsidRPr="00844179">
        <w:t>c</w:t>
      </w:r>
      <w:r w:rsidR="006B0BA2" w:rsidRPr="00844179">
        <w:t>t</w:t>
      </w:r>
      <w:bookmarkEnd w:id="1"/>
    </w:p>
    <w:p w:rsidR="006B0BA2" w:rsidRPr="00844179" w:rsidRDefault="00844179" w:rsidP="00CB2031">
      <w:pPr>
        <w:jc w:val="both"/>
      </w:pPr>
      <w:r>
        <w:t>“</w:t>
      </w:r>
      <w:r w:rsidR="00E868C2" w:rsidRPr="00844179">
        <w:t>The</w:t>
      </w:r>
      <w:r w:rsidR="006B0BA2" w:rsidRPr="00844179">
        <w:t xml:space="preserve"> Breakthrough-</w:t>
      </w:r>
      <w:r w:rsidR="00E868C2" w:rsidRPr="00844179">
        <w:t>Derivate</w:t>
      </w:r>
      <w:r w:rsidR="006B0BA2" w:rsidRPr="00844179">
        <w:t xml:space="preserve"> </w:t>
      </w:r>
      <w:r w:rsidR="00E868C2" w:rsidRPr="00844179">
        <w:t xml:space="preserve">of the </w:t>
      </w:r>
      <w:proofErr w:type="spellStart"/>
      <w:r w:rsidR="006B0BA2" w:rsidRPr="00844179">
        <w:t>Allgemeinen</w:t>
      </w:r>
      <w:proofErr w:type="spellEnd"/>
      <w:r w:rsidR="006B0BA2" w:rsidRPr="00844179">
        <w:t xml:space="preserve"> </w:t>
      </w:r>
      <w:proofErr w:type="spellStart"/>
      <w:r w:rsidR="006B0BA2" w:rsidRPr="00844179">
        <w:t>Programmierpraktikum</w:t>
      </w:r>
      <w:proofErr w:type="spellEnd"/>
      <w:r w:rsidR="006B0BA2" w:rsidRPr="00844179">
        <w:t xml:space="preserve"> (</w:t>
      </w:r>
      <w:proofErr w:type="spellStart"/>
      <w:r w:rsidR="006B0BA2" w:rsidRPr="00844179">
        <w:t>BreakthroughPP</w:t>
      </w:r>
      <w:proofErr w:type="spellEnd"/>
      <w:r w:rsidR="006B0BA2" w:rsidRPr="00844179">
        <w:t xml:space="preserve">) </w:t>
      </w:r>
      <w:r w:rsidR="00E868C2" w:rsidRPr="00844179">
        <w:t>is a two player game</w:t>
      </w:r>
      <w:r w:rsidR="006B0BA2" w:rsidRPr="00844179">
        <w:t xml:space="preserve">, </w:t>
      </w:r>
      <w:r w:rsidR="00E868C2" w:rsidRPr="00844179">
        <w:t xml:space="preserve">where one player </w:t>
      </w:r>
      <w:r w:rsidR="006B0BA2" w:rsidRPr="00844179">
        <w:t>(</w:t>
      </w:r>
      <w:r w:rsidR="00E868C2" w:rsidRPr="00844179">
        <w:t>red</w:t>
      </w:r>
      <w:r w:rsidR="006B0BA2" w:rsidRPr="00844179">
        <w:t xml:space="preserve">) </w:t>
      </w:r>
      <w:r w:rsidR="00E868C2" w:rsidRPr="00844179">
        <w:t>plays with red and the other player</w:t>
      </w:r>
      <w:r w:rsidR="006B0BA2" w:rsidRPr="00844179">
        <w:t xml:space="preserve"> (</w:t>
      </w:r>
      <w:r w:rsidR="00E868C2" w:rsidRPr="00844179">
        <w:t>blue</w:t>
      </w:r>
      <w:r w:rsidR="006B0BA2" w:rsidRPr="00844179">
        <w:t xml:space="preserve">) </w:t>
      </w:r>
      <w:r w:rsidR="00E868C2" w:rsidRPr="00844179">
        <w:t xml:space="preserve">plays with blue </w:t>
      </w:r>
      <w:proofErr w:type="gramStart"/>
      <w:r>
        <w:t>stones.“</w:t>
      </w:r>
      <w:proofErr w:type="gramEnd"/>
    </w:p>
    <w:p w:rsidR="00CB2031" w:rsidRPr="00844179" w:rsidRDefault="00E868C2" w:rsidP="00CB2031">
      <w:pPr>
        <w:jc w:val="right"/>
      </w:pPr>
      <w:r w:rsidRPr="00844179">
        <w:t>Source</w:t>
      </w:r>
      <w:r w:rsidR="00CB2031" w:rsidRPr="00844179">
        <w:t xml:space="preserve">: </w:t>
      </w:r>
      <w:r w:rsidRPr="00844179">
        <w:t>p</w:t>
      </w:r>
      <w:r w:rsidR="00CB2031" w:rsidRPr="00844179">
        <w:t>roje</w:t>
      </w:r>
      <w:r w:rsidRPr="00844179">
        <w:t>ct description</w:t>
      </w:r>
    </w:p>
    <w:p w:rsidR="00717D2C" w:rsidRPr="00844179" w:rsidRDefault="00E868C2" w:rsidP="00717D2C">
      <w:r w:rsidRPr="00E868C2">
        <w:t>The</w:t>
      </w:r>
      <w:r w:rsidR="00717D2C" w:rsidRPr="00E868C2">
        <w:t xml:space="preserve"> </w:t>
      </w:r>
      <w:r w:rsidRPr="00E868C2">
        <w:t>p</w:t>
      </w:r>
      <w:r w:rsidR="00717D2C" w:rsidRPr="00E868C2">
        <w:t>roje</w:t>
      </w:r>
      <w:r w:rsidRPr="00E868C2">
        <w:t>c</w:t>
      </w:r>
      <w:r w:rsidR="00717D2C" w:rsidRPr="00E868C2">
        <w:t xml:space="preserve">t </w:t>
      </w:r>
      <w:r w:rsidRPr="00E868C2">
        <w:t>c</w:t>
      </w:r>
      <w:r w:rsidR="00717D2C" w:rsidRPr="00E868C2">
        <w:t xml:space="preserve">an </w:t>
      </w:r>
      <w:r w:rsidRPr="00E868C2">
        <w:t xml:space="preserve">be unzipped with </w:t>
      </w:r>
      <w:r w:rsidRPr="00844179">
        <w:t>Linux Archive manager</w:t>
      </w:r>
      <w:r w:rsidR="00717D2C" w:rsidRPr="00844179">
        <w:t xml:space="preserve"> o</w:t>
      </w:r>
      <w:r w:rsidRPr="00844179">
        <w:t>r</w:t>
      </w:r>
      <w:r w:rsidR="00717D2C" w:rsidRPr="00844179">
        <w:t xml:space="preserve"> </w:t>
      </w:r>
      <w:r w:rsidRPr="00844179">
        <w:t>with the Explorer under Windows</w:t>
      </w:r>
      <w:r w:rsidR="00717D2C" w:rsidRPr="00844179">
        <w:t>.</w:t>
      </w:r>
    </w:p>
    <w:p w:rsidR="006B0BA2" w:rsidRPr="00E868C2" w:rsidRDefault="00E868C2" w:rsidP="006B0BA2">
      <w:pPr>
        <w:pStyle w:val="berschrift2"/>
        <w:jc w:val="center"/>
        <w:rPr>
          <w:lang w:val="de-DE"/>
        </w:rPr>
      </w:pPr>
      <w:bookmarkStart w:id="2" w:name="_Toc457725559"/>
      <w:r w:rsidRPr="00844179">
        <w:t>The project structure</w:t>
      </w:r>
      <w:bookmarkEnd w:id="2"/>
    </w:p>
    <w:p w:rsidR="00CB2031" w:rsidRPr="00E868C2" w:rsidRDefault="00E868C2" w:rsidP="00CB2031">
      <w:pPr>
        <w:jc w:val="both"/>
      </w:pPr>
      <w:r w:rsidRPr="00E868C2">
        <w:t xml:space="preserve">In the root directory of the project you can find a file and a </w:t>
      </w:r>
      <w:r>
        <w:t>folder</w:t>
      </w:r>
      <w:r w:rsidR="006B0BA2" w:rsidRPr="00E868C2">
        <w:t xml:space="preserve">. </w:t>
      </w:r>
      <w:r>
        <w:t xml:space="preserve">In the source folder contains the source code of the </w:t>
      </w:r>
      <w:r w:rsidR="006B0BA2" w:rsidRPr="00E868C2">
        <w:t xml:space="preserve">A Game </w:t>
      </w:r>
      <w:proofErr w:type="gramStart"/>
      <w:r w:rsidR="006B0BA2" w:rsidRPr="00E868C2">
        <w:t>Of</w:t>
      </w:r>
      <w:proofErr w:type="gramEnd"/>
      <w:r w:rsidR="006B0BA2" w:rsidRPr="00E868C2">
        <w:t xml:space="preserve"> Stones Proje</w:t>
      </w:r>
      <w:r>
        <w:t>c</w:t>
      </w:r>
      <w:r w:rsidR="006B0BA2" w:rsidRPr="00E868C2">
        <w:t xml:space="preserve">t. </w:t>
      </w:r>
      <w:r>
        <w:t xml:space="preserve">The source code provided in the project description is located in the package called </w:t>
      </w:r>
      <w:r w:rsidR="00844179">
        <w:t>“</w:t>
      </w:r>
      <w:r>
        <w:t>preset</w:t>
      </w:r>
      <w:r w:rsidR="00844179">
        <w:t>”</w:t>
      </w:r>
      <w:r w:rsidR="006B0BA2" w:rsidRPr="00E868C2">
        <w:t xml:space="preserve">. </w:t>
      </w:r>
      <w:r>
        <w:t>The preset package also contains another package which contains more Exception Types</w:t>
      </w:r>
      <w:r w:rsidR="00CB2031" w:rsidRPr="00E868C2">
        <w:t>.</w:t>
      </w:r>
    </w:p>
    <w:p w:rsidR="00054986" w:rsidRPr="00E868C2" w:rsidRDefault="00E868C2">
      <w:pPr>
        <w:rPr>
          <w:color w:val="000000" w:themeColor="text1"/>
        </w:rPr>
      </w:pPr>
      <w:r>
        <w:t>The file that is contained in the root directory is the</w:t>
      </w:r>
      <w:r w:rsidR="00CB2031" w:rsidRPr="00E868C2">
        <w:rPr>
          <w:color w:val="000000" w:themeColor="text1"/>
        </w:rPr>
        <w:t xml:space="preserve"> </w:t>
      </w:r>
      <w:hyperlink w:anchor="_Ant" w:history="1">
        <w:r w:rsidR="00CB2031" w:rsidRPr="00E868C2">
          <w:rPr>
            <w:rStyle w:val="Hyperlink"/>
            <w:color w:val="000000" w:themeColor="text1"/>
          </w:rPr>
          <w:t>Ant-Build file</w:t>
        </w:r>
      </w:hyperlink>
      <w:r w:rsidR="00CB2031" w:rsidRPr="00E868C2">
        <w:rPr>
          <w:color w:val="000000" w:themeColor="text1"/>
        </w:rPr>
        <w:t>.</w:t>
      </w:r>
    </w:p>
    <w:p w:rsidR="00717D2C" w:rsidRPr="00E868C2" w:rsidRDefault="00717D2C">
      <w:pPr>
        <w:rPr>
          <w:color w:val="000000" w:themeColor="text1"/>
        </w:rPr>
      </w:pPr>
    </w:p>
    <w:p w:rsidR="00E232FD" w:rsidRPr="00E868C2" w:rsidRDefault="00E868C2" w:rsidP="00E232FD">
      <w:pPr>
        <w:pStyle w:val="berschrift2"/>
        <w:jc w:val="center"/>
      </w:pPr>
      <w:bookmarkStart w:id="3" w:name="_The_Interface"/>
      <w:bookmarkStart w:id="4" w:name="_Toc457725560"/>
      <w:bookmarkEnd w:id="3"/>
      <w:r>
        <w:t>The</w:t>
      </w:r>
      <w:r w:rsidR="00E232FD" w:rsidRPr="00E868C2">
        <w:t xml:space="preserve"> </w:t>
      </w:r>
      <w:r w:rsidR="00844179">
        <w:t>i</w:t>
      </w:r>
      <w:r w:rsidR="00E232FD" w:rsidRPr="00E868C2">
        <w:t>nterface</w:t>
      </w:r>
      <w:bookmarkEnd w:id="4"/>
    </w:p>
    <w:p w:rsidR="00CD58DC" w:rsidRPr="00E868C2" w:rsidRDefault="00492A5F" w:rsidP="00CD58DC">
      <w:pPr>
        <w:keepNext/>
        <w:jc w:val="center"/>
      </w:pPr>
      <w:r w:rsidRPr="00E868C2">
        <w:rPr>
          <w:noProof/>
        </w:rPr>
        <w:drawing>
          <wp:inline distT="0" distB="0" distL="0" distR="0" wp14:anchorId="338136E2" wp14:editId="7F235A48">
            <wp:extent cx="4524375" cy="238125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4375" cy="2381250"/>
                    </a:xfrm>
                    <a:prstGeom prst="rect">
                      <a:avLst/>
                    </a:prstGeom>
                  </pic:spPr>
                </pic:pic>
              </a:graphicData>
            </a:graphic>
          </wp:inline>
        </w:drawing>
      </w:r>
    </w:p>
    <w:p w:rsidR="00E232FD" w:rsidRPr="00E868C2" w:rsidRDefault="00CD58DC" w:rsidP="00CD58DC">
      <w:pPr>
        <w:pStyle w:val="Beschriftung"/>
        <w:jc w:val="center"/>
      </w:pPr>
      <w:r w:rsidRPr="00E868C2">
        <w:t xml:space="preserve">Figure </w:t>
      </w:r>
      <w:fldSimple w:instr=" SEQ Figure \* ARABIC ">
        <w:r w:rsidR="005425F7">
          <w:rPr>
            <w:noProof/>
          </w:rPr>
          <w:t>1</w:t>
        </w:r>
      </w:fldSimple>
      <w:r w:rsidRPr="00E868C2">
        <w:t xml:space="preserve"> </w:t>
      </w:r>
      <w:r w:rsidR="00E868C2">
        <w:t>The</w:t>
      </w:r>
      <w:r w:rsidRPr="00E868C2">
        <w:t xml:space="preserve"> </w:t>
      </w:r>
      <w:r w:rsidR="00844179">
        <w:t>Game setup</w:t>
      </w:r>
    </w:p>
    <w:p w:rsidR="00E868C2" w:rsidRDefault="00E868C2" w:rsidP="00766778">
      <w:pPr>
        <w:jc w:val="both"/>
      </w:pPr>
      <w:r>
        <w:t xml:space="preserve">In the select boxes on the left you can chose the type of player that </w:t>
      </w:r>
      <w:r w:rsidRPr="00E868C2">
        <w:t>is playing the game</w:t>
      </w:r>
      <w:r w:rsidR="00CD58DC" w:rsidRPr="00E868C2">
        <w:t xml:space="preserve">. </w:t>
      </w:r>
      <w:r w:rsidRPr="00E868C2">
        <w:t>If you want to play yourself</w:t>
      </w:r>
      <w:r w:rsidR="00CD58DC" w:rsidRPr="00E868C2">
        <w:t xml:space="preserve">, </w:t>
      </w:r>
      <w:r w:rsidRPr="00E868C2">
        <w:t xml:space="preserve">chose the </w:t>
      </w:r>
      <w:r w:rsidR="00844179">
        <w:t>“</w:t>
      </w:r>
      <w:proofErr w:type="gramStart"/>
      <w:r w:rsidR="00844179">
        <w:t xml:space="preserve">Player“ </w:t>
      </w:r>
      <w:r w:rsidR="00844179" w:rsidRPr="00E868C2">
        <w:t>option</w:t>
      </w:r>
      <w:proofErr w:type="gramEnd"/>
      <w:r w:rsidRPr="00E868C2">
        <w:t xml:space="preserve">. Otherwise you’ll find the </w:t>
      </w:r>
      <w:proofErr w:type="spellStart"/>
      <w:r w:rsidR="00CD58DC" w:rsidRPr="00E868C2">
        <w:t>NetPlayer</w:t>
      </w:r>
      <w:proofErr w:type="spellEnd"/>
      <w:r w:rsidR="00CD58DC" w:rsidRPr="00E868C2">
        <w:t xml:space="preserve"> </w:t>
      </w:r>
      <w:r w:rsidRPr="00E868C2">
        <w:t>for games over</w:t>
      </w:r>
      <w:r>
        <w:t xml:space="preserve"> the network or several AIs</w:t>
      </w:r>
      <w:r w:rsidR="00CD58DC" w:rsidRPr="00E868C2">
        <w:t>.</w:t>
      </w:r>
      <w:r w:rsidR="00ED1421" w:rsidRPr="00E868C2">
        <w:t xml:space="preserve"> </w:t>
      </w:r>
      <w:r w:rsidRPr="00E868C2">
        <w:t xml:space="preserve">If you chose the </w:t>
      </w:r>
      <w:proofErr w:type="spellStart"/>
      <w:r w:rsidR="00ED1421" w:rsidRPr="00E868C2">
        <w:t>NetPlayer</w:t>
      </w:r>
      <w:proofErr w:type="spellEnd"/>
      <w:r w:rsidRPr="00E868C2">
        <w:t xml:space="preserve">, you can </w:t>
      </w:r>
      <w:r>
        <w:t>al</w:t>
      </w:r>
      <w:r w:rsidRPr="00E868C2">
        <w:t>s</w:t>
      </w:r>
      <w:r>
        <w:t>o</w:t>
      </w:r>
      <w:r w:rsidRPr="00E868C2">
        <w:t xml:space="preserve"> change the RMI ad</w:t>
      </w:r>
      <w:r>
        <w:t>dr</w:t>
      </w:r>
      <w:r w:rsidRPr="00E868C2">
        <w:t>ess if it is not the default.</w:t>
      </w:r>
    </w:p>
    <w:p w:rsidR="00ED1421" w:rsidRPr="00E868C2" w:rsidRDefault="00093CFF" w:rsidP="00766778">
      <w:pPr>
        <w:jc w:val="both"/>
      </w:pPr>
      <w:r w:rsidRPr="00093CFF">
        <w:t xml:space="preserve">The input fields for </w:t>
      </w:r>
      <w:r w:rsidR="00ED1421" w:rsidRPr="00093CFF">
        <w:t>board size</w:t>
      </w:r>
      <w:r w:rsidRPr="00093CFF">
        <w:t xml:space="preserve"> an</w:t>
      </w:r>
      <w:r w:rsidR="00ED1421" w:rsidRPr="00093CFF">
        <w:t xml:space="preserve">d turn delay </w:t>
      </w:r>
      <w:r w:rsidRPr="00093CFF">
        <w:t>are</w:t>
      </w:r>
      <w:r w:rsidR="00ED1421" w:rsidRPr="00093CFF">
        <w:t xml:space="preserve"> optional </w:t>
      </w:r>
      <w:r>
        <w:t>a</w:t>
      </w:r>
      <w:r w:rsidR="00ED1421" w:rsidRPr="00093CFF">
        <w:t xml:space="preserve">nd </w:t>
      </w:r>
      <w:r>
        <w:t>will be set to the default values if they are omitted.</w:t>
      </w:r>
      <w:r w:rsidR="00ED1421" w:rsidRPr="00093CFF">
        <w:t xml:space="preserve"> </w:t>
      </w:r>
      <w:r w:rsidR="00ED1421" w:rsidRPr="00E868C2">
        <w:t xml:space="preserve">(Board size: 2x6 und Turn delay: 0 </w:t>
      </w:r>
      <w:proofErr w:type="spellStart"/>
      <w:r w:rsidR="00ED1421" w:rsidRPr="00E868C2">
        <w:t>ms</w:t>
      </w:r>
      <w:proofErr w:type="spellEnd"/>
      <w:r w:rsidR="00ED1421" w:rsidRPr="00E868C2">
        <w:t>)</w:t>
      </w:r>
    </w:p>
    <w:p w:rsidR="00ED1421" w:rsidRPr="00E868C2" w:rsidRDefault="00492A5F" w:rsidP="00ED1421">
      <w:pPr>
        <w:keepNext/>
        <w:jc w:val="center"/>
      </w:pPr>
      <w:r w:rsidRPr="00E868C2">
        <w:rPr>
          <w:noProof/>
        </w:rPr>
        <w:lastRenderedPageBreak/>
        <w:drawing>
          <wp:inline distT="0" distB="0" distL="0" distR="0" wp14:anchorId="7CCBF942" wp14:editId="3826501D">
            <wp:extent cx="6058812" cy="6625424"/>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111136" cy="6682641"/>
                    </a:xfrm>
                    <a:prstGeom prst="rect">
                      <a:avLst/>
                    </a:prstGeom>
                  </pic:spPr>
                </pic:pic>
              </a:graphicData>
            </a:graphic>
          </wp:inline>
        </w:drawing>
      </w:r>
    </w:p>
    <w:p w:rsidR="00ED1421" w:rsidRPr="00FE1B7D" w:rsidRDefault="00ED1421" w:rsidP="00ED1421">
      <w:pPr>
        <w:pStyle w:val="Beschriftung"/>
        <w:jc w:val="center"/>
      </w:pPr>
      <w:r w:rsidRPr="00FE1B7D">
        <w:t xml:space="preserve">Figure </w:t>
      </w:r>
      <w:r w:rsidRPr="00E868C2">
        <w:fldChar w:fldCharType="begin"/>
      </w:r>
      <w:r w:rsidRPr="00FE1B7D">
        <w:instrText xml:space="preserve"> SEQ Figure \* ARABIC </w:instrText>
      </w:r>
      <w:r w:rsidRPr="00E868C2">
        <w:fldChar w:fldCharType="separate"/>
      </w:r>
      <w:r w:rsidR="005425F7">
        <w:rPr>
          <w:noProof/>
        </w:rPr>
        <w:t>2</w:t>
      </w:r>
      <w:r w:rsidRPr="00E868C2">
        <w:fldChar w:fldCharType="end"/>
      </w:r>
      <w:r w:rsidRPr="00FE1B7D">
        <w:t xml:space="preserve"> </w:t>
      </w:r>
      <w:r w:rsidR="00093CFF" w:rsidRPr="00FE1B7D">
        <w:t>A</w:t>
      </w:r>
      <w:r w:rsidRPr="00FE1B7D">
        <w:t xml:space="preserve"> </w:t>
      </w:r>
      <w:r w:rsidR="00093CFF" w:rsidRPr="00FE1B7D">
        <w:t>new</w:t>
      </w:r>
      <w:r w:rsidRPr="00FE1B7D">
        <w:t xml:space="preserve"> 10x10 Brett</w:t>
      </w:r>
    </w:p>
    <w:p w:rsidR="00ED1421" w:rsidRPr="00093CFF" w:rsidRDefault="00093CFF" w:rsidP="00766778">
      <w:pPr>
        <w:jc w:val="both"/>
      </w:pPr>
      <w:r w:rsidRPr="00093CFF">
        <w:t xml:space="preserve">As soon as you click on </w:t>
      </w:r>
      <w:r w:rsidR="00844179">
        <w:t>“</w:t>
      </w:r>
      <w:r w:rsidR="00ED1421" w:rsidRPr="00093CFF">
        <w:t xml:space="preserve">Launch </w:t>
      </w:r>
      <w:r w:rsidRPr="00093CFF">
        <w:t>Game</w:t>
      </w:r>
      <w:r w:rsidR="00844179">
        <w:t>”</w:t>
      </w:r>
      <w:r>
        <w:t xml:space="preserve"> </w:t>
      </w:r>
      <w:r w:rsidRPr="00093CFF">
        <w:t>a new board is generated</w:t>
      </w:r>
      <w:r w:rsidR="00ED1421" w:rsidRPr="00093CFF">
        <w:t xml:space="preserve">. </w:t>
      </w:r>
      <w:r w:rsidRPr="00093CFF">
        <w:t>The interface is kept simple</w:t>
      </w:r>
      <w:r w:rsidR="00766778" w:rsidRPr="00093CFF">
        <w:t xml:space="preserve">. </w:t>
      </w:r>
      <w:r w:rsidRPr="00093CFF">
        <w:t>At the bottom you can see whose turn it is</w:t>
      </w:r>
      <w:r w:rsidR="00766778" w:rsidRPr="00093CFF">
        <w:t xml:space="preserve">. </w:t>
      </w:r>
      <w:r w:rsidRPr="00093CFF">
        <w:t>Furthermore, the current player has the option to surrender.</w:t>
      </w:r>
      <w:r w:rsidR="00766778" w:rsidRPr="00093CFF">
        <w:t xml:space="preserve"> </w:t>
      </w:r>
      <w:r w:rsidRPr="00093CFF">
        <w:t xml:space="preserve">You make a move by </w:t>
      </w:r>
      <w:r>
        <w:t>c</w:t>
      </w:r>
      <w:r w:rsidRPr="00093CFF">
        <w:t>licking on the stone you want to move and then selecting the destination.</w:t>
      </w:r>
      <w:r w:rsidR="00766778" w:rsidRPr="00093CFF">
        <w:t xml:space="preserve"> </w:t>
      </w:r>
      <w:r w:rsidRPr="00093CFF">
        <w:t xml:space="preserve">After selecting the </w:t>
      </w:r>
      <w:r w:rsidR="00844179" w:rsidRPr="00093CFF">
        <w:t>stone,</w:t>
      </w:r>
      <w:r w:rsidRPr="00093CFF">
        <w:t xml:space="preserve"> you want to move the board shows you all possible moves with this stone. If you are red these moves are shown in yellow and if you are blue </w:t>
      </w:r>
      <w:r>
        <w:t>the possible moves are c</w:t>
      </w:r>
      <w:r w:rsidR="00766778" w:rsidRPr="00093CFF">
        <w:t>yan</w:t>
      </w:r>
      <w:r>
        <w:t>.</w:t>
      </w:r>
    </w:p>
    <w:p w:rsidR="00766778" w:rsidRPr="00E868C2" w:rsidRDefault="00093CFF" w:rsidP="00766778">
      <w:pPr>
        <w:jc w:val="both"/>
      </w:pPr>
      <w:r>
        <w:t>If one player wins this also will be shown on the bottom of the screen.</w:t>
      </w:r>
    </w:p>
    <w:p w:rsidR="00FE1B7D" w:rsidRDefault="005069B1" w:rsidP="00FE1B7D">
      <w:pPr>
        <w:pStyle w:val="berschrift2"/>
        <w:jc w:val="center"/>
        <w:rPr>
          <w:lang w:val="de-DE"/>
        </w:rPr>
      </w:pPr>
      <w:bookmarkStart w:id="5" w:name="_Toc457725561"/>
      <w:r>
        <w:rPr>
          <w:lang w:val="de-DE"/>
        </w:rPr>
        <w:lastRenderedPageBreak/>
        <w:t>The Player</w:t>
      </w:r>
      <w:bookmarkEnd w:id="5"/>
    </w:p>
    <w:p w:rsidR="00FE1B7D" w:rsidRDefault="00FE1B7D" w:rsidP="00FE1B7D">
      <w:pPr>
        <w:pStyle w:val="Listenabsatz"/>
        <w:numPr>
          <w:ilvl w:val="0"/>
          <w:numId w:val="1"/>
        </w:numPr>
        <w:ind w:left="540"/>
        <w:rPr>
          <w:lang w:val="de-DE"/>
        </w:rPr>
      </w:pPr>
      <w:r>
        <w:rPr>
          <w:lang w:val="de-DE"/>
        </w:rPr>
        <w:t>Player</w:t>
      </w:r>
    </w:p>
    <w:p w:rsidR="00FE1B7D" w:rsidRPr="00FE1B7D" w:rsidRDefault="00FE1B7D" w:rsidP="00FE1B7D">
      <w:pPr>
        <w:ind w:left="180"/>
        <w:jc w:val="both"/>
        <w:rPr>
          <w:i/>
        </w:rPr>
      </w:pPr>
      <w:r w:rsidRPr="00FE1B7D">
        <w:rPr>
          <w:i/>
        </w:rPr>
        <w:t>This is the human player and waits for the user inputting moves by clicking on the board.</w:t>
      </w:r>
    </w:p>
    <w:p w:rsidR="00FE1B7D" w:rsidRDefault="00FE1B7D" w:rsidP="00FE1B7D">
      <w:pPr>
        <w:pStyle w:val="Listenabsatz"/>
        <w:numPr>
          <w:ilvl w:val="0"/>
          <w:numId w:val="1"/>
        </w:numPr>
        <w:ind w:left="540"/>
        <w:rPr>
          <w:lang w:val="de-DE"/>
        </w:rPr>
      </w:pPr>
      <w:r>
        <w:rPr>
          <w:lang w:val="de-DE"/>
        </w:rPr>
        <w:t>Random AI</w:t>
      </w:r>
    </w:p>
    <w:p w:rsidR="00FE1B7D" w:rsidRPr="00FE1B7D" w:rsidRDefault="00FE1B7D" w:rsidP="00FE1B7D">
      <w:pPr>
        <w:ind w:left="180"/>
        <w:jc w:val="both"/>
        <w:rPr>
          <w:i/>
        </w:rPr>
      </w:pPr>
      <w:r w:rsidRPr="00FE1B7D">
        <w:rPr>
          <w:i/>
        </w:rPr>
        <w:t>The Random Player randomly chooses one of the possible moves. He has no winning strategy.</w:t>
      </w:r>
    </w:p>
    <w:p w:rsidR="00FE1B7D" w:rsidRDefault="00FE1B7D" w:rsidP="00FE1B7D">
      <w:pPr>
        <w:pStyle w:val="Listenabsatz"/>
        <w:numPr>
          <w:ilvl w:val="0"/>
          <w:numId w:val="1"/>
        </w:numPr>
        <w:ind w:left="540"/>
        <w:rPr>
          <w:lang w:val="de-DE"/>
        </w:rPr>
      </w:pPr>
      <w:r>
        <w:rPr>
          <w:lang w:val="de-DE"/>
        </w:rPr>
        <w:t>Easy AI</w:t>
      </w:r>
    </w:p>
    <w:p w:rsidR="00FE1B7D" w:rsidRPr="00FE1B7D" w:rsidRDefault="00FE1B7D" w:rsidP="00FE1B7D">
      <w:pPr>
        <w:ind w:left="180"/>
        <w:jc w:val="both"/>
        <w:rPr>
          <w:i/>
        </w:rPr>
      </w:pPr>
      <w:r w:rsidRPr="00FE1B7D">
        <w:rPr>
          <w:i/>
        </w:rPr>
        <w:t>The Easy AI tries to kill stones where it can, tries to break through and prevents the opponent from winning. If there are moves that satisfy any of those conditions the AI moves randomly.</w:t>
      </w:r>
    </w:p>
    <w:p w:rsidR="00FE1B7D" w:rsidRDefault="00FE1B7D" w:rsidP="00FE1B7D">
      <w:pPr>
        <w:pStyle w:val="Listenabsatz"/>
        <w:numPr>
          <w:ilvl w:val="0"/>
          <w:numId w:val="1"/>
        </w:numPr>
        <w:ind w:left="540"/>
        <w:rPr>
          <w:lang w:val="de-DE"/>
        </w:rPr>
      </w:pPr>
      <w:r>
        <w:rPr>
          <w:lang w:val="de-DE"/>
        </w:rPr>
        <w:t>Hard AI</w:t>
      </w:r>
    </w:p>
    <w:p w:rsidR="00FE1B7D" w:rsidRPr="00FE1B7D" w:rsidRDefault="00FE1B7D" w:rsidP="00FE1B7D">
      <w:pPr>
        <w:ind w:left="180"/>
        <w:jc w:val="both"/>
        <w:rPr>
          <w:i/>
        </w:rPr>
      </w:pPr>
      <w:r w:rsidRPr="00FE1B7D">
        <w:rPr>
          <w:i/>
        </w:rPr>
        <w:t>The Hard AI acts like the project desc</w:t>
      </w:r>
      <w:r>
        <w:rPr>
          <w:i/>
        </w:rPr>
        <w:t>ription requires the AI to act to beat the opponent as efficient as possible. In addition to that the AI tries to break through the opponent’s lines if possible.</w:t>
      </w:r>
    </w:p>
    <w:p w:rsidR="00FE1B7D" w:rsidRDefault="00FE1B7D" w:rsidP="00FE1B7D">
      <w:pPr>
        <w:pStyle w:val="Listenabsatz"/>
        <w:numPr>
          <w:ilvl w:val="0"/>
          <w:numId w:val="1"/>
        </w:numPr>
        <w:ind w:left="540"/>
        <w:rPr>
          <w:lang w:val="de-DE"/>
        </w:rPr>
      </w:pPr>
      <w:proofErr w:type="spellStart"/>
      <w:r>
        <w:rPr>
          <w:lang w:val="de-DE"/>
        </w:rPr>
        <w:t>NetPlayer</w:t>
      </w:r>
      <w:proofErr w:type="spellEnd"/>
    </w:p>
    <w:p w:rsidR="00FE1B7D" w:rsidRPr="00E66E2D" w:rsidRDefault="00E66E2D" w:rsidP="00FE1B7D">
      <w:pPr>
        <w:ind w:left="180"/>
        <w:jc w:val="both"/>
        <w:rPr>
          <w:i/>
        </w:rPr>
      </w:pPr>
      <w:r w:rsidRPr="00E66E2D">
        <w:rPr>
          <w:i/>
        </w:rPr>
        <w:t xml:space="preserve">To play across multiple computer across the network both sides have to use identical RMI </w:t>
      </w:r>
      <w:r>
        <w:rPr>
          <w:i/>
        </w:rPr>
        <w:t>a</w:t>
      </w:r>
      <w:r w:rsidRPr="00E66E2D">
        <w:rPr>
          <w:i/>
        </w:rPr>
        <w:t>d</w:t>
      </w:r>
      <w:r>
        <w:rPr>
          <w:i/>
        </w:rPr>
        <w:t>d</w:t>
      </w:r>
      <w:r w:rsidRPr="00E66E2D">
        <w:rPr>
          <w:i/>
        </w:rPr>
        <w:t>resses for red and blue</w:t>
      </w:r>
      <w:r w:rsidR="00FE1B7D" w:rsidRPr="00E66E2D">
        <w:rPr>
          <w:i/>
        </w:rPr>
        <w:t xml:space="preserve">. </w:t>
      </w:r>
      <w:r w:rsidRPr="00E66E2D">
        <w:rPr>
          <w:i/>
        </w:rPr>
        <w:t xml:space="preserve">The host (red) becomes the game leader and has to press the </w:t>
      </w:r>
      <w:r w:rsidR="00FE1B7D" w:rsidRPr="00E66E2D">
        <w:rPr>
          <w:i/>
        </w:rPr>
        <w:t xml:space="preserve">Launch Button </w:t>
      </w:r>
      <w:r w:rsidRPr="00E66E2D">
        <w:rPr>
          <w:i/>
        </w:rPr>
        <w:t>first</w:t>
      </w:r>
      <w:r w:rsidR="00FE1B7D" w:rsidRPr="00E66E2D">
        <w:rPr>
          <w:i/>
        </w:rPr>
        <w:t xml:space="preserve">, </w:t>
      </w:r>
      <w:r w:rsidRPr="00E66E2D">
        <w:rPr>
          <w:i/>
        </w:rPr>
        <w:t xml:space="preserve">the </w:t>
      </w:r>
      <w:r w:rsidR="00FE1B7D" w:rsidRPr="00E66E2D">
        <w:rPr>
          <w:i/>
        </w:rPr>
        <w:t xml:space="preserve">blue </w:t>
      </w:r>
      <w:r w:rsidRPr="00E66E2D">
        <w:rPr>
          <w:i/>
        </w:rPr>
        <w:t>player has 30 seconds to join</w:t>
      </w:r>
      <w:r w:rsidR="00FE1B7D" w:rsidRPr="00E66E2D">
        <w:rPr>
          <w:i/>
        </w:rPr>
        <w:t xml:space="preserve">. </w:t>
      </w:r>
      <w:r w:rsidRPr="00E66E2D">
        <w:rPr>
          <w:i/>
        </w:rPr>
        <w:t>A</w:t>
      </w:r>
      <w:r>
        <w:rPr>
          <w:i/>
        </w:rPr>
        <w:t>fter that the game progresses as usual</w:t>
      </w:r>
      <w:r w:rsidR="00FE1B7D" w:rsidRPr="00E66E2D">
        <w:rPr>
          <w:i/>
        </w:rPr>
        <w:t>.</w:t>
      </w:r>
    </w:p>
    <w:p w:rsidR="00FE1B7D" w:rsidRPr="00E66E2D" w:rsidRDefault="00E66E2D" w:rsidP="00FE1B7D">
      <w:pPr>
        <w:ind w:left="180"/>
        <w:jc w:val="both"/>
        <w:rPr>
          <w:i/>
        </w:rPr>
      </w:pPr>
      <w:r w:rsidRPr="00E66E2D">
        <w:rPr>
          <w:i/>
        </w:rPr>
        <w:t>Games over the Network shouldn</w:t>
      </w:r>
      <w:r>
        <w:rPr>
          <w:i/>
        </w:rPr>
        <w:t>’</w:t>
      </w:r>
      <w:r w:rsidRPr="00E66E2D">
        <w:rPr>
          <w:i/>
        </w:rPr>
        <w:t>t be interrupted or killed to provide a proper disposal of</w:t>
      </w:r>
      <w:r>
        <w:rPr>
          <w:i/>
        </w:rPr>
        <w:t xml:space="preserve"> </w:t>
      </w:r>
      <w:r w:rsidRPr="00E66E2D">
        <w:rPr>
          <w:i/>
        </w:rPr>
        <w:t xml:space="preserve">the </w:t>
      </w:r>
      <w:r w:rsidR="00FE1B7D" w:rsidRPr="00E66E2D">
        <w:rPr>
          <w:i/>
        </w:rPr>
        <w:t>RMI</w:t>
      </w:r>
      <w:r w:rsidR="00FE1B7D">
        <w:rPr>
          <w:rStyle w:val="Funotenzeichen"/>
          <w:i/>
          <w:lang w:val="de-DE"/>
        </w:rPr>
        <w:footnoteReference w:id="1"/>
      </w:r>
      <w:r w:rsidR="00FE1B7D" w:rsidRPr="00E66E2D">
        <w:rPr>
          <w:i/>
        </w:rPr>
        <w:t xml:space="preserve"> </w:t>
      </w:r>
      <w:r>
        <w:rPr>
          <w:i/>
        </w:rPr>
        <w:t>a</w:t>
      </w:r>
      <w:r w:rsidRPr="00E66E2D">
        <w:rPr>
          <w:i/>
        </w:rPr>
        <w:t>ddresses</w:t>
      </w:r>
      <w:r w:rsidR="00FE1B7D" w:rsidRPr="00E66E2D">
        <w:rPr>
          <w:i/>
        </w:rPr>
        <w:t>.</w:t>
      </w:r>
      <w:r w:rsidR="00FE1B7D" w:rsidRPr="00E66E2D">
        <w:br w:type="page"/>
      </w:r>
    </w:p>
    <w:p w:rsidR="00CB2031" w:rsidRPr="00E868C2" w:rsidRDefault="00CB2031" w:rsidP="00CB2031">
      <w:pPr>
        <w:pStyle w:val="berschrift1"/>
        <w:jc w:val="center"/>
      </w:pPr>
      <w:bookmarkStart w:id="6" w:name="_Ant"/>
      <w:bookmarkStart w:id="7" w:name="_Toc457725562"/>
      <w:bookmarkEnd w:id="6"/>
      <w:r w:rsidRPr="00E868C2">
        <w:lastRenderedPageBreak/>
        <w:t>Ant</w:t>
      </w:r>
      <w:bookmarkEnd w:id="7"/>
    </w:p>
    <w:p w:rsidR="00CB2031" w:rsidRPr="00093CFF" w:rsidRDefault="00093CFF" w:rsidP="00812F22">
      <w:pPr>
        <w:jc w:val="both"/>
      </w:pPr>
      <w:r w:rsidRPr="00093CFF">
        <w:t xml:space="preserve">The </w:t>
      </w:r>
      <w:r w:rsidR="00CB2031" w:rsidRPr="00093CFF">
        <w:t>Ant- Build</w:t>
      </w:r>
      <w:r>
        <w:t xml:space="preserve"> </w:t>
      </w:r>
      <w:r w:rsidR="00CB2031" w:rsidRPr="00093CFF">
        <w:t xml:space="preserve">file </w:t>
      </w:r>
      <w:r w:rsidRPr="00093CFF">
        <w:t>is located in the root directory of the project</w:t>
      </w:r>
      <w:r>
        <w:t>.</w:t>
      </w:r>
      <w:r w:rsidRPr="00093CFF">
        <w:t xml:space="preserve"> </w:t>
      </w:r>
      <w:r>
        <w:t xml:space="preserve">It </w:t>
      </w:r>
      <w:r w:rsidRPr="00093CFF">
        <w:t xml:space="preserve">can be used to compile and execute the project as well as </w:t>
      </w:r>
      <w:r>
        <w:t>for generating the documentation.</w:t>
      </w:r>
    </w:p>
    <w:p w:rsidR="00CB2031" w:rsidRPr="00E868C2" w:rsidRDefault="00CB2031" w:rsidP="00CB2031">
      <w:pPr>
        <w:pStyle w:val="berschrift2"/>
        <w:jc w:val="center"/>
      </w:pPr>
      <w:bookmarkStart w:id="8" w:name="_Targets"/>
      <w:bookmarkStart w:id="9" w:name="_Toc457725563"/>
      <w:bookmarkEnd w:id="8"/>
      <w:r w:rsidRPr="00E868C2">
        <w:t>Targets</w:t>
      </w:r>
      <w:bookmarkEnd w:id="9"/>
    </w:p>
    <w:p w:rsidR="00D24C12" w:rsidRPr="00E868C2" w:rsidRDefault="00D24C12" w:rsidP="00D24C12">
      <w:pPr>
        <w:pStyle w:val="Listenabsatz"/>
        <w:numPr>
          <w:ilvl w:val="0"/>
          <w:numId w:val="1"/>
        </w:numPr>
        <w:ind w:left="540"/>
      </w:pPr>
      <w:r w:rsidRPr="00E868C2">
        <w:t>compile</w:t>
      </w:r>
    </w:p>
    <w:p w:rsidR="00D24C12" w:rsidRPr="00E868C2" w:rsidRDefault="00093CFF" w:rsidP="00812F22">
      <w:pPr>
        <w:ind w:left="180"/>
        <w:jc w:val="both"/>
        <w:rPr>
          <w:i/>
        </w:rPr>
      </w:pPr>
      <w:r w:rsidRPr="00093CFF">
        <w:rPr>
          <w:i/>
        </w:rPr>
        <w:t>Compiles the project into the build folder</w:t>
      </w:r>
      <w:r w:rsidR="00D24C12" w:rsidRPr="00093CFF">
        <w:rPr>
          <w:i/>
        </w:rPr>
        <w:t xml:space="preserve">. </w:t>
      </w:r>
      <w:r>
        <w:rPr>
          <w:i/>
        </w:rPr>
        <w:t>The process of compilation also takes the c</w:t>
      </w:r>
      <w:r w:rsidR="00D24C12" w:rsidRPr="00E868C2">
        <w:rPr>
          <w:i/>
        </w:rPr>
        <w:t>ompiler</w:t>
      </w:r>
      <w:r>
        <w:rPr>
          <w:i/>
        </w:rPr>
        <w:t xml:space="preserve"> </w:t>
      </w:r>
      <w:r w:rsidR="00D24C12" w:rsidRPr="00E868C2">
        <w:rPr>
          <w:i/>
        </w:rPr>
        <w:t xml:space="preserve">argument </w:t>
      </w:r>
      <w:r w:rsidR="00844179">
        <w:rPr>
          <w:i/>
        </w:rPr>
        <w:t>“</w:t>
      </w:r>
      <w:proofErr w:type="spellStart"/>
      <w:proofErr w:type="gramStart"/>
      <w:r w:rsidR="00D24C12" w:rsidRPr="00E868C2">
        <w:rPr>
          <w:i/>
        </w:rPr>
        <w:t>Xlint:unchecked</w:t>
      </w:r>
      <w:proofErr w:type="spellEnd"/>
      <w:proofErr w:type="gramEnd"/>
      <w:r w:rsidR="00844179">
        <w:rPr>
          <w:i/>
        </w:rPr>
        <w:t>”</w:t>
      </w:r>
      <w:r w:rsidR="00D24C12" w:rsidRPr="00E868C2">
        <w:rPr>
          <w:i/>
        </w:rPr>
        <w:t xml:space="preserve"> </w:t>
      </w:r>
      <w:r>
        <w:rPr>
          <w:i/>
        </w:rPr>
        <w:t>into account</w:t>
      </w:r>
      <w:r w:rsidR="00D24C12" w:rsidRPr="00E868C2">
        <w:rPr>
          <w:i/>
        </w:rPr>
        <w:t>.</w:t>
      </w:r>
    </w:p>
    <w:p w:rsidR="00D24C12" w:rsidRPr="00E868C2" w:rsidRDefault="00D24C12" w:rsidP="00D24C12">
      <w:pPr>
        <w:pStyle w:val="Listenabsatz"/>
        <w:numPr>
          <w:ilvl w:val="0"/>
          <w:numId w:val="1"/>
        </w:numPr>
        <w:ind w:left="540"/>
      </w:pPr>
      <w:r w:rsidRPr="00E868C2">
        <w:t>clean</w:t>
      </w:r>
    </w:p>
    <w:p w:rsidR="00D24C12" w:rsidRPr="00093CFF" w:rsidRDefault="00093CFF" w:rsidP="00812F22">
      <w:pPr>
        <w:ind w:left="180"/>
        <w:jc w:val="both"/>
        <w:rPr>
          <w:i/>
        </w:rPr>
      </w:pPr>
      <w:r>
        <w:rPr>
          <w:i/>
        </w:rPr>
        <w:t xml:space="preserve">Deletes all the folder which have some kind of build in it. </w:t>
      </w:r>
      <w:r w:rsidR="00D24C12" w:rsidRPr="00093CFF">
        <w:rPr>
          <w:i/>
        </w:rPr>
        <w:t>So</w:t>
      </w:r>
      <w:r w:rsidRPr="00093CFF">
        <w:rPr>
          <w:i/>
        </w:rPr>
        <w:t xml:space="preserve"> that you will not have any leftovers from previous compiles.</w:t>
      </w:r>
    </w:p>
    <w:p w:rsidR="00D24C12" w:rsidRPr="00E868C2" w:rsidRDefault="00D24C12" w:rsidP="00D24C12">
      <w:pPr>
        <w:pStyle w:val="Listenabsatz"/>
        <w:numPr>
          <w:ilvl w:val="0"/>
          <w:numId w:val="1"/>
        </w:numPr>
        <w:ind w:left="540"/>
      </w:pPr>
      <w:proofErr w:type="spellStart"/>
      <w:r w:rsidRPr="00E868C2">
        <w:t>deepClean</w:t>
      </w:r>
      <w:proofErr w:type="spellEnd"/>
    </w:p>
    <w:p w:rsidR="00D24C12" w:rsidRPr="00E868C2" w:rsidRDefault="00D24C12" w:rsidP="00812F22">
      <w:pPr>
        <w:ind w:left="180"/>
        <w:jc w:val="both"/>
        <w:rPr>
          <w:i/>
        </w:rPr>
      </w:pPr>
      <w:proofErr w:type="spellStart"/>
      <w:r w:rsidRPr="00E868C2">
        <w:rPr>
          <w:i/>
        </w:rPr>
        <w:t>DeepClean</w:t>
      </w:r>
      <w:proofErr w:type="spellEnd"/>
      <w:r w:rsidRPr="00E868C2">
        <w:rPr>
          <w:i/>
        </w:rPr>
        <w:t xml:space="preserve"> </w:t>
      </w:r>
      <w:r w:rsidR="00093CFF">
        <w:rPr>
          <w:i/>
        </w:rPr>
        <w:t>does the same as the clean t</w:t>
      </w:r>
      <w:r w:rsidRPr="00E868C2">
        <w:rPr>
          <w:i/>
        </w:rPr>
        <w:t xml:space="preserve">arget </w:t>
      </w:r>
      <w:r w:rsidR="00093CFF">
        <w:rPr>
          <w:i/>
        </w:rPr>
        <w:t>but it also deletes the documentation generated by the ant build file.</w:t>
      </w:r>
    </w:p>
    <w:p w:rsidR="00CB2031" w:rsidRPr="00E868C2" w:rsidRDefault="00D24C12" w:rsidP="00D24C12">
      <w:pPr>
        <w:pStyle w:val="Listenabsatz"/>
        <w:numPr>
          <w:ilvl w:val="0"/>
          <w:numId w:val="1"/>
        </w:numPr>
        <w:ind w:left="540"/>
      </w:pPr>
      <w:proofErr w:type="spellStart"/>
      <w:r w:rsidRPr="00E868C2">
        <w:t>d</w:t>
      </w:r>
      <w:r w:rsidR="00CB2031" w:rsidRPr="00E868C2">
        <w:t>ist</w:t>
      </w:r>
      <w:proofErr w:type="spellEnd"/>
      <w:r w:rsidR="00812F22" w:rsidRPr="00E868C2">
        <w:rPr>
          <w:rStyle w:val="Funotenzeichen"/>
          <w:i/>
        </w:rPr>
        <w:footnoteReference w:id="2"/>
      </w:r>
    </w:p>
    <w:p w:rsidR="00D24C12" w:rsidRPr="006A5E96" w:rsidRDefault="006A5E96" w:rsidP="00812F22">
      <w:pPr>
        <w:ind w:left="180"/>
        <w:jc w:val="both"/>
        <w:rPr>
          <w:i/>
        </w:rPr>
      </w:pPr>
      <w:r w:rsidRPr="006A5E96">
        <w:rPr>
          <w:i/>
        </w:rPr>
        <w:t xml:space="preserve">The </w:t>
      </w:r>
      <w:proofErr w:type="spellStart"/>
      <w:r w:rsidR="00D24C12" w:rsidRPr="006A5E96">
        <w:rPr>
          <w:i/>
        </w:rPr>
        <w:t>dist</w:t>
      </w:r>
      <w:proofErr w:type="spellEnd"/>
      <w:r w:rsidR="00D24C12" w:rsidRPr="006A5E96">
        <w:rPr>
          <w:i/>
        </w:rPr>
        <w:t xml:space="preserve"> target </w:t>
      </w:r>
      <w:r w:rsidRPr="006A5E96">
        <w:rPr>
          <w:i/>
        </w:rPr>
        <w:t xml:space="preserve">compiles the current version of the </w:t>
      </w:r>
      <w:r w:rsidR="00D24C12" w:rsidRPr="006A5E96">
        <w:rPr>
          <w:i/>
        </w:rPr>
        <w:t xml:space="preserve">A Game </w:t>
      </w:r>
      <w:proofErr w:type="gramStart"/>
      <w:r w:rsidR="00D24C12" w:rsidRPr="006A5E96">
        <w:rPr>
          <w:i/>
        </w:rPr>
        <w:t>Of</w:t>
      </w:r>
      <w:proofErr w:type="gramEnd"/>
      <w:r w:rsidR="00D24C12" w:rsidRPr="006A5E96">
        <w:rPr>
          <w:i/>
        </w:rPr>
        <w:t xml:space="preserve"> Stones Proje</w:t>
      </w:r>
      <w:r w:rsidRPr="006A5E96">
        <w:rPr>
          <w:i/>
        </w:rPr>
        <w:t>c</w:t>
      </w:r>
      <w:r w:rsidR="00D24C12" w:rsidRPr="006A5E96">
        <w:rPr>
          <w:i/>
        </w:rPr>
        <w:t xml:space="preserve">t </w:t>
      </w:r>
      <w:r w:rsidRPr="006A5E96">
        <w:rPr>
          <w:i/>
        </w:rPr>
        <w:t>and puts all the files in the build folder</w:t>
      </w:r>
      <w:r>
        <w:rPr>
          <w:i/>
        </w:rPr>
        <w:t xml:space="preserve"> together with the assets</w:t>
      </w:r>
      <w:r w:rsidRPr="006A5E96">
        <w:rPr>
          <w:i/>
        </w:rPr>
        <w:t xml:space="preserve"> into </w:t>
      </w:r>
      <w:r>
        <w:rPr>
          <w:i/>
        </w:rPr>
        <w:t xml:space="preserve">an executable jar file whose Main Class is </w:t>
      </w:r>
      <w:proofErr w:type="spellStart"/>
      <w:r>
        <w:rPr>
          <w:i/>
        </w:rPr>
        <w:t>SplinterTheOmniscientRat</w:t>
      </w:r>
      <w:proofErr w:type="spellEnd"/>
      <w:r w:rsidR="00812F22" w:rsidRPr="006A5E96">
        <w:rPr>
          <w:i/>
        </w:rPr>
        <w:t>.</w:t>
      </w:r>
    </w:p>
    <w:p w:rsidR="00D24C12" w:rsidRPr="00E868C2" w:rsidRDefault="00812F22" w:rsidP="00D24C12">
      <w:pPr>
        <w:pStyle w:val="Listenabsatz"/>
        <w:numPr>
          <w:ilvl w:val="0"/>
          <w:numId w:val="1"/>
        </w:numPr>
        <w:ind w:left="540"/>
      </w:pPr>
      <w:proofErr w:type="spellStart"/>
      <w:r w:rsidRPr="00E868C2">
        <w:t>j</w:t>
      </w:r>
      <w:r w:rsidR="00D24C12" w:rsidRPr="00E868C2">
        <w:t>avadoc</w:t>
      </w:r>
      <w:proofErr w:type="spellEnd"/>
    </w:p>
    <w:p w:rsidR="00812F22" w:rsidRPr="006A5E96" w:rsidRDefault="006A5E96" w:rsidP="00812F22">
      <w:pPr>
        <w:ind w:left="180"/>
        <w:jc w:val="both"/>
        <w:rPr>
          <w:i/>
        </w:rPr>
      </w:pPr>
      <w:r w:rsidRPr="006A5E96">
        <w:rPr>
          <w:i/>
        </w:rPr>
        <w:t>This target generates the documentation for all underlying files in the source code with the building Javadoc tool and puts it into the doc directory.</w:t>
      </w:r>
    </w:p>
    <w:p w:rsidR="00D24C12" w:rsidRPr="00E868C2" w:rsidRDefault="006A72A1" w:rsidP="00D24C12">
      <w:pPr>
        <w:pStyle w:val="Listenabsatz"/>
        <w:numPr>
          <w:ilvl w:val="0"/>
          <w:numId w:val="1"/>
        </w:numPr>
        <w:ind w:left="540"/>
      </w:pPr>
      <w:r w:rsidRPr="00E868C2">
        <w:t>r</w:t>
      </w:r>
      <w:r w:rsidR="00D24C12" w:rsidRPr="00E868C2">
        <w:t>un</w:t>
      </w:r>
    </w:p>
    <w:p w:rsidR="00054986" w:rsidRPr="006A5E96" w:rsidRDefault="006A5E96" w:rsidP="00812F22">
      <w:pPr>
        <w:ind w:left="180"/>
        <w:jc w:val="both"/>
        <w:rPr>
          <w:i/>
        </w:rPr>
      </w:pPr>
      <w:r w:rsidRPr="006A5E96">
        <w:rPr>
          <w:i/>
        </w:rPr>
        <w:t xml:space="preserve">The </w:t>
      </w:r>
      <w:r w:rsidR="00812F22" w:rsidRPr="006A5E96">
        <w:rPr>
          <w:i/>
        </w:rPr>
        <w:t xml:space="preserve">run target </w:t>
      </w:r>
      <w:r w:rsidRPr="006A5E96">
        <w:rPr>
          <w:i/>
        </w:rPr>
        <w:t>produces the jar file as described in the dis target and runs the file.</w:t>
      </w:r>
    </w:p>
    <w:p w:rsidR="00054986" w:rsidRPr="006A5E96" w:rsidRDefault="00054986">
      <w:pPr>
        <w:rPr>
          <w:i/>
        </w:rPr>
      </w:pPr>
      <w:r w:rsidRPr="006A5E96">
        <w:rPr>
          <w:i/>
        </w:rPr>
        <w:br w:type="page"/>
      </w:r>
    </w:p>
    <w:p w:rsidR="00812F22" w:rsidRPr="00FE1B7D" w:rsidRDefault="006A5E96" w:rsidP="00054986">
      <w:pPr>
        <w:pStyle w:val="berschrift1"/>
        <w:jc w:val="center"/>
      </w:pPr>
      <w:bookmarkStart w:id="10" w:name="_Toc457725564"/>
      <w:r w:rsidRPr="00FE1B7D">
        <w:lastRenderedPageBreak/>
        <w:t>The</w:t>
      </w:r>
      <w:r w:rsidR="00054986" w:rsidRPr="00FE1B7D">
        <w:t xml:space="preserve"> </w:t>
      </w:r>
      <w:proofErr w:type="gramStart"/>
      <w:r w:rsidR="00054986" w:rsidRPr="00FE1B7D">
        <w:t>jar</w:t>
      </w:r>
      <w:proofErr w:type="gramEnd"/>
      <w:r w:rsidR="00054986" w:rsidRPr="00FE1B7D">
        <w:t>-</w:t>
      </w:r>
      <w:r w:rsidRPr="00FE1B7D">
        <w:t>File</w:t>
      </w:r>
      <w:bookmarkEnd w:id="10"/>
    </w:p>
    <w:p w:rsidR="00054986" w:rsidRPr="006A5E96" w:rsidRDefault="006A5E96" w:rsidP="00054986">
      <w:r w:rsidRPr="006A5E96">
        <w:t xml:space="preserve">After building the </w:t>
      </w:r>
      <w:r w:rsidR="00054986" w:rsidRPr="006A5E96">
        <w:t>jar-</w:t>
      </w:r>
      <w:r w:rsidRPr="006A5E96">
        <w:t>f</w:t>
      </w:r>
      <w:r>
        <w:t>ile</w:t>
      </w:r>
      <w:r w:rsidR="00E232FD" w:rsidRPr="00E868C2">
        <w:rPr>
          <w:rStyle w:val="Funotenzeichen"/>
        </w:rPr>
        <w:footnoteReference w:id="3"/>
      </w:r>
      <w:r w:rsidRPr="006A5E96">
        <w:t xml:space="preserve"> with ant you can run it</w:t>
      </w:r>
      <w:r w:rsidR="00054986" w:rsidRPr="006A5E96">
        <w:t xml:space="preserve">. </w:t>
      </w:r>
      <w:r w:rsidRPr="006A5E96">
        <w:t>This can be done on the command line as well as just double clicking it.</w:t>
      </w:r>
      <w:r>
        <w:t xml:space="preserve"> This way you will be directed to the graphical version of the game as described in the </w:t>
      </w:r>
      <w:hyperlink w:anchor="_The_Interface" w:history="1">
        <w:r w:rsidRPr="006A5E96">
          <w:rPr>
            <w:rStyle w:val="Hyperlink"/>
          </w:rPr>
          <w:t>interface</w:t>
        </w:r>
      </w:hyperlink>
      <w:r>
        <w:t xml:space="preserve"> section.</w:t>
      </w:r>
    </w:p>
    <w:p w:rsidR="00054986" w:rsidRPr="006A5E96" w:rsidRDefault="006A5E96" w:rsidP="00054986">
      <w:r w:rsidRPr="006A5E96">
        <w:t xml:space="preserve">But the </w:t>
      </w:r>
      <w:r w:rsidR="00054986" w:rsidRPr="006A5E96">
        <w:t xml:space="preserve">A Game </w:t>
      </w:r>
      <w:proofErr w:type="gramStart"/>
      <w:r w:rsidR="00054986" w:rsidRPr="006A5E96">
        <w:t>Of</w:t>
      </w:r>
      <w:proofErr w:type="gramEnd"/>
      <w:r w:rsidR="00054986" w:rsidRPr="006A5E96">
        <w:t xml:space="preserve"> Stones Proje</w:t>
      </w:r>
      <w:r w:rsidRPr="006A5E96">
        <w:t>c</w:t>
      </w:r>
      <w:r w:rsidR="00054986" w:rsidRPr="006A5E96">
        <w:t xml:space="preserve">t </w:t>
      </w:r>
      <w:r w:rsidRPr="006A5E96">
        <w:t>also has a command line version of</w:t>
      </w:r>
      <w:r>
        <w:t xml:space="preserve"> </w:t>
      </w:r>
      <w:r w:rsidRPr="006A5E96">
        <w:t>the game</w:t>
      </w:r>
      <w:r w:rsidR="00054986" w:rsidRPr="006A5E96">
        <w:t>.</w:t>
      </w:r>
    </w:p>
    <w:p w:rsidR="00054986" w:rsidRPr="00E868C2" w:rsidRDefault="006A5E96" w:rsidP="00054986">
      <w:pPr>
        <w:pStyle w:val="berschrift2"/>
        <w:jc w:val="center"/>
      </w:pPr>
      <w:bookmarkStart w:id="11" w:name="_Toc457725565"/>
      <w:r>
        <w:t>The</w:t>
      </w:r>
      <w:r w:rsidR="00054986" w:rsidRPr="00E868C2">
        <w:t xml:space="preserve"> </w:t>
      </w:r>
      <w:r>
        <w:t>command line arguments</w:t>
      </w:r>
      <w:bookmarkEnd w:id="11"/>
    </w:p>
    <w:p w:rsidR="00054986" w:rsidRPr="00E868C2" w:rsidRDefault="006A5E96" w:rsidP="00054986">
      <w:pPr>
        <w:pStyle w:val="Listenabsatz"/>
        <w:numPr>
          <w:ilvl w:val="0"/>
          <w:numId w:val="1"/>
        </w:numPr>
        <w:ind w:left="540"/>
      </w:pPr>
      <w:r>
        <w:t>-d o</w:t>
      </w:r>
      <w:r w:rsidR="00054986" w:rsidRPr="00E868C2">
        <w:t>r --debug</w:t>
      </w:r>
    </w:p>
    <w:p w:rsidR="00054986" w:rsidRPr="006A5E96" w:rsidRDefault="006A5E96" w:rsidP="00054986">
      <w:pPr>
        <w:ind w:left="180"/>
        <w:jc w:val="both"/>
        <w:rPr>
          <w:i/>
        </w:rPr>
      </w:pPr>
      <w:r w:rsidRPr="006A5E96">
        <w:rPr>
          <w:i/>
        </w:rPr>
        <w:t xml:space="preserve">Starts the game in the debug mode. That way you will get more information about what is happening in the game. Furthermore, you will also get more output if an error occurs with the </w:t>
      </w:r>
      <w:r>
        <w:rPr>
          <w:i/>
        </w:rPr>
        <w:t xml:space="preserve">Java internal </w:t>
      </w:r>
      <w:proofErr w:type="spellStart"/>
      <w:r>
        <w:rPr>
          <w:i/>
        </w:rPr>
        <w:t>Stacktrace</w:t>
      </w:r>
      <w:proofErr w:type="spellEnd"/>
      <w:r>
        <w:rPr>
          <w:i/>
        </w:rPr>
        <w:t xml:space="preserve"> method.</w:t>
      </w:r>
    </w:p>
    <w:p w:rsidR="00054986" w:rsidRPr="00E868C2" w:rsidRDefault="00E232FD" w:rsidP="00054986">
      <w:pPr>
        <w:pStyle w:val="Listenabsatz"/>
        <w:numPr>
          <w:ilvl w:val="0"/>
          <w:numId w:val="1"/>
        </w:numPr>
        <w:ind w:left="540"/>
      </w:pPr>
      <w:r w:rsidRPr="00E868C2">
        <w:t>-v or --version</w:t>
      </w:r>
    </w:p>
    <w:p w:rsidR="00054986" w:rsidRPr="006A5E96" w:rsidRDefault="006A5E96" w:rsidP="00054986">
      <w:pPr>
        <w:ind w:left="180"/>
        <w:jc w:val="both"/>
        <w:rPr>
          <w:i/>
        </w:rPr>
      </w:pPr>
      <w:r w:rsidRPr="006A5E96">
        <w:rPr>
          <w:i/>
        </w:rPr>
        <w:t>Shows the current version of the game.</w:t>
      </w:r>
    </w:p>
    <w:p w:rsidR="00054986" w:rsidRPr="00E868C2" w:rsidRDefault="00E232FD" w:rsidP="00054986">
      <w:pPr>
        <w:pStyle w:val="Listenabsatz"/>
        <w:numPr>
          <w:ilvl w:val="0"/>
          <w:numId w:val="1"/>
        </w:numPr>
        <w:ind w:left="540"/>
      </w:pPr>
      <w:r w:rsidRPr="00E868C2">
        <w:t>-h or --help</w:t>
      </w:r>
    </w:p>
    <w:p w:rsidR="00054986" w:rsidRPr="006A5E96" w:rsidRDefault="006A5E96" w:rsidP="00E232FD">
      <w:pPr>
        <w:ind w:left="180"/>
        <w:jc w:val="both"/>
        <w:rPr>
          <w:i/>
        </w:rPr>
      </w:pPr>
      <w:r w:rsidRPr="006A5E96">
        <w:rPr>
          <w:i/>
        </w:rPr>
        <w:t>This provides an overview on the available arguments and the usage of the debug mode.</w:t>
      </w:r>
    </w:p>
    <w:sectPr w:rsidR="00054986" w:rsidRPr="006A5E96" w:rsidSect="006B0BA2">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E587D" w:rsidRDefault="009E587D" w:rsidP="006B0BA2">
      <w:pPr>
        <w:spacing w:after="0" w:line="240" w:lineRule="auto"/>
      </w:pPr>
      <w:r>
        <w:separator/>
      </w:r>
    </w:p>
  </w:endnote>
  <w:endnote w:type="continuationSeparator" w:id="0">
    <w:p w:rsidR="009E587D" w:rsidRDefault="009E587D" w:rsidP="006B0B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8640"/>
      <w:gridCol w:w="2160"/>
    </w:tblGrid>
    <w:sdt>
      <w:sdtPr>
        <w:rPr>
          <w:rFonts w:asciiTheme="majorHAnsi" w:eastAsiaTheme="majorEastAsia" w:hAnsiTheme="majorHAnsi" w:cstheme="majorBidi"/>
          <w:sz w:val="20"/>
          <w:szCs w:val="20"/>
        </w:rPr>
        <w:id w:val="771757040"/>
        <w:docPartObj>
          <w:docPartGallery w:val="Page Numbers (Bottom of Page)"/>
          <w:docPartUnique/>
        </w:docPartObj>
      </w:sdtPr>
      <w:sdtEndPr>
        <w:rPr>
          <w:rFonts w:asciiTheme="minorHAnsi" w:eastAsiaTheme="minorHAnsi" w:hAnsiTheme="minorHAnsi" w:cstheme="minorBidi"/>
          <w:sz w:val="22"/>
          <w:szCs w:val="22"/>
        </w:rPr>
      </w:sdtEndPr>
      <w:sdtContent>
        <w:tr w:rsidR="006B0BA2">
          <w:trPr>
            <w:trHeight w:val="727"/>
          </w:trPr>
          <w:tc>
            <w:tcPr>
              <w:tcW w:w="4000" w:type="pct"/>
              <w:tcBorders>
                <w:right w:val="triple" w:sz="4" w:space="0" w:color="5B9BD5" w:themeColor="accent1"/>
              </w:tcBorders>
            </w:tcPr>
            <w:p w:rsidR="006B0BA2" w:rsidRDefault="006B0BA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6B0BA2" w:rsidRDefault="006B0BA2">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5425F7" w:rsidRPr="005425F7">
                <w:rPr>
                  <w:noProof/>
                  <w:lang w:val="de-DE"/>
                </w:rPr>
                <w:t>1</w:t>
              </w:r>
              <w:r>
                <w:fldChar w:fldCharType="end"/>
              </w:r>
            </w:p>
          </w:tc>
        </w:tr>
      </w:sdtContent>
    </w:sdt>
  </w:tbl>
  <w:p w:rsidR="006B0BA2" w:rsidRDefault="006B0BA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E587D" w:rsidRDefault="009E587D" w:rsidP="006B0BA2">
      <w:pPr>
        <w:spacing w:after="0" w:line="240" w:lineRule="auto"/>
      </w:pPr>
      <w:r>
        <w:separator/>
      </w:r>
    </w:p>
  </w:footnote>
  <w:footnote w:type="continuationSeparator" w:id="0">
    <w:p w:rsidR="009E587D" w:rsidRDefault="009E587D" w:rsidP="006B0BA2">
      <w:pPr>
        <w:spacing w:after="0" w:line="240" w:lineRule="auto"/>
      </w:pPr>
      <w:r>
        <w:continuationSeparator/>
      </w:r>
    </w:p>
  </w:footnote>
  <w:footnote w:id="1">
    <w:p w:rsidR="00FE1B7D" w:rsidRPr="00E66E2D" w:rsidRDefault="00FE1B7D" w:rsidP="00FE1B7D">
      <w:pPr>
        <w:pStyle w:val="Funotentext"/>
      </w:pPr>
      <w:r>
        <w:rPr>
          <w:rStyle w:val="Funotenzeichen"/>
        </w:rPr>
        <w:footnoteRef/>
      </w:r>
      <w:r w:rsidRPr="00E66E2D">
        <w:t xml:space="preserve"> </w:t>
      </w:r>
      <w:r w:rsidR="00E66E2D" w:rsidRPr="00E66E2D">
        <w:rPr>
          <w:i/>
        </w:rPr>
        <w:t>An</w:t>
      </w:r>
      <w:r w:rsidRPr="00E66E2D">
        <w:rPr>
          <w:i/>
        </w:rPr>
        <w:t xml:space="preserve"> RMI-Service </w:t>
      </w:r>
      <w:r w:rsidR="00E66E2D" w:rsidRPr="00E66E2D">
        <w:rPr>
          <w:i/>
        </w:rPr>
        <w:t>can be started in the C</w:t>
      </w:r>
      <w:r w:rsidRPr="00E66E2D">
        <w:rPr>
          <w:i/>
        </w:rPr>
        <w:t xml:space="preserve">onsole </w:t>
      </w:r>
      <w:r w:rsidR="00E66E2D">
        <w:rPr>
          <w:i/>
        </w:rPr>
        <w:t>with the command "</w:t>
      </w:r>
      <w:proofErr w:type="spellStart"/>
      <w:r w:rsidR="00E66E2D">
        <w:rPr>
          <w:i/>
        </w:rPr>
        <w:t>rmiregistry</w:t>
      </w:r>
      <w:proofErr w:type="spellEnd"/>
      <w:r w:rsidR="00E66E2D">
        <w:rPr>
          <w:i/>
        </w:rPr>
        <w:t xml:space="preserve"> [port]"</w:t>
      </w:r>
      <w:r w:rsidRPr="00E66E2D">
        <w:rPr>
          <w:i/>
        </w:rPr>
        <w:t>.</w:t>
      </w:r>
    </w:p>
  </w:footnote>
  <w:footnote w:id="2">
    <w:p w:rsidR="00812F22" w:rsidRPr="006A5E96" w:rsidRDefault="00812F22" w:rsidP="00812F22">
      <w:pPr>
        <w:pStyle w:val="Funotentext"/>
      </w:pPr>
      <w:r>
        <w:rPr>
          <w:rStyle w:val="Funotenzeichen"/>
        </w:rPr>
        <w:footnoteRef/>
      </w:r>
      <w:r w:rsidRPr="006A5E96">
        <w:t xml:space="preserve"> </w:t>
      </w:r>
      <w:proofErr w:type="spellStart"/>
      <w:r w:rsidRPr="006A5E96">
        <w:t>dist</w:t>
      </w:r>
      <w:proofErr w:type="spellEnd"/>
      <w:r w:rsidRPr="006A5E96">
        <w:t xml:space="preserve"> is </w:t>
      </w:r>
      <w:r w:rsidR="006A5E96" w:rsidRPr="006A5E96">
        <w:t xml:space="preserve">short for </w:t>
      </w:r>
      <w:r w:rsidRPr="006A5E96">
        <w:t xml:space="preserve">distribution </w:t>
      </w:r>
      <w:r w:rsidR="006A5E96" w:rsidRPr="006A5E96">
        <w:t>a</w:t>
      </w:r>
      <w:r w:rsidRPr="006A5E96">
        <w:t xml:space="preserve">nd </w:t>
      </w:r>
      <w:r w:rsidR="006A5E96" w:rsidRPr="006A5E96">
        <w:t>contains the</w:t>
      </w:r>
      <w:r w:rsidRPr="006A5E96">
        <w:t xml:space="preserve"> die jar-</w:t>
      </w:r>
      <w:r w:rsidR="006A5E96" w:rsidRPr="006A5E96">
        <w:t>file</w:t>
      </w:r>
      <w:r w:rsidRPr="006A5E96">
        <w:t xml:space="preserve"> </w:t>
      </w:r>
      <w:r w:rsidR="006A5E96" w:rsidRPr="006A5E96">
        <w:t>which can be distributed later on</w:t>
      </w:r>
      <w:r w:rsidRPr="006A5E96">
        <w:t>.</w:t>
      </w:r>
    </w:p>
  </w:footnote>
  <w:footnote w:id="3">
    <w:p w:rsidR="00E232FD" w:rsidRDefault="00E232FD">
      <w:pPr>
        <w:pStyle w:val="Funotentext"/>
      </w:pPr>
      <w:r>
        <w:rPr>
          <w:rStyle w:val="Funotenzeichen"/>
        </w:rPr>
        <w:footnoteRef/>
      </w:r>
      <w:r>
        <w:t xml:space="preserve"> </w:t>
      </w:r>
      <w:r w:rsidR="006A5E96">
        <w:t>see</w:t>
      </w:r>
      <w:r>
        <w:t xml:space="preserve"> </w:t>
      </w:r>
      <w:hyperlink w:anchor="_Targets" w:history="1">
        <w:r w:rsidRPr="00E232FD">
          <w:rPr>
            <w:rStyle w:val="Hyperlink"/>
          </w:rPr>
          <w:t xml:space="preserve">Target </w:t>
        </w:r>
        <w:proofErr w:type="spellStart"/>
        <w:r w:rsidRPr="00E232FD">
          <w:rPr>
            <w:rStyle w:val="Hyperlink"/>
          </w:rPr>
          <w:t>dist</w:t>
        </w:r>
        <w:proofErr w:type="spellEnd"/>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7E2ADB"/>
    <w:multiLevelType w:val="hybridMultilevel"/>
    <w:tmpl w:val="FAB6A8EE"/>
    <w:lvl w:ilvl="0" w:tplc="477008D8">
      <w:start w:val="1"/>
      <w:numFmt w:val="bullet"/>
      <w:lvlText w:val=""/>
      <w:lvlJc w:val="left"/>
      <w:pPr>
        <w:ind w:left="720" w:hanging="360"/>
      </w:pPr>
      <w:rPr>
        <w:rFonts w:ascii="Symbol" w:hAnsi="Symbol" w:hint="default"/>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BA2"/>
    <w:rsid w:val="00054986"/>
    <w:rsid w:val="00093CFF"/>
    <w:rsid w:val="001F3111"/>
    <w:rsid w:val="002C4076"/>
    <w:rsid w:val="003954F8"/>
    <w:rsid w:val="00477226"/>
    <w:rsid w:val="00492A5F"/>
    <w:rsid w:val="005069B1"/>
    <w:rsid w:val="005425F7"/>
    <w:rsid w:val="00567642"/>
    <w:rsid w:val="005C1C81"/>
    <w:rsid w:val="006A5E96"/>
    <w:rsid w:val="006A72A1"/>
    <w:rsid w:val="006B0BA2"/>
    <w:rsid w:val="00717D2C"/>
    <w:rsid w:val="00766778"/>
    <w:rsid w:val="00775B0F"/>
    <w:rsid w:val="007C0642"/>
    <w:rsid w:val="00812F22"/>
    <w:rsid w:val="008135A6"/>
    <w:rsid w:val="00844179"/>
    <w:rsid w:val="00884881"/>
    <w:rsid w:val="009E587D"/>
    <w:rsid w:val="00B22CD0"/>
    <w:rsid w:val="00BD75EC"/>
    <w:rsid w:val="00C11162"/>
    <w:rsid w:val="00CB2031"/>
    <w:rsid w:val="00CD58DC"/>
    <w:rsid w:val="00D24C12"/>
    <w:rsid w:val="00DC3FF6"/>
    <w:rsid w:val="00E232FD"/>
    <w:rsid w:val="00E66E2D"/>
    <w:rsid w:val="00E868C2"/>
    <w:rsid w:val="00ED1421"/>
    <w:rsid w:val="00FE1B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F963B2F"/>
  <w15:chartTrackingRefBased/>
  <w15:docId w15:val="{AB3AF7CC-B081-4D50-8345-36CA1E6C9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B0BA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6B0B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812F2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6B0BA2"/>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6B0BA2"/>
    <w:rPr>
      <w:rFonts w:eastAsiaTheme="minorEastAsia"/>
    </w:rPr>
  </w:style>
  <w:style w:type="paragraph" w:styleId="Kopfzeile">
    <w:name w:val="header"/>
    <w:basedOn w:val="Standard"/>
    <w:link w:val="KopfzeileZchn"/>
    <w:uiPriority w:val="99"/>
    <w:unhideWhenUsed/>
    <w:rsid w:val="006B0BA2"/>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B0BA2"/>
  </w:style>
  <w:style w:type="paragraph" w:styleId="Fuzeile">
    <w:name w:val="footer"/>
    <w:basedOn w:val="Standard"/>
    <w:link w:val="FuzeileZchn"/>
    <w:uiPriority w:val="99"/>
    <w:unhideWhenUsed/>
    <w:rsid w:val="006B0BA2"/>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B0BA2"/>
  </w:style>
  <w:style w:type="character" w:customStyle="1" w:styleId="berschrift1Zchn">
    <w:name w:val="Überschrift 1 Zchn"/>
    <w:basedOn w:val="Absatz-Standardschriftart"/>
    <w:link w:val="berschrift1"/>
    <w:uiPriority w:val="9"/>
    <w:rsid w:val="006B0BA2"/>
    <w:rPr>
      <w:rFonts w:asciiTheme="majorHAnsi" w:eastAsiaTheme="majorEastAsia" w:hAnsiTheme="majorHAnsi"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6B0BA2"/>
    <w:pPr>
      <w:outlineLvl w:val="9"/>
    </w:pPr>
  </w:style>
  <w:style w:type="character" w:customStyle="1" w:styleId="berschrift2Zchn">
    <w:name w:val="Überschrift 2 Zchn"/>
    <w:basedOn w:val="Absatz-Standardschriftart"/>
    <w:link w:val="berschrift2"/>
    <w:uiPriority w:val="9"/>
    <w:rsid w:val="006B0BA2"/>
    <w:rPr>
      <w:rFonts w:asciiTheme="majorHAnsi" w:eastAsiaTheme="majorEastAsia" w:hAnsiTheme="majorHAnsi" w:cstheme="majorBidi"/>
      <w:color w:val="2E74B5" w:themeColor="accent1" w:themeShade="BF"/>
      <w:sz w:val="26"/>
      <w:szCs w:val="26"/>
    </w:rPr>
  </w:style>
  <w:style w:type="paragraph" w:styleId="Verzeichnis1">
    <w:name w:val="toc 1"/>
    <w:basedOn w:val="Standard"/>
    <w:next w:val="Standard"/>
    <w:autoRedefine/>
    <w:uiPriority w:val="39"/>
    <w:unhideWhenUsed/>
    <w:rsid w:val="00CB2031"/>
    <w:pPr>
      <w:spacing w:after="100"/>
    </w:pPr>
  </w:style>
  <w:style w:type="paragraph" w:styleId="Verzeichnis2">
    <w:name w:val="toc 2"/>
    <w:basedOn w:val="Standard"/>
    <w:next w:val="Standard"/>
    <w:autoRedefine/>
    <w:uiPriority w:val="39"/>
    <w:unhideWhenUsed/>
    <w:rsid w:val="00CB2031"/>
    <w:pPr>
      <w:spacing w:after="100"/>
      <w:ind w:left="220"/>
    </w:pPr>
  </w:style>
  <w:style w:type="character" w:styleId="Hyperlink">
    <w:name w:val="Hyperlink"/>
    <w:basedOn w:val="Absatz-Standardschriftart"/>
    <w:uiPriority w:val="99"/>
    <w:unhideWhenUsed/>
    <w:rsid w:val="00CB2031"/>
    <w:rPr>
      <w:color w:val="0563C1" w:themeColor="hyperlink"/>
      <w:u w:val="single"/>
    </w:rPr>
  </w:style>
  <w:style w:type="paragraph" w:styleId="Listenabsatz">
    <w:name w:val="List Paragraph"/>
    <w:basedOn w:val="Standard"/>
    <w:uiPriority w:val="34"/>
    <w:qFormat/>
    <w:rsid w:val="00CB2031"/>
    <w:pPr>
      <w:ind w:left="720"/>
      <w:contextualSpacing/>
    </w:pPr>
  </w:style>
  <w:style w:type="character" w:styleId="BesuchterLink">
    <w:name w:val="FollowedHyperlink"/>
    <w:basedOn w:val="Absatz-Standardschriftart"/>
    <w:uiPriority w:val="99"/>
    <w:semiHidden/>
    <w:unhideWhenUsed/>
    <w:rsid w:val="00D24C12"/>
    <w:rPr>
      <w:color w:val="954F72" w:themeColor="followedHyperlink"/>
      <w:u w:val="single"/>
    </w:rPr>
  </w:style>
  <w:style w:type="paragraph" w:styleId="Funotentext">
    <w:name w:val="footnote text"/>
    <w:basedOn w:val="Standard"/>
    <w:link w:val="FunotentextZchn"/>
    <w:uiPriority w:val="99"/>
    <w:semiHidden/>
    <w:unhideWhenUsed/>
    <w:rsid w:val="00812F22"/>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812F22"/>
    <w:rPr>
      <w:sz w:val="20"/>
      <w:szCs w:val="20"/>
    </w:rPr>
  </w:style>
  <w:style w:type="character" w:styleId="Funotenzeichen">
    <w:name w:val="footnote reference"/>
    <w:basedOn w:val="Absatz-Standardschriftart"/>
    <w:uiPriority w:val="99"/>
    <w:semiHidden/>
    <w:unhideWhenUsed/>
    <w:rsid w:val="00812F22"/>
    <w:rPr>
      <w:vertAlign w:val="superscript"/>
    </w:rPr>
  </w:style>
  <w:style w:type="character" w:customStyle="1" w:styleId="berschrift3Zchn">
    <w:name w:val="Überschrift 3 Zchn"/>
    <w:basedOn w:val="Absatz-Standardschriftart"/>
    <w:link w:val="berschrift3"/>
    <w:uiPriority w:val="9"/>
    <w:rsid w:val="00812F22"/>
    <w:rPr>
      <w:rFonts w:asciiTheme="majorHAnsi" w:eastAsiaTheme="majorEastAsia" w:hAnsiTheme="majorHAnsi" w:cstheme="majorBidi"/>
      <w:color w:val="1F4D78" w:themeColor="accent1" w:themeShade="7F"/>
      <w:sz w:val="24"/>
      <w:szCs w:val="24"/>
    </w:rPr>
  </w:style>
  <w:style w:type="paragraph" w:styleId="Beschriftung">
    <w:name w:val="caption"/>
    <w:basedOn w:val="Standard"/>
    <w:next w:val="Standard"/>
    <w:uiPriority w:val="35"/>
    <w:unhideWhenUsed/>
    <w:qFormat/>
    <w:rsid w:val="00CD58DC"/>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1570317">
      <w:bodyDiv w:val="1"/>
      <w:marLeft w:val="0"/>
      <w:marRight w:val="0"/>
      <w:marTop w:val="0"/>
      <w:marBottom w:val="0"/>
      <w:divBdr>
        <w:top w:val="none" w:sz="0" w:space="0" w:color="auto"/>
        <w:left w:val="none" w:sz="0" w:space="0" w:color="auto"/>
        <w:bottom w:val="none" w:sz="0" w:space="0" w:color="auto"/>
        <w:right w:val="none" w:sz="0" w:space="0" w:color="auto"/>
      </w:divBdr>
    </w:div>
    <w:div w:id="1323318503">
      <w:bodyDiv w:val="1"/>
      <w:marLeft w:val="0"/>
      <w:marRight w:val="0"/>
      <w:marTop w:val="0"/>
      <w:marBottom w:val="0"/>
      <w:divBdr>
        <w:top w:val="none" w:sz="0" w:space="0" w:color="auto"/>
        <w:left w:val="none" w:sz="0" w:space="0" w:color="auto"/>
        <w:bottom w:val="none" w:sz="0" w:space="0" w:color="auto"/>
        <w:right w:val="none" w:sz="0" w:space="0" w:color="auto"/>
      </w:divBdr>
    </w:div>
    <w:div w:id="19002464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107828B-E1B0-4BAB-AF2E-119F2C504F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815</Words>
  <Characters>4647</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Read Me</vt:lpstr>
    </vt:vector>
  </TitlesOfParts>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 Me</dc:title>
  <dc:subject>Allgmeines Programierpraktikum</dc:subject>
  <dc:creator>Frederik Kettel, Philipp Thurow und Maximilian Pesch</dc:creator>
  <cp:keywords/>
  <dc:description/>
  <cp:lastModifiedBy>Max Pesch</cp:lastModifiedBy>
  <cp:revision>18</cp:revision>
  <cp:lastPrinted>2016-07-31T08:50:00Z</cp:lastPrinted>
  <dcterms:created xsi:type="dcterms:W3CDTF">2016-07-30T15:29:00Z</dcterms:created>
  <dcterms:modified xsi:type="dcterms:W3CDTF">2016-07-31T08:50:00Z</dcterms:modified>
</cp:coreProperties>
</file>