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 Estimator Report</w:t>
      </w:r>
    </w:p>
    <w:p>
      <w:pPr>
        <w:pStyle w:val="Heading1"/>
      </w:pPr>
      <w:r>
        <w:t>Initial Body Fat</w:t>
      </w:r>
    </w:p>
    <w:p>
      <w:r>
        <w:t>Initial Body Fat Category: Above Average</w:t>
      </w:r>
    </w:p>
    <w:p>
      <w:r>
        <w:t>Initial Body Fat Description: Limited muscle definition with significant fat storage.</w:t>
      </w:r>
    </w:p>
    <w:p>
      <w:r>
        <w:t>Initial Time To Six Pack: Approximately 23 months</w:t>
      </w:r>
    </w:p>
    <w:p>
      <w:pPr>
        <w:pStyle w:val="Heading1"/>
      </w:pPr>
      <w:r>
        <w:t>Final Body Fat</w:t>
      </w:r>
    </w:p>
    <w:p>
      <w:r>
        <w:t>Final Body Fat Category: Average</w:t>
      </w:r>
    </w:p>
    <w:p>
      <w:r>
        <w:t>Final Body Fat Description: Some muscle definition with higher fat storage.</w:t>
      </w:r>
    </w:p>
    <w:p>
      <w:r>
        <w:t>Final Time To Six Pack: Approximately 13 months</w:t>
      </w:r>
    </w:p>
    <w:p>
      <w:pPr>
        <w:pStyle w:val="Heading1"/>
      </w:pPr>
      <w:r>
        <w:t>Insights and Recommendations</w:t>
      </w:r>
    </w:p>
    <w:p>
      <w:r>
        <w:t>Adaptation Percentage: -17.0</w:t>
      </w:r>
    </w:p>
    <w:p>
      <w:r>
        <w:t>Lean Mass Preserved: 101.3</w:t>
      </w:r>
    </w:p>
    <w:p>
      <w:r>
        <w:t>Avg Muscle Gain: 0.15</w:t>
      </w:r>
    </w:p>
    <w:p>
      <w:r>
        <w:t>Final Body Fat Category: Average</w:t>
      </w:r>
    </w:p>
    <w:p>
      <w:r>
        <w:t>Final Tdee: 2077</w:t>
      </w:r>
    </w:p>
    <w:p>
      <w:pPr>
        <w:pStyle w:val="Heading1"/>
      </w:pPr>
      <w:r>
        <w:t>Next Steps</w:t>
      </w:r>
    </w:p>
    <w:p>
      <w:r>
        <w:t>Next Steps: ['Continue with caloric deficit', 'Increase protein intake', 'Add resistance training']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