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BEA4" w14:textId="1BD76F00" w:rsidR="002D6BB9" w:rsidRDefault="002D6BB9" w:rsidP="002D6BB9">
      <w:pPr>
        <w:spacing w:before="100" w:beforeAutospacing="1" w:after="100" w:afterAutospacing="1"/>
        <w:outlineLvl w:val="1"/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EG"/>
          <w14:ligatures w14:val="none"/>
        </w:rPr>
        <w:t>AI-Powered Outbound Calls (Arabic)</w:t>
      </w:r>
    </w:p>
    <w:p w14:paraId="68404E3A" w14:textId="77777777" w:rsidR="002D6BB9" w:rsidRPr="002D6BB9" w:rsidRDefault="002D6BB9" w:rsidP="002D6BB9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EG"/>
          <w14:ligatures w14:val="none"/>
        </w:rPr>
        <w:t>Use Case 1: AI-Powered Outbound Calls (Arabic)</w:t>
      </w:r>
    </w:p>
    <w:p w14:paraId="0605EE7A" w14:textId="77777777" w:rsidR="002D6BB9" w:rsidRPr="002D6BB9" w:rsidRDefault="002D6BB9" w:rsidP="002D6B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1. Objective</w:t>
      </w:r>
    </w:p>
    <w:p w14:paraId="2C9A64E9" w14:textId="77777777" w:rsidR="002D6BB9" w:rsidRPr="002D6BB9" w:rsidRDefault="002D6BB9" w:rsidP="002D6B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Ensure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customers have correctly followed procedures reviewed on their prior inbound call.</w:t>
      </w:r>
    </w:p>
    <w:p w14:paraId="3A1E0707" w14:textId="77777777" w:rsidR="002D6BB9" w:rsidRPr="002D6BB9" w:rsidRDefault="002D6BB9" w:rsidP="002D6B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Boost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First Call Resolution (FCR) KPI by proactively verifying compliance.</w:t>
      </w:r>
    </w:p>
    <w:p w14:paraId="2D005CDA" w14:textId="77777777" w:rsidR="002D6BB9" w:rsidRPr="002D6BB9" w:rsidRDefault="002D6BB9" w:rsidP="002D6B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Automate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routine follow-up calls, freeing live agents for complex issues.</w:t>
      </w:r>
    </w:p>
    <w:p w14:paraId="01F6F1B6" w14:textId="77777777" w:rsidR="002D6BB9" w:rsidRPr="002D6BB9" w:rsidRDefault="002D6BB9" w:rsidP="002D6B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Generate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a documented “First Call Resolutions” report for quality assurance.</w:t>
      </w:r>
    </w:p>
    <w:p w14:paraId="79A396C6" w14:textId="77777777" w:rsidR="002D6BB9" w:rsidRPr="002D6BB9" w:rsidRDefault="002D6BB9" w:rsidP="002D6B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2. Functional &amp; Technical Requirements</w:t>
      </w:r>
    </w:p>
    <w:p w14:paraId="13DC2AF6" w14:textId="77777777" w:rsidR="002D6BB9" w:rsidRPr="002D6BB9" w:rsidRDefault="002D6BB9" w:rsidP="002D6B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Arabic Speech Recognition &amp; Synthesis</w:t>
      </w:r>
    </w:p>
    <w:p w14:paraId="0068E188" w14:textId="77777777" w:rsidR="002D6BB9" w:rsidRPr="002D6BB9" w:rsidRDefault="002D6BB9" w:rsidP="002D6BB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High-quality STT in Egyptian (and Modern Standard) Arabic.</w:t>
      </w:r>
    </w:p>
    <w:p w14:paraId="52A0E0CB" w14:textId="77777777" w:rsidR="002D6BB9" w:rsidRPr="002D6BB9" w:rsidRDefault="002D6BB9" w:rsidP="002D6BB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Natural-sounding TTS in Arabic dialect(s).</w:t>
      </w:r>
    </w:p>
    <w:p w14:paraId="00DCA30B" w14:textId="77777777" w:rsidR="002D6BB9" w:rsidRPr="002D6BB9" w:rsidRDefault="002D6BB9" w:rsidP="002D6B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Call Orchestration</w:t>
      </w:r>
    </w:p>
    <w:p w14:paraId="2B678FF3" w14:textId="77777777" w:rsidR="002D6BB9" w:rsidRPr="002D6BB9" w:rsidRDefault="002D6BB9" w:rsidP="002D6BB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Integration with your telephony provider (e.g., Twilio, Vonage, or on-prem PBX).</w:t>
      </w:r>
    </w:p>
    <w:p w14:paraId="3F0A2489" w14:textId="77777777" w:rsidR="002D6BB9" w:rsidRPr="002D6BB9" w:rsidRDefault="002D6BB9" w:rsidP="002D6BB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Retry logic, fall-back to human agent if AI fails.</w:t>
      </w:r>
    </w:p>
    <w:p w14:paraId="03287726" w14:textId="77777777" w:rsidR="002D6BB9" w:rsidRPr="002D6BB9" w:rsidRDefault="002D6BB9" w:rsidP="002D6B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Conversation Logic</w:t>
      </w:r>
    </w:p>
    <w:p w14:paraId="426FA0BB" w14:textId="77777777" w:rsidR="002D6BB9" w:rsidRPr="002D6BB9" w:rsidRDefault="002D6BB9" w:rsidP="002D6BB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Dynamic script that pulls in details from the previous inbound call (e.g., ticket ID, procedure steps).</w:t>
      </w:r>
    </w:p>
    <w:p w14:paraId="4F75FB0E" w14:textId="77777777" w:rsidR="002D6BB9" w:rsidRPr="002D6BB9" w:rsidRDefault="002D6BB9" w:rsidP="002D6BB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Branching dialogs based on customer responses (yes/no, uncertain, request live agent).</w:t>
      </w:r>
    </w:p>
    <w:p w14:paraId="7C2D1FC0" w14:textId="77777777" w:rsidR="002D6BB9" w:rsidRPr="002D6BB9" w:rsidRDefault="002D6BB9" w:rsidP="002D6B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Data &amp; Reporting</w:t>
      </w:r>
    </w:p>
    <w:p w14:paraId="6A27F685" w14:textId="77777777" w:rsidR="002D6BB9" w:rsidRPr="002D6BB9" w:rsidRDefault="002D6BB9" w:rsidP="002D6BB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Real-time logging of call results, durations, and resolutions.</w:t>
      </w:r>
    </w:p>
    <w:p w14:paraId="1A292A34" w14:textId="77777777" w:rsidR="002D6BB9" w:rsidRPr="002D6BB9" w:rsidRDefault="002D6BB9" w:rsidP="002D6BB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Automatic generation of the “First Call Resolutions” article/report.</w:t>
      </w:r>
    </w:p>
    <w:p w14:paraId="3844D738" w14:textId="77777777" w:rsidR="002D6BB9" w:rsidRPr="002D6BB9" w:rsidRDefault="002D6BB9" w:rsidP="002D6B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3. Proposed Architecture</w:t>
      </w:r>
    </w:p>
    <w:p w14:paraId="44016060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>scss</w:t>
      </w:r>
    </w:p>
    <w:p w14:paraId="03DB2556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>CopyEdit</w:t>
      </w:r>
    </w:p>
    <w:p w14:paraId="0933FB49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>[CRM / Inbound Call Records]</w:t>
      </w:r>
    </w:p>
    <w:p w14:paraId="2A3BC4FC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 │</w:t>
      </w:r>
    </w:p>
    <w:p w14:paraId="5200CA7E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 ▼</w:t>
      </w:r>
    </w:p>
    <w:p w14:paraId="0365208A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[Call Scheduler &amp; API] ──</w:t>
      </w:r>
      <w:r w:rsidRPr="002D6BB9">
        <w:rPr>
          <w:rFonts w:ascii="Apple Color Emoji" w:eastAsia="Times New Roman" w:hAnsi="Apple Color Emoji" w:cs="Apple Color Emoji"/>
          <w:kern w:val="0"/>
          <w:sz w:val="20"/>
          <w:szCs w:val="20"/>
          <w:lang w:val="en-EG"/>
          <w14:ligatures w14:val="none"/>
        </w:rPr>
        <w:t>▶</w:t>
      </w: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[AI Call Engine]</w:t>
      </w:r>
    </w:p>
    <w:p w14:paraId="599DFCA9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│                    • STT (Arabic Whisper)</w:t>
      </w:r>
    </w:p>
    <w:p w14:paraId="1CF2D7E2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│                    • NLU &amp; Dialogue (GPT-4)</w:t>
      </w:r>
    </w:p>
    <w:p w14:paraId="2B50AF93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│                    • TTS (Arabic Neural Voices)</w:t>
      </w:r>
    </w:p>
    <w:p w14:paraId="516C7644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▼</w:t>
      </w:r>
    </w:p>
    <w:p w14:paraId="4901DCB4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[Telephony Provider API] ──</w:t>
      </w:r>
      <w:r w:rsidRPr="002D6BB9">
        <w:rPr>
          <w:rFonts w:ascii="Apple Color Emoji" w:eastAsia="Times New Roman" w:hAnsi="Apple Color Emoji" w:cs="Apple Color Emoji"/>
          <w:kern w:val="0"/>
          <w:sz w:val="20"/>
          <w:szCs w:val="20"/>
          <w:lang w:val="en-EG"/>
          <w14:ligatures w14:val="none"/>
        </w:rPr>
        <w:t>▶</w:t>
      </w: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[Customer Phone]</w:t>
      </w:r>
    </w:p>
    <w:p w14:paraId="677CC299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│</w:t>
      </w:r>
    </w:p>
    <w:p w14:paraId="38426649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▼</w:t>
      </w:r>
    </w:p>
    <w:p w14:paraId="665ADE47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>[Logging &amp; Reporting DB] ──</w:t>
      </w:r>
      <w:r w:rsidRPr="002D6BB9">
        <w:rPr>
          <w:rFonts w:ascii="Apple Color Emoji" w:eastAsia="Times New Roman" w:hAnsi="Apple Color Emoji" w:cs="Apple Color Emoji"/>
          <w:kern w:val="0"/>
          <w:sz w:val="20"/>
          <w:szCs w:val="20"/>
          <w:lang w:val="en-EG"/>
          <w14:ligatures w14:val="none"/>
        </w:rPr>
        <w:t>▶</w:t>
      </w: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[FCR Dashboard / “First Call Resolutions” Report]</w:t>
      </w:r>
    </w:p>
    <w:p w14:paraId="470E28E0" w14:textId="77777777" w:rsidR="002D6BB9" w:rsidRPr="002D6BB9" w:rsidRDefault="002D6BB9" w:rsidP="002D6B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lastRenderedPageBreak/>
        <w:t>4. Workflow Steps</w:t>
      </w:r>
    </w:p>
    <w:p w14:paraId="05430679" w14:textId="77777777" w:rsidR="002D6BB9" w:rsidRPr="002D6BB9" w:rsidRDefault="002D6BB9" w:rsidP="002D6B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Fetch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list of customers flagged for follow-up (e.g., incomplete steps).</w:t>
      </w:r>
    </w:p>
    <w:p w14:paraId="775C156A" w14:textId="77777777" w:rsidR="002D6BB9" w:rsidRPr="002D6BB9" w:rsidRDefault="002D6BB9" w:rsidP="002D6B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Schedule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outbound call slot via telephony API.</w:t>
      </w:r>
    </w:p>
    <w:p w14:paraId="22AE6BF6" w14:textId="77777777" w:rsidR="002D6BB9" w:rsidRPr="002D6BB9" w:rsidRDefault="002D6BB9" w:rsidP="002D6B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Dial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customer, play dynamic TTS greeting in Arabic:</w:t>
      </w:r>
    </w:p>
    <w:p w14:paraId="187077CA" w14:textId="77777777" w:rsidR="002D6BB9" w:rsidRPr="002D6BB9" w:rsidRDefault="002D6BB9" w:rsidP="002D6BB9">
      <w:pPr>
        <w:spacing w:beforeAutospacing="1" w:afterAutospacing="1"/>
        <w:ind w:left="1440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“</w:t>
      </w:r>
      <w:r w:rsidRPr="002D6BB9">
        <w:rPr>
          <w:rFonts w:ascii="Times New Roman" w:eastAsia="Times New Roman" w:hAnsi="Times New Roman" w:cs="Times New Roman"/>
          <w:kern w:val="0"/>
          <w:rtl/>
          <w:lang w:val="en-EG"/>
          <w14:ligatures w14:val="none"/>
        </w:rPr>
        <w:t>صباح الخير، معك نظام المتابعة من شركة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XYZ. </w:t>
      </w:r>
      <w:r w:rsidRPr="002D6BB9">
        <w:rPr>
          <w:rFonts w:ascii="Times New Roman" w:eastAsia="Times New Roman" w:hAnsi="Times New Roman" w:cs="Times New Roman"/>
          <w:kern w:val="0"/>
          <w:rtl/>
          <w:lang w:val="en-EG"/>
          <w14:ligatures w14:val="none"/>
        </w:rPr>
        <w:t>نتأكد الآن من استكمال الإجراءات التي ناقشناها في مكالمتك الأخيرة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…”</w:t>
      </w:r>
    </w:p>
    <w:p w14:paraId="2DB0356F" w14:textId="77777777" w:rsidR="002D6BB9" w:rsidRPr="002D6BB9" w:rsidRDefault="002D6BB9" w:rsidP="002D6B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Listen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to customer’s responses, transcribe via STT.</w:t>
      </w:r>
    </w:p>
    <w:p w14:paraId="5BFEADE0" w14:textId="77777777" w:rsidR="002D6BB9" w:rsidRPr="002D6BB9" w:rsidRDefault="002D6BB9" w:rsidP="002D6B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Validate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step completion; if “</w:t>
      </w:r>
      <w:r w:rsidRPr="002D6BB9">
        <w:rPr>
          <w:rFonts w:ascii="Times New Roman" w:eastAsia="Times New Roman" w:hAnsi="Times New Roman" w:cs="Times New Roman"/>
          <w:kern w:val="0"/>
          <w:rtl/>
          <w:lang w:val="en-EG"/>
          <w14:ligatures w14:val="none"/>
        </w:rPr>
        <w:t>نعم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”</w:t>
      </w:r>
      <w:r w:rsidRPr="002D6BB9">
        <w:rPr>
          <w:rFonts w:ascii="Times New Roman" w:eastAsia="Times New Roman" w:hAnsi="Times New Roman" w:cs="Times New Roman"/>
          <w:kern w:val="0"/>
          <w:rtl/>
          <w:lang w:val="en-EG"/>
          <w14:ligatures w14:val="none"/>
        </w:rPr>
        <w:t xml:space="preserve">، 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mark as resolved; if “</w:t>
      </w:r>
      <w:r w:rsidRPr="002D6BB9">
        <w:rPr>
          <w:rFonts w:ascii="Times New Roman" w:eastAsia="Times New Roman" w:hAnsi="Times New Roman" w:cs="Times New Roman"/>
          <w:kern w:val="0"/>
          <w:rtl/>
          <w:lang w:val="en-EG"/>
          <w14:ligatures w14:val="none"/>
        </w:rPr>
        <w:t>لا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” or “</w:t>
      </w:r>
      <w:r w:rsidRPr="002D6BB9">
        <w:rPr>
          <w:rFonts w:ascii="Times New Roman" w:eastAsia="Times New Roman" w:hAnsi="Times New Roman" w:cs="Times New Roman"/>
          <w:kern w:val="0"/>
          <w:rtl/>
          <w:lang w:val="en-EG"/>
          <w14:ligatures w14:val="none"/>
        </w:rPr>
        <w:t>غير متأكد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”</w:t>
      </w:r>
      <w:r w:rsidRPr="002D6BB9">
        <w:rPr>
          <w:rFonts w:ascii="Times New Roman" w:eastAsia="Times New Roman" w:hAnsi="Times New Roman" w:cs="Times New Roman"/>
          <w:kern w:val="0"/>
          <w:rtl/>
          <w:lang w:val="en-EG"/>
          <w14:ligatures w14:val="none"/>
        </w:rPr>
        <w:t xml:space="preserve">، 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prompt further assistance or transfer to live agent.</w:t>
      </w:r>
    </w:p>
    <w:p w14:paraId="54616050" w14:textId="77777777" w:rsidR="002D6BB9" w:rsidRPr="002D6BB9" w:rsidRDefault="002D6BB9" w:rsidP="002D6B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Log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call outcome and duration.</w:t>
      </w:r>
    </w:p>
    <w:p w14:paraId="36B8B328" w14:textId="77777777" w:rsidR="002D6BB9" w:rsidRPr="002D6BB9" w:rsidRDefault="002D6BB9" w:rsidP="002D6B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Compile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resolved calls into the “First Call Resolutions” article—auto-formatted for your quality team.</w:t>
      </w:r>
    </w:p>
    <w:p w14:paraId="66BDD40E" w14:textId="77777777" w:rsidR="002D6BB9" w:rsidRPr="002D6BB9" w:rsidRDefault="002D6BB9" w:rsidP="002D6B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5. Key Success Metrics</w:t>
      </w:r>
    </w:p>
    <w:p w14:paraId="1B7D04B7" w14:textId="77777777" w:rsidR="002D6BB9" w:rsidRPr="002D6BB9" w:rsidRDefault="002D6BB9" w:rsidP="002D6B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FCR Rate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: Target ≥ 90% on first outbound follow-up.</w:t>
      </w:r>
    </w:p>
    <w:p w14:paraId="262A9BFA" w14:textId="77777777" w:rsidR="002D6BB9" w:rsidRPr="002D6BB9" w:rsidRDefault="002D6BB9" w:rsidP="002D6B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Call Completion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: % of calls fully handled by AI without handoff.</w:t>
      </w:r>
    </w:p>
    <w:p w14:paraId="4BAE81D6" w14:textId="77777777" w:rsidR="002D6BB9" w:rsidRPr="002D6BB9" w:rsidRDefault="002D6BB9" w:rsidP="002D6B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Average Handle Time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: Time per follow-up call vs. live-agent baseline.</w:t>
      </w:r>
    </w:p>
    <w:p w14:paraId="00B7DB8B" w14:textId="77777777" w:rsidR="002D6BB9" w:rsidRPr="002D6BB9" w:rsidRDefault="002D6BB9" w:rsidP="002D6B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Report Accuracy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: % of AI-generated resolutions matching manual audit.</w:t>
      </w:r>
    </w:p>
    <w:p w14:paraId="286E0D15" w14:textId="77777777" w:rsidR="002D6BB9" w:rsidRPr="002D6BB9" w:rsidRDefault="002D6BB9" w:rsidP="002D6BB9">
      <w:pPr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noProof/>
          <w:kern w:val="0"/>
          <w:lang w:val="en-EG"/>
          <w14:ligatures w14:val="none"/>
        </w:rPr>
      </w:r>
      <w:r w:rsidR="002D6BB9" w:rsidRPr="002D6BB9">
        <w:rPr>
          <w:rFonts w:ascii="Times New Roman" w:eastAsia="Times New Roman" w:hAnsi="Times New Roman" w:cs="Times New Roman"/>
          <w:noProof/>
          <w:kern w:val="0"/>
          <w:lang w:val="en-EG"/>
          <w14:ligatures w14:val="none"/>
        </w:rPr>
        <w:pict w14:anchorId="073DC8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F8B134" w14:textId="77777777" w:rsidR="002D6BB9" w:rsidRPr="002D6BB9" w:rsidRDefault="002D6BB9" w:rsidP="002D6BB9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EG"/>
          <w14:ligatures w14:val="none"/>
        </w:rPr>
        <w:t>Use Case 2: Arabic Chatbot Integrated with Internal Knowledge Base</w:t>
      </w:r>
    </w:p>
    <w:p w14:paraId="7FB2DD4F" w14:textId="77777777" w:rsidR="002D6BB9" w:rsidRPr="002D6BB9" w:rsidRDefault="002D6BB9" w:rsidP="002D6B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1. Objective</w:t>
      </w:r>
    </w:p>
    <w:p w14:paraId="0BE117DA" w14:textId="77777777" w:rsidR="002D6BB9" w:rsidRPr="002D6BB9" w:rsidRDefault="002D6BB9" w:rsidP="002D6BB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Empower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agents with instant, accurate answers drawn from your proprietary documentation.</w:t>
      </w:r>
    </w:p>
    <w:p w14:paraId="555CB087" w14:textId="77777777" w:rsidR="002D6BB9" w:rsidRPr="002D6BB9" w:rsidRDefault="002D6BB9" w:rsidP="002D6BB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Reduce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average handle time (AHT) and training ramp-up by having an “always-on” Arabic assistant.</w:t>
      </w:r>
    </w:p>
    <w:p w14:paraId="5FED1CEF" w14:textId="77777777" w:rsidR="002D6BB9" w:rsidRPr="002D6BB9" w:rsidRDefault="002D6BB9" w:rsidP="002D6B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2. Requirements</w:t>
      </w:r>
    </w:p>
    <w:p w14:paraId="267BDA43" w14:textId="77777777" w:rsidR="002D6BB9" w:rsidRPr="002D6BB9" w:rsidRDefault="002D6BB9" w:rsidP="002D6B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RAG (Retrieval-Augmented Generation)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setup to query your internal KB (PDFs, Wiki, SOPs).</w:t>
      </w:r>
    </w:p>
    <w:p w14:paraId="78710338" w14:textId="77777777" w:rsidR="002D6BB9" w:rsidRPr="002D6BB9" w:rsidRDefault="002D6BB9" w:rsidP="002D6B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Arabic Language Understanding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for dialect nuance and formal registers.</w:t>
      </w:r>
    </w:p>
    <w:p w14:paraId="2295751B" w14:textId="77777777" w:rsidR="002D6BB9" w:rsidRPr="002D6BB9" w:rsidRDefault="002D6BB9" w:rsidP="002D6B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Agent UI Integration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(e.g., widget in contact-center desktop).</w:t>
      </w:r>
    </w:p>
    <w:p w14:paraId="5ABA46BA" w14:textId="77777777" w:rsidR="002D6BB9" w:rsidRPr="002D6BB9" w:rsidRDefault="002D6BB9" w:rsidP="002D6B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Access Controls &amp; Audit Trail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to secure proprietary data.</w:t>
      </w:r>
    </w:p>
    <w:p w14:paraId="37383712" w14:textId="77777777" w:rsidR="002D6BB9" w:rsidRPr="002D6BB9" w:rsidRDefault="002D6BB9" w:rsidP="002D6B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3. Proposed Architecture</w:t>
      </w:r>
    </w:p>
    <w:p w14:paraId="02A57DCB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lastRenderedPageBreak/>
        <w:t>scss</w:t>
      </w:r>
    </w:p>
    <w:p w14:paraId="21D77677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>CopyEdit</w:t>
      </w:r>
    </w:p>
    <w:p w14:paraId="61E88308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>[Internal KB Storage]</w:t>
      </w:r>
    </w:p>
    <w:p w14:paraId="2FF7A58B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├─ Documents (PDF / Word / Wiki)</w:t>
      </w:r>
    </w:p>
    <w:p w14:paraId="4A96A4F4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└─ Structured Data (DB)</w:t>
      </w:r>
    </w:p>
    <w:p w14:paraId="10430E38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 │</w:t>
      </w:r>
    </w:p>
    <w:p w14:paraId="77852B32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(1) Preprocessing &amp; Embeddings ──</w:t>
      </w:r>
      <w:r w:rsidRPr="002D6BB9">
        <w:rPr>
          <w:rFonts w:ascii="Apple Color Emoji" w:eastAsia="Times New Roman" w:hAnsi="Apple Color Emoji" w:cs="Apple Color Emoji"/>
          <w:kern w:val="0"/>
          <w:sz w:val="20"/>
          <w:szCs w:val="20"/>
          <w:lang w:val="en-EG"/>
          <w14:ligatures w14:val="none"/>
        </w:rPr>
        <w:t>▶</w:t>
      </w: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[Vector DB (e.g., Pinecone)]</w:t>
      </w:r>
    </w:p>
    <w:p w14:paraId="4AD7077D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 │</w:t>
      </w:r>
    </w:p>
    <w:p w14:paraId="364716A9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(2) Agent Query ──</w:t>
      </w:r>
      <w:r w:rsidRPr="002D6BB9">
        <w:rPr>
          <w:rFonts w:ascii="Apple Color Emoji" w:eastAsia="Times New Roman" w:hAnsi="Apple Color Emoji" w:cs="Apple Color Emoji"/>
          <w:kern w:val="0"/>
          <w:sz w:val="20"/>
          <w:szCs w:val="20"/>
          <w:lang w:val="en-EG"/>
          <w14:ligatures w14:val="none"/>
        </w:rPr>
        <w:t>▶</w:t>
      </w: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[Chat Interface]</w:t>
      </w:r>
    </w:p>
    <w:p w14:paraId="603D1979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 │            • LLM (GPT-4 Turbo)</w:t>
      </w:r>
    </w:p>
    <w:p w14:paraId="23072D1F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 │            • RAG: retrieves top K docs</w:t>
      </w:r>
    </w:p>
    <w:p w14:paraId="655AC2E5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 ▼</w:t>
      </w:r>
    </w:p>
    <w:p w14:paraId="65F3B3B7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[Answer + Source Snippets] ──</w:t>
      </w:r>
      <w:r w:rsidRPr="002D6BB9">
        <w:rPr>
          <w:rFonts w:ascii="Apple Color Emoji" w:eastAsia="Times New Roman" w:hAnsi="Apple Color Emoji" w:cs="Apple Color Emoji"/>
          <w:kern w:val="0"/>
          <w:sz w:val="20"/>
          <w:szCs w:val="20"/>
          <w:lang w:val="en-EG"/>
          <w14:ligatures w14:val="none"/>
        </w:rPr>
        <w:t>▶</w:t>
      </w: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[Agent Desktop / Chat UI]</w:t>
      </w:r>
    </w:p>
    <w:p w14:paraId="51425C3B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      │</w:t>
      </w:r>
    </w:p>
    <w:p w14:paraId="79D91AB9" w14:textId="77777777" w:rsidR="002D6BB9" w:rsidRPr="002D6BB9" w:rsidRDefault="002D6BB9" w:rsidP="002D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</w:pPr>
      <w:r w:rsidRPr="002D6BB9">
        <w:rPr>
          <w:rFonts w:ascii="Courier New" w:eastAsia="Times New Roman" w:hAnsi="Courier New" w:cs="Courier New"/>
          <w:kern w:val="0"/>
          <w:sz w:val="20"/>
          <w:szCs w:val="20"/>
          <w:lang w:val="en-EG"/>
          <w14:ligatures w14:val="none"/>
        </w:rPr>
        <w:t xml:space="preserve">      [Logging / Feedback Loop]</w:t>
      </w:r>
    </w:p>
    <w:p w14:paraId="18E31C80" w14:textId="77777777" w:rsidR="002D6BB9" w:rsidRPr="002D6BB9" w:rsidRDefault="002D6BB9" w:rsidP="002D6B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4. Workflow Steps</w:t>
      </w:r>
    </w:p>
    <w:p w14:paraId="5BC9268D" w14:textId="77777777" w:rsidR="002D6BB9" w:rsidRPr="002D6BB9" w:rsidRDefault="002D6BB9" w:rsidP="002D6B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Ingest &amp; Embed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internal docs nightly (convert to text, chunk, embed in vector DB).</w:t>
      </w:r>
    </w:p>
    <w:p w14:paraId="4ED8D713" w14:textId="77777777" w:rsidR="002D6BB9" w:rsidRPr="002D6BB9" w:rsidRDefault="002D6BB9" w:rsidP="002D6B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Agent Types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a query in Arabic:</w:t>
      </w:r>
    </w:p>
    <w:p w14:paraId="6FBFC44C" w14:textId="77777777" w:rsidR="002D6BB9" w:rsidRPr="002D6BB9" w:rsidRDefault="002D6BB9" w:rsidP="002D6BB9">
      <w:pPr>
        <w:spacing w:beforeAutospacing="1" w:afterAutospacing="1"/>
        <w:ind w:left="1440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“</w:t>
      </w:r>
      <w:r w:rsidRPr="002D6BB9">
        <w:rPr>
          <w:rFonts w:ascii="Times New Roman" w:eastAsia="Times New Roman" w:hAnsi="Times New Roman" w:cs="Times New Roman"/>
          <w:kern w:val="0"/>
          <w:rtl/>
          <w:lang w:val="en-EG"/>
          <w14:ligatures w14:val="none"/>
        </w:rPr>
        <w:t>ما هي خطوات تحديث بيانات العميل في النظام الداخلي؟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”</w:t>
      </w:r>
    </w:p>
    <w:p w14:paraId="2ADA93FE" w14:textId="77777777" w:rsidR="002D6BB9" w:rsidRPr="002D6BB9" w:rsidRDefault="002D6BB9" w:rsidP="002D6B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RAG Pipeline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retrieves relevant passages.</w:t>
      </w:r>
    </w:p>
    <w:p w14:paraId="1E6C3ED5" w14:textId="77777777" w:rsidR="002D6BB9" w:rsidRPr="002D6BB9" w:rsidRDefault="002D6BB9" w:rsidP="002D6B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LLM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crafts a concise, cited answer in Arabic, e.g.:</w:t>
      </w:r>
    </w:p>
    <w:p w14:paraId="39B336C3" w14:textId="77777777" w:rsidR="002D6BB9" w:rsidRPr="002D6BB9" w:rsidRDefault="002D6BB9" w:rsidP="002D6BB9">
      <w:pPr>
        <w:spacing w:beforeAutospacing="1" w:afterAutospacing="1"/>
        <w:ind w:left="1440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“</w:t>
      </w:r>
      <w:r w:rsidRPr="002D6BB9">
        <w:rPr>
          <w:rFonts w:ascii="Times New Roman" w:eastAsia="Times New Roman" w:hAnsi="Times New Roman" w:cs="Times New Roman"/>
          <w:kern w:val="0"/>
          <w:rtl/>
          <w:lang w:val="en-EG"/>
          <w14:ligatures w14:val="none"/>
        </w:rPr>
        <w:t>يمكنك تحديث بيانات العميل عبر الدخول إلى… (المصدر: قسم العمليات، صفحة 12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)”.</w:t>
      </w:r>
    </w:p>
    <w:p w14:paraId="2B48B853" w14:textId="77777777" w:rsidR="002D6BB9" w:rsidRPr="002D6BB9" w:rsidRDefault="002D6BB9" w:rsidP="002D6B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Agent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reviews, shares with customer, or asks follow-up.</w:t>
      </w:r>
    </w:p>
    <w:p w14:paraId="1FD407B2" w14:textId="77777777" w:rsidR="002D6BB9" w:rsidRPr="002D6BB9" w:rsidRDefault="002D6BB9" w:rsidP="002D6B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Feedback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 (thumbs-up/down) feeds back into retraining / prompt-tuning.</w:t>
      </w:r>
    </w:p>
    <w:p w14:paraId="2437EC57" w14:textId="77777777" w:rsidR="002D6BB9" w:rsidRPr="002D6BB9" w:rsidRDefault="002D6BB9" w:rsidP="002D6B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5. Success Metrics</w:t>
      </w:r>
    </w:p>
    <w:p w14:paraId="107293AF" w14:textId="77777777" w:rsidR="002D6BB9" w:rsidRPr="002D6BB9" w:rsidRDefault="002D6BB9" w:rsidP="002D6BB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Time-to-Answer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: Average latency from query to answer (&lt; 2 seconds).</w:t>
      </w:r>
    </w:p>
    <w:p w14:paraId="16985E65" w14:textId="77777777" w:rsidR="002D6BB9" w:rsidRPr="002D6BB9" w:rsidRDefault="002D6BB9" w:rsidP="002D6BB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Agent Satisfaction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: Surveys on answer accuracy (≥ 4.5/5).</w:t>
      </w:r>
    </w:p>
    <w:p w14:paraId="6E69F68C" w14:textId="77777777" w:rsidR="002D6BB9" w:rsidRPr="002D6BB9" w:rsidRDefault="002D6BB9" w:rsidP="002D6BB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Usage Rate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: % of inquiries handled by bot vs. manual search.</w:t>
      </w:r>
    </w:p>
    <w:p w14:paraId="722438FD" w14:textId="77777777" w:rsidR="002D6BB9" w:rsidRPr="002D6BB9" w:rsidRDefault="002D6BB9" w:rsidP="002D6BB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2D6BB9">
        <w:rPr>
          <w:rFonts w:ascii="Times New Roman" w:eastAsia="Times New Roman" w:hAnsi="Times New Roman" w:cs="Times New Roman"/>
          <w:b/>
          <w:bCs/>
          <w:kern w:val="0"/>
          <w:lang w:val="en-EG"/>
          <w14:ligatures w14:val="none"/>
        </w:rPr>
        <w:t>Knowledge Coverage</w:t>
      </w:r>
      <w:r w:rsidRPr="002D6BB9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: % of KB with up-to-date embeddings.</w:t>
      </w:r>
    </w:p>
    <w:p w14:paraId="7983FDF7" w14:textId="77777777" w:rsidR="003C57BB" w:rsidRPr="002D6BB9" w:rsidRDefault="003C57BB">
      <w:pPr>
        <w:rPr>
          <w:lang w:val="en-EG"/>
        </w:rPr>
      </w:pPr>
    </w:p>
    <w:sectPr w:rsidR="003C57BB" w:rsidRPr="002D6B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638"/>
    <w:multiLevelType w:val="multilevel"/>
    <w:tmpl w:val="881AD7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2083667D"/>
    <w:multiLevelType w:val="multilevel"/>
    <w:tmpl w:val="3BE6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A418C"/>
    <w:multiLevelType w:val="multilevel"/>
    <w:tmpl w:val="95AC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6A0D4B"/>
    <w:multiLevelType w:val="multilevel"/>
    <w:tmpl w:val="5C8E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C6EA6"/>
    <w:multiLevelType w:val="multilevel"/>
    <w:tmpl w:val="38A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47BB2"/>
    <w:multiLevelType w:val="multilevel"/>
    <w:tmpl w:val="780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C74AF"/>
    <w:multiLevelType w:val="multilevel"/>
    <w:tmpl w:val="476E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9453F"/>
    <w:multiLevelType w:val="multilevel"/>
    <w:tmpl w:val="A26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C42B8"/>
    <w:multiLevelType w:val="multilevel"/>
    <w:tmpl w:val="B912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03E78"/>
    <w:multiLevelType w:val="multilevel"/>
    <w:tmpl w:val="7D209D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C500757"/>
    <w:multiLevelType w:val="multilevel"/>
    <w:tmpl w:val="D22A23E0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D441016"/>
    <w:multiLevelType w:val="multilevel"/>
    <w:tmpl w:val="A01C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081915"/>
    <w:multiLevelType w:val="multilevel"/>
    <w:tmpl w:val="FF6EAE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655C14"/>
    <w:multiLevelType w:val="multilevel"/>
    <w:tmpl w:val="B1FCBF22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num w:numId="1" w16cid:durableId="2043555072">
    <w:abstractNumId w:val="9"/>
  </w:num>
  <w:num w:numId="2" w16cid:durableId="1632520264">
    <w:abstractNumId w:val="9"/>
  </w:num>
  <w:num w:numId="3" w16cid:durableId="192690020">
    <w:abstractNumId w:val="0"/>
  </w:num>
  <w:num w:numId="4" w16cid:durableId="1490973588">
    <w:abstractNumId w:val="13"/>
  </w:num>
  <w:num w:numId="5" w16cid:durableId="2074352386">
    <w:abstractNumId w:val="12"/>
  </w:num>
  <w:num w:numId="6" w16cid:durableId="2044093292">
    <w:abstractNumId w:val="10"/>
  </w:num>
  <w:num w:numId="7" w16cid:durableId="2116049318">
    <w:abstractNumId w:val="2"/>
  </w:num>
  <w:num w:numId="8" w16cid:durableId="2097438902">
    <w:abstractNumId w:val="5"/>
  </w:num>
  <w:num w:numId="9" w16cid:durableId="258030001">
    <w:abstractNumId w:val="11"/>
  </w:num>
  <w:num w:numId="10" w16cid:durableId="659695073">
    <w:abstractNumId w:val="6"/>
  </w:num>
  <w:num w:numId="11" w16cid:durableId="949970038">
    <w:abstractNumId w:val="7"/>
  </w:num>
  <w:num w:numId="12" w16cid:durableId="1063875076">
    <w:abstractNumId w:val="4"/>
  </w:num>
  <w:num w:numId="13" w16cid:durableId="719012348">
    <w:abstractNumId w:val="3"/>
  </w:num>
  <w:num w:numId="14" w16cid:durableId="327827937">
    <w:abstractNumId w:val="8"/>
  </w:num>
  <w:num w:numId="15" w16cid:durableId="3744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9"/>
    <w:rsid w:val="00073FB4"/>
    <w:rsid w:val="00107BAE"/>
    <w:rsid w:val="00153587"/>
    <w:rsid w:val="0024255F"/>
    <w:rsid w:val="002D6BB9"/>
    <w:rsid w:val="003B0939"/>
    <w:rsid w:val="003C57BB"/>
    <w:rsid w:val="005D1AD8"/>
    <w:rsid w:val="007624DE"/>
    <w:rsid w:val="00855975"/>
    <w:rsid w:val="00B60AAE"/>
    <w:rsid w:val="00D57EF2"/>
    <w:rsid w:val="00EB4DC8"/>
    <w:rsid w:val="00FB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3693"/>
  <w15:chartTrackingRefBased/>
  <w15:docId w15:val="{76DE4805-E379-024A-A42D-463A87B0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aliases w:val="~SectionHeading"/>
    <w:basedOn w:val="Normal"/>
    <w:next w:val="Normal"/>
    <w:link w:val="Heading1Char"/>
    <w:autoRedefine/>
    <w:uiPriority w:val="9"/>
    <w:qFormat/>
    <w:rsid w:val="005D1AD8"/>
    <w:pPr>
      <w:keepNext/>
      <w:keepLines/>
      <w:numPr>
        <w:numId w:val="6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985E3E"/>
      <w:sz w:val="28"/>
      <w:szCs w:val="28"/>
      <w:lang w:val="en-EG"/>
    </w:rPr>
  </w:style>
  <w:style w:type="paragraph" w:styleId="Heading2">
    <w:name w:val="heading 2"/>
    <w:aliases w:val="~SubHeading"/>
    <w:basedOn w:val="Normal"/>
    <w:next w:val="Normal"/>
    <w:link w:val="Heading2Char"/>
    <w:autoRedefine/>
    <w:uiPriority w:val="9"/>
    <w:unhideWhenUsed/>
    <w:qFormat/>
    <w:rsid w:val="003B0939"/>
    <w:pPr>
      <w:keepNext/>
      <w:keepLines/>
      <w:numPr>
        <w:ilvl w:val="1"/>
        <w:numId w:val="7"/>
      </w:numPr>
      <w:spacing w:before="200"/>
      <w:ind w:left="760" w:hanging="400"/>
      <w:jc w:val="both"/>
      <w:outlineLvl w:val="1"/>
    </w:pPr>
    <w:rPr>
      <w:rFonts w:asciiTheme="majorHAnsi" w:eastAsiaTheme="majorEastAsia" w:hAnsiTheme="majorHAnsi" w:cstheme="majorBidi"/>
      <w:b/>
      <w:bCs/>
      <w:color w:val="501549" w:themeColor="accent5" w:themeShade="80"/>
      <w:sz w:val="26"/>
      <w:szCs w:val="26"/>
      <w:lang w:val="en-E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~SectionHeading Char"/>
    <w:basedOn w:val="DefaultParagraphFont"/>
    <w:link w:val="Heading1"/>
    <w:uiPriority w:val="9"/>
    <w:rsid w:val="005D1AD8"/>
    <w:rPr>
      <w:rFonts w:asciiTheme="majorHAnsi" w:eastAsiaTheme="majorEastAsia" w:hAnsiTheme="majorHAnsi" w:cstheme="majorBidi"/>
      <w:b/>
      <w:bCs/>
      <w:color w:val="985E3E"/>
      <w:sz w:val="28"/>
      <w:szCs w:val="28"/>
    </w:rPr>
  </w:style>
  <w:style w:type="character" w:customStyle="1" w:styleId="Heading2Char">
    <w:name w:val="Heading 2 Char"/>
    <w:aliases w:val="~SubHeading Char"/>
    <w:basedOn w:val="DefaultParagraphFont"/>
    <w:link w:val="Heading2"/>
    <w:uiPriority w:val="9"/>
    <w:rsid w:val="003B0939"/>
    <w:rPr>
      <w:rFonts w:asciiTheme="majorHAnsi" w:eastAsiaTheme="majorEastAsia" w:hAnsiTheme="majorHAnsi" w:cstheme="majorBidi"/>
      <w:b/>
      <w:bCs/>
      <w:color w:val="501549" w:themeColor="accent5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6BB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D6B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D6B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D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D6BB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6B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E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B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6BB9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2D6BB9"/>
  </w:style>
  <w:style w:type="character" w:customStyle="1" w:styleId="hljs-number">
    <w:name w:val="hljs-number"/>
    <w:basedOn w:val="DefaultParagraphFont"/>
    <w:rsid w:val="002D6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0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0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7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8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Sameh Saeed</dc:creator>
  <cp:keywords/>
  <dc:description/>
  <cp:lastModifiedBy>Sameh Saeed</cp:lastModifiedBy>
  <cp:revision>1</cp:revision>
  <dcterms:created xsi:type="dcterms:W3CDTF">2025-04-28T11:08:00Z</dcterms:created>
  <dcterms:modified xsi:type="dcterms:W3CDTF">2025-04-28T11:09:00Z</dcterms:modified>
</cp:coreProperties>
</file>