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B48D" w14:textId="77777777" w:rsidR="009B6809" w:rsidRDefault="003F0DEF">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16007A6A" w14:textId="77777777" w:rsidR="009B6809" w:rsidRDefault="003F0DEF">
      <w:pPr>
        <w:spacing w:after="0"/>
        <w:jc w:val="center"/>
      </w:pPr>
      <w:r>
        <w:rPr>
          <w:rFonts w:ascii="Franklin Gothic Book" w:eastAsia="Franklin Gothic Book" w:hAnsi="Franklin Gothic Book"/>
          <w:b/>
          <w:sz w:val="21"/>
        </w:rPr>
        <w:t xml:space="preserve">Bothell, WA 98012 - 425-516-9754 - mameen@demiry.com - </w:t>
      </w:r>
      <w:proofErr w:type="spellStart"/>
      <w:r>
        <w:rPr>
          <w:rFonts w:ascii="Franklin Gothic Book" w:eastAsia="Franklin Gothic Book" w:hAnsi="Franklin Gothic Book"/>
          <w:b/>
          <w:sz w:val="21"/>
        </w:rPr>
        <w:t>linkedin</w:t>
      </w:r>
      <w:proofErr w:type="spellEnd"/>
      <w:r>
        <w:rPr>
          <w:rFonts w:ascii="Franklin Gothic Book" w:eastAsia="Franklin Gothic Book" w:hAnsi="Franklin Gothic Book"/>
          <w:b/>
          <w:sz w:val="21"/>
        </w:rPr>
        <w:t>/</w:t>
      </w:r>
      <w:proofErr w:type="spellStart"/>
      <w:r>
        <w:rPr>
          <w:rFonts w:ascii="Franklin Gothic Book" w:eastAsia="Franklin Gothic Book" w:hAnsi="Franklin Gothic Book"/>
          <w:b/>
          <w:sz w:val="21"/>
        </w:rPr>
        <w:t>ademiry</w:t>
      </w:r>
      <w:proofErr w:type="spellEnd"/>
      <w:r>
        <w:rPr>
          <w:rFonts w:ascii="Franklin Gothic Book" w:eastAsia="Franklin Gothic Book" w:hAnsi="Franklin Gothic Book"/>
          <w:b/>
          <w:sz w:val="21"/>
        </w:rPr>
        <w:t xml:space="preserve"> - http://demiry.net</w:t>
      </w:r>
    </w:p>
    <w:p w14:paraId="2B64EB48" w14:textId="77777777" w:rsidR="009B6809" w:rsidRDefault="009B6809">
      <w:pPr>
        <w:spacing w:after="0"/>
      </w:pPr>
    </w:p>
    <w:p w14:paraId="59A2FA87" w14:textId="77777777" w:rsidR="009B6809" w:rsidRDefault="003F0DEF">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5C71F0EC" w14:textId="77777777" w:rsidR="009B6809" w:rsidRDefault="009B6809">
      <w:pPr>
        <w:pStyle w:val="HorizontalLine"/>
        <w:spacing w:before="20" w:after="20"/>
      </w:pPr>
    </w:p>
    <w:p w14:paraId="1A346C72" w14:textId="77777777" w:rsidR="009B6809" w:rsidRDefault="003F0DEF">
      <w:pPr>
        <w:pStyle w:val="BodyText"/>
        <w:keepNext/>
        <w:spacing w:before="20" w:after="0"/>
      </w:pPr>
      <w:r>
        <w:rPr>
          <w:rFonts w:ascii="Franklin Gothic Book" w:eastAsia="Franklin Gothic Book" w:hAnsi="Franklin Gothic Book"/>
          <w:b/>
          <w:sz w:val="21"/>
        </w:rPr>
        <w:t>Areas of Expertise and Skills</w:t>
      </w:r>
    </w:p>
    <w:p w14:paraId="68311BA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3EFF492F"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62A776A6"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4D7FB1B2"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6D0C90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xml:space="preserve">: Python, C++, Node, React, AWS, Azure, Azure AI, LLM, RAG, MCP,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OpenAI, APIs, GPU/resource allocation, CI/CD, performance monitoring, and test automation.</w:t>
      </w:r>
    </w:p>
    <w:p w14:paraId="02BC5FA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0FADF178" w14:textId="77777777" w:rsidR="009B6809" w:rsidRDefault="009B6809">
      <w:pPr>
        <w:pStyle w:val="HorizontalLine"/>
        <w:spacing w:before="20" w:after="20"/>
      </w:pPr>
    </w:p>
    <w:p w14:paraId="1F1548BD"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Adobe, [05/2024 - Present]</w:t>
      </w:r>
    </w:p>
    <w:p w14:paraId="0E94315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663660D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4F2D66A7" w14:textId="5D2A1729" w:rsidR="009B6809" w:rsidRDefault="003F0DEF">
      <w:pPr>
        <w:pStyle w:val="BodyText"/>
        <w:numPr>
          <w:ilvl w:val="0"/>
          <w:numId w:val="2"/>
        </w:numPr>
        <w:spacing w:after="0" w:line="235" w:lineRule="auto"/>
        <w:ind w:left="360" w:hanging="180"/>
      </w:pPr>
      <w:r>
        <w:rPr>
          <w:rFonts w:ascii="Franklin Gothic Book" w:hAnsi="Franklin Gothic Book"/>
          <w:sz w:val="20"/>
        </w:rPr>
        <w:t>Drove an AI-powered typography correction capability through internal integration and readiness paths across creative product surfaces, enabling partner testing, reusable typography capabilities, scalable evaluation, and future product integration.</w:t>
      </w:r>
    </w:p>
    <w:p w14:paraId="1BC7F301"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Supported the primary internal product surface for AI-assisted design cleanup and helped define layout-pattern to remediation decision frameworks for future layout improvement workflows.</w:t>
      </w:r>
    </w:p>
    <w:p w14:paraId="60C23B23"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Built scalable evaluation systems using vendor-assisted scoring, external review, internal scoring, disagreement analysis, dashboards, and document-level quality tracking.</w:t>
      </w:r>
    </w:p>
    <w:p w14:paraId="16639C6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0673404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0E76CEF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MCP integrations across Jira, GitHub, </w:t>
      </w:r>
      <w:proofErr w:type="spellStart"/>
      <w:r>
        <w:rPr>
          <w:rFonts w:ascii="Franklin Gothic Book" w:eastAsia="Franklin Gothic Book" w:hAnsi="Franklin Gothic Book"/>
          <w:sz w:val="20"/>
        </w:rPr>
        <w:t>CircleCI</w:t>
      </w:r>
      <w:proofErr w:type="spellEnd"/>
      <w:r>
        <w:rPr>
          <w:rFonts w:ascii="Franklin Gothic Book" w:eastAsia="Franklin Gothic Book" w:hAnsi="Franklin Gothic Book"/>
          <w:sz w:val="20"/>
        </w:rPr>
        <w:t>, and Slack for agent-accessible project tracking, status visibility, scheduling, and workflow automation.</w:t>
      </w:r>
    </w:p>
    <w:p w14:paraId="7EEEE9B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E89FC36"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Introduced AI-assisted team workflows for scoring analysis, Jira/story clarity, project checkpoints, dashboard reviews, model-ranking analysis, and prioritization during compressed delivery cycles.</w:t>
      </w:r>
    </w:p>
    <w:p w14:paraId="7E9D6387"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Owned roadmap and execution for single-text editing in Adobe Firefly Boards, supporting editability for a high-visibility creative workflow; prepared Ethics and AI Safety reviews for GenAI initiatives.</w:t>
      </w:r>
    </w:p>
    <w:p w14:paraId="77002FEB"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AI/ML, Moderna, [05/2023 - 02/2024]</w:t>
      </w:r>
    </w:p>
    <w:p w14:paraId="5D3B50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478EB0C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a secure, reusable GenAI platform foundation using AWS ECS, S3,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and API-based integrations, enabling cross-functional teams to experiment with AI-assisted workflows.</w:t>
      </w:r>
    </w:p>
    <w:p w14:paraId="4821986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4BE1029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122CF36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6183B2F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14760FD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104B7278" w14:textId="77777777" w:rsidR="009B6809" w:rsidRDefault="003F0DEF">
      <w:pPr>
        <w:pStyle w:val="BodyText"/>
        <w:keepNext/>
        <w:spacing w:before="40" w:after="0"/>
      </w:pPr>
      <w:r>
        <w:rPr>
          <w:rFonts w:ascii="Franklin Gothic Book" w:eastAsia="Franklin Gothic Book" w:hAnsi="Franklin Gothic Book"/>
          <w:b/>
          <w:sz w:val="21"/>
        </w:rPr>
        <w:t>Engineering Manager, Tableau, [07/2015 - 03/2023]</w:t>
      </w:r>
    </w:p>
    <w:p w14:paraId="39732FA0"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2F6D24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21EE071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439315F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7CBF3E7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4FCC0D8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622F09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CI/CD pipelines for VPT and Qt teams, deploying C++, </w:t>
      </w:r>
      <w:proofErr w:type="spellStart"/>
      <w:r>
        <w:rPr>
          <w:rFonts w:ascii="Franklin Gothic Book" w:eastAsia="Franklin Gothic Book" w:hAnsi="Franklin Gothic Book"/>
          <w:sz w:val="20"/>
        </w:rPr>
        <w:t>Emscripten</w:t>
      </w:r>
      <w:proofErr w:type="spellEnd"/>
      <w:r>
        <w:rPr>
          <w:rFonts w:ascii="Franklin Gothic Book" w:eastAsia="Franklin Gothic Book" w:hAnsi="Franklin Gothic Book"/>
          <w:sz w:val="20"/>
        </w:rPr>
        <w:t xml:space="preserve">, and JavaScript across Windows, OSX, and Linux using TeamCity, </w:t>
      </w:r>
      <w:proofErr w:type="spellStart"/>
      <w:r>
        <w:rPr>
          <w:rFonts w:ascii="Franklin Gothic Book" w:eastAsia="Franklin Gothic Book" w:hAnsi="Franklin Gothic Book"/>
          <w:sz w:val="20"/>
        </w:rPr>
        <w:t>CMake</w:t>
      </w:r>
      <w:proofErr w:type="spellEnd"/>
      <w:r>
        <w:rPr>
          <w:rFonts w:ascii="Franklin Gothic Book" w:eastAsia="Franklin Gothic Book" w:hAnsi="Franklin Gothic Book"/>
          <w:sz w:val="20"/>
        </w:rPr>
        <w:t>, and Python.</w:t>
      </w:r>
    </w:p>
    <w:p w14:paraId="418EFB9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Debugged JavaScript performance and reliability issues across JavaScript and C++ boundaries; monitored scalability of Tableau Hyper using </w:t>
      </w:r>
      <w:proofErr w:type="spellStart"/>
      <w:r>
        <w:rPr>
          <w:rFonts w:ascii="Franklin Gothic Book" w:eastAsia="Franklin Gothic Book" w:hAnsi="Franklin Gothic Book"/>
          <w:sz w:val="20"/>
        </w:rPr>
        <w:t>TabJolt</w:t>
      </w:r>
      <w:proofErr w:type="spellEnd"/>
      <w:r>
        <w:rPr>
          <w:rFonts w:ascii="Franklin Gothic Book" w:eastAsia="Franklin Gothic Book" w:hAnsi="Franklin Gothic Book"/>
          <w:sz w:val="20"/>
        </w:rPr>
        <w:t xml:space="preserve"> and designed scenarios to resolve bottlenecks.</w:t>
      </w:r>
    </w:p>
    <w:p w14:paraId="255753C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2235FDC5" w14:textId="77777777" w:rsidR="009B6809" w:rsidRDefault="003F0DEF">
      <w:pPr>
        <w:pStyle w:val="BodyText"/>
        <w:keepNext/>
        <w:spacing w:before="40" w:after="0"/>
      </w:pPr>
      <w:r>
        <w:rPr>
          <w:rFonts w:ascii="Franklin Gothic Book" w:eastAsia="Franklin Gothic Book" w:hAnsi="Franklin Gothic Book"/>
          <w:b/>
          <w:sz w:val="21"/>
        </w:rPr>
        <w:t>Software Development Engineer II, Microsoft, [03/2007 - 07/2015]</w:t>
      </w:r>
    </w:p>
    <w:p w14:paraId="0C5527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9D6C85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7FD12EA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16F70C6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1EA41940" w14:textId="77777777" w:rsidR="009B6809" w:rsidRDefault="003F0DEF">
      <w:pPr>
        <w:pStyle w:val="BodyText"/>
        <w:keepNext/>
        <w:spacing w:before="20" w:after="0"/>
      </w:pPr>
      <w:r>
        <w:rPr>
          <w:rFonts w:ascii="Franklin Gothic Book" w:eastAsia="Franklin Gothic Book" w:hAnsi="Franklin Gothic Book"/>
          <w:b/>
          <w:sz w:val="21"/>
        </w:rPr>
        <w:t>Selected Technical Foundations</w:t>
      </w:r>
    </w:p>
    <w:p w14:paraId="18695E7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w:t>
      </w:r>
      <w:proofErr w:type="spellStart"/>
      <w:r>
        <w:rPr>
          <w:rFonts w:ascii="Franklin Gothic Book" w:eastAsia="Franklin Gothic Book" w:hAnsi="Franklin Gothic Book"/>
          <w:sz w:val="20"/>
        </w:rPr>
        <w:t>BiDi</w:t>
      </w:r>
      <w:proofErr w:type="spellEnd"/>
      <w:r>
        <w:rPr>
          <w:rFonts w:ascii="Franklin Gothic Book" w:eastAsia="Franklin Gothic Book" w:hAnsi="Franklin Gothic Book"/>
          <w:sz w:val="20"/>
        </w:rPr>
        <w:t>, Unicode, font rendering, complex-script layout, and cross-platform text behavior from Microsoft Office and earlier platform work.</w:t>
      </w:r>
    </w:p>
    <w:p w14:paraId="1D5956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0755FFC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094216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4770FE4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54D7BA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64A85C21" w14:textId="77777777" w:rsidR="00CD5B94" w:rsidRDefault="00CD5B94">
      <w:pPr>
        <w:overflowPunct/>
        <w:spacing w:after="0" w:line="240" w:lineRule="auto"/>
        <w:rPr>
          <w:rFonts w:ascii="Franklin Gothic Book" w:eastAsia="Franklin Gothic Book" w:hAnsi="Franklin Gothic Book"/>
          <w:b/>
          <w:color w:val="000000"/>
          <w:sz w:val="21"/>
        </w:rPr>
      </w:pPr>
      <w:r>
        <w:rPr>
          <w:rFonts w:ascii="Franklin Gothic Book" w:eastAsia="Franklin Gothic Book" w:hAnsi="Franklin Gothic Book"/>
          <w:b/>
          <w:sz w:val="21"/>
        </w:rPr>
        <w:br w:type="page"/>
      </w:r>
    </w:p>
    <w:p w14:paraId="0A14F1F9" w14:textId="62F824CB" w:rsidR="009B6809" w:rsidRDefault="003F0DEF">
      <w:pPr>
        <w:pStyle w:val="BodyText"/>
        <w:keepNext/>
        <w:spacing w:before="20" w:after="0"/>
      </w:pPr>
      <w:r>
        <w:rPr>
          <w:rFonts w:ascii="Franklin Gothic Book" w:eastAsia="Franklin Gothic Book" w:hAnsi="Franklin Gothic Book"/>
          <w:b/>
          <w:sz w:val="21"/>
        </w:rPr>
        <w:lastRenderedPageBreak/>
        <w:t>Education</w:t>
      </w:r>
    </w:p>
    <w:p w14:paraId="6093A5E9" w14:textId="77777777" w:rsidR="009B6809" w:rsidRDefault="003F0DEF">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Master of Business Administration (MBA),</w:t>
      </w:r>
      <w:r>
        <w:rPr>
          <w:rFonts w:ascii="Franklin Gothic Book" w:eastAsia="Franklin Gothic Book" w:hAnsi="Franklin Gothic Book"/>
          <w:sz w:val="20"/>
        </w:rPr>
        <w:t xml:space="preserve"> Marketing Concentration - Louisiana Tech University, Winter </w:t>
      </w:r>
      <w:r w:rsidRPr="00EB6AA7">
        <w:rPr>
          <w:rFonts w:ascii="Franklin Gothic Book" w:eastAsia="Franklin Gothic Book" w:hAnsi="Franklin Gothic Book"/>
          <w:b/>
          <w:bCs/>
          <w:sz w:val="20"/>
        </w:rPr>
        <w:t>2027</w:t>
      </w:r>
    </w:p>
    <w:p w14:paraId="5AA4CF16" w14:textId="77777777" w:rsidR="00D36BD3" w:rsidRPr="00EB6AA7" w:rsidRDefault="00D36BD3" w:rsidP="00EB6AA7">
      <w:pPr>
        <w:pStyle w:val="BodyText"/>
        <w:numPr>
          <w:ilvl w:val="0"/>
          <w:numId w:val="1"/>
        </w:numPr>
        <w:spacing w:after="0" w:line="235" w:lineRule="auto"/>
        <w:ind w:left="360" w:hanging="180"/>
        <w:rPr>
          <w:rFonts w:ascii="Franklin Gothic Book" w:eastAsia="Franklin Gothic Book" w:hAnsi="Franklin Gothic Book"/>
          <w:sz w:val="20"/>
        </w:rPr>
      </w:pPr>
      <w:r w:rsidRPr="00EB6AA7">
        <w:rPr>
          <w:rFonts w:ascii="Franklin Gothic Book" w:eastAsia="Franklin Gothic Book" w:hAnsi="Franklin Gothic Book"/>
          <w:b/>
          <w:bCs/>
          <w:sz w:val="20"/>
        </w:rPr>
        <w:t>Graduate Certificate, Business Administration</w:t>
      </w:r>
      <w:r>
        <w:rPr>
          <w:rFonts w:ascii="Franklin Gothic Book" w:eastAsia="Franklin Gothic Book" w:hAnsi="Franklin Gothic Book"/>
          <w:sz w:val="20"/>
        </w:rPr>
        <w:t xml:space="preserve"> - Louisiana Tech University, May </w:t>
      </w:r>
      <w:r w:rsidRPr="00EB6AA7">
        <w:rPr>
          <w:rFonts w:ascii="Franklin Gothic Book" w:eastAsia="Franklin Gothic Book" w:hAnsi="Franklin Gothic Book"/>
          <w:b/>
          <w:bCs/>
          <w:sz w:val="20"/>
        </w:rPr>
        <w:t>2026</w:t>
      </w:r>
    </w:p>
    <w:p w14:paraId="1B50CE4A" w14:textId="77777777" w:rsidR="009B6809" w:rsidRDefault="003F0DEF">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Bachelor of Science (B.Sc.),</w:t>
      </w:r>
      <w:r>
        <w:rPr>
          <w:rFonts w:ascii="Franklin Gothic Book" w:eastAsia="Franklin Gothic Book" w:hAnsi="Franklin Gothic Book"/>
          <w:sz w:val="20"/>
        </w:rPr>
        <w:t xml:space="preserve"> Systems and Bio-Medical Engineering - Cairo University, Cairo, Egypt</w:t>
      </w:r>
    </w:p>
    <w:p w14:paraId="06069CEA" w14:textId="77777777" w:rsidR="009B6809" w:rsidRDefault="003F0DEF">
      <w:pPr>
        <w:pStyle w:val="BodyText"/>
        <w:keepNext/>
        <w:spacing w:before="20" w:after="0"/>
      </w:pPr>
      <w:r>
        <w:rPr>
          <w:rFonts w:ascii="Franklin Gothic Book" w:eastAsia="Franklin Gothic Book" w:hAnsi="Franklin Gothic Book"/>
          <w:b/>
          <w:sz w:val="21"/>
        </w:rPr>
        <w:t>Certifications and High-Visibility Training</w:t>
      </w:r>
    </w:p>
    <w:p w14:paraId="46BE810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15695A2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05B3D413"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5EDB8AD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2769F47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26D4EA20"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5126A67D"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52CDF39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420683B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0EF8664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6A78F80D" w14:textId="77777777" w:rsidR="009B6809" w:rsidRDefault="003F0DEF">
      <w:pPr>
        <w:pStyle w:val="BodyText"/>
        <w:keepNext/>
        <w:spacing w:before="20" w:after="0"/>
      </w:pPr>
      <w:r>
        <w:rPr>
          <w:rFonts w:ascii="Franklin Gothic Book" w:eastAsia="Franklin Gothic Book" w:hAnsi="Franklin Gothic Book"/>
          <w:b/>
          <w:sz w:val="21"/>
        </w:rPr>
        <w:t>Selected AI, Platform, and Governance Themes</w:t>
      </w:r>
    </w:p>
    <w:p w14:paraId="3DD0FC6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156F50D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6A7DDB2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794DD2E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39A05F9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8806AA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sectPr w:rsidR="009B6809">
      <w:headerReference w:type="even" r:id="rId7"/>
      <w:headerReference w:type="default" r:id="rId8"/>
      <w:footerReference w:type="even" r:id="rId9"/>
      <w:footerReference w:type="default" r:id="rId10"/>
      <w:headerReference w:type="first" r:id="rId11"/>
      <w:footerReference w:type="first" r:id="rId12"/>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02145" w14:textId="77777777" w:rsidR="00A63011" w:rsidRDefault="00A63011">
      <w:pPr>
        <w:spacing w:after="0" w:line="240" w:lineRule="auto"/>
      </w:pPr>
      <w:r>
        <w:separator/>
      </w:r>
    </w:p>
  </w:endnote>
  <w:endnote w:type="continuationSeparator" w:id="0">
    <w:p w14:paraId="373E8F8B" w14:textId="77777777" w:rsidR="00A63011" w:rsidRDefault="00A6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BFFA" w14:textId="77777777" w:rsidR="009B6809" w:rsidRDefault="009B6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9B6809" w:rsidRDefault="003F0DEF">
    <w:pPr>
      <w:pStyle w:val="Footer"/>
      <w:tabs>
        <w:tab w:val="clear" w:pos="9360"/>
        <w:tab w:val="right" w:pos="10530"/>
      </w:tabs>
    </w:pPr>
    <w:r>
      <w:tab/>
    </w:r>
    <w:r>
      <w:tab/>
      <w:t xml:space="preserve">page    </w:t>
    </w:r>
    <w:r>
      <w:fldChar w:fldCharType="begin"/>
    </w:r>
    <w:r>
      <w:instrText xml:space="preserve"> PAGE   \* MERGEFORMAT </w:instrText>
    </w:r>
    <w:r>
      <w:fldChar w:fldCharType="separate"/>
    </w:r>
    <w:r>
      <w:rPr>
        <w:noProof/>
      </w:rPr>
      <w:t>2</w:t>
    </w:r>
    <w:r>
      <w:rPr>
        <w:noProof/>
      </w:rPr>
      <w:fldChar w:fldCharType="end"/>
    </w:r>
    <w:r>
      <w:t>/3</w:t>
    </w:r>
  </w:p>
  <w:p w14:paraId="37BB7019" w14:textId="77777777" w:rsidR="009B6809" w:rsidRDefault="009B6809">
    <w:pPr>
      <w:pStyle w:val="Footer"/>
      <w:tabs>
        <w:tab w:val="clear" w:pos="9360"/>
        <w:tab w:val="right" w:pos="1053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3FD6" w14:textId="77777777" w:rsidR="009B6809" w:rsidRDefault="009B6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790D2" w14:textId="77777777" w:rsidR="00A63011" w:rsidRDefault="00A63011">
      <w:pPr>
        <w:spacing w:after="0" w:line="240" w:lineRule="auto"/>
      </w:pPr>
      <w:r>
        <w:separator/>
      </w:r>
    </w:p>
  </w:footnote>
  <w:footnote w:type="continuationSeparator" w:id="0">
    <w:p w14:paraId="3BCFA5F0" w14:textId="77777777" w:rsidR="00A63011" w:rsidRDefault="00A630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EF64" w14:textId="77777777" w:rsidR="009B6809" w:rsidRDefault="009B68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9B6809" w:rsidRDefault="003F0DEF">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9B6809" w:rsidRDefault="009B6809">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rsidR="009B6809" w:rsidRDefault="009B6809">
                    <w:pPr>
                      <w:pStyle w:val="FrameContents"/>
                      <w:spacing w:line="271" w:lineRule="auto"/>
                      <w:rPr>
                        <w:color w:val="000000"/>
                      </w:rPr>
                    </w:pPr>
                  </w:p>
                </w:txbxContent>
              </v:textbox>
              <w10:wrap type="square"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21133" w14:textId="77777777" w:rsidR="009B6809" w:rsidRDefault="009B68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 w:numId="11" w16cid:durableId="1669866406">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3F0DEF"/>
    <w:rsid w:val="00427F9C"/>
    <w:rsid w:val="004E0114"/>
    <w:rsid w:val="00562B9D"/>
    <w:rsid w:val="005922FE"/>
    <w:rsid w:val="00593F08"/>
    <w:rsid w:val="005A1CB4"/>
    <w:rsid w:val="005B2189"/>
    <w:rsid w:val="006307B1"/>
    <w:rsid w:val="00637202"/>
    <w:rsid w:val="0067143C"/>
    <w:rsid w:val="00673402"/>
    <w:rsid w:val="006D69B7"/>
    <w:rsid w:val="00700954"/>
    <w:rsid w:val="00792B13"/>
    <w:rsid w:val="007A7D16"/>
    <w:rsid w:val="007F5ECD"/>
    <w:rsid w:val="007F7013"/>
    <w:rsid w:val="0083237C"/>
    <w:rsid w:val="0084729A"/>
    <w:rsid w:val="00856D80"/>
    <w:rsid w:val="008F6B65"/>
    <w:rsid w:val="00973268"/>
    <w:rsid w:val="00991FD3"/>
    <w:rsid w:val="009A16B1"/>
    <w:rsid w:val="009B6809"/>
    <w:rsid w:val="009F7DC5"/>
    <w:rsid w:val="00A448FD"/>
    <w:rsid w:val="00A63011"/>
    <w:rsid w:val="00AA330F"/>
    <w:rsid w:val="00AC1686"/>
    <w:rsid w:val="00AE0694"/>
    <w:rsid w:val="00B47F37"/>
    <w:rsid w:val="00B5783B"/>
    <w:rsid w:val="00B84D60"/>
    <w:rsid w:val="00BA14BA"/>
    <w:rsid w:val="00BA4616"/>
    <w:rsid w:val="00C150C4"/>
    <w:rsid w:val="00C249EF"/>
    <w:rsid w:val="00C4565F"/>
    <w:rsid w:val="00C47024"/>
    <w:rsid w:val="00C87062"/>
    <w:rsid w:val="00CB14C1"/>
    <w:rsid w:val="00CD484D"/>
    <w:rsid w:val="00CD5B94"/>
    <w:rsid w:val="00D21B33"/>
    <w:rsid w:val="00D27F10"/>
    <w:rsid w:val="00D36BD3"/>
    <w:rsid w:val="00D80AFA"/>
    <w:rsid w:val="00D96823"/>
    <w:rsid w:val="00DC76D9"/>
    <w:rsid w:val="00DF0250"/>
    <w:rsid w:val="00E02FE3"/>
    <w:rsid w:val="00E34D0C"/>
    <w:rsid w:val="00EA12A6"/>
    <w:rsid w:val="00EA59AF"/>
    <w:rsid w:val="00EB6AA7"/>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link w:val="BodyTextChar"/>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 w:type="character" w:customStyle="1" w:styleId="BodyTextChar">
    <w:name w:val="Body Text Char"/>
    <w:basedOn w:val="DefaultParagraphFont"/>
    <w:link w:val="BodyText"/>
    <w:rsid w:val="00D36BD3"/>
    <w:rPr>
      <w:rFonts w:ascii="Calibri" w:eastAsia="Times New Roman" w:hAnsi="Calibri"/>
      <w:color w:val="000000"/>
      <w:sz w:val="22"/>
      <w:szCs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2858</TotalTime>
  <Pages>3</Pages>
  <Words>1831</Words>
  <Characters>10437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
  <cp:keywords>AI, LLM, RAG, MCP, agentic systems, AI-first design systems, AWS, Azure, engineering management, HIPAA, Six Sigma, IBM AI Product Manager</cp:keywords>
  <cp:lastModifiedBy>Demiry Kids</cp:lastModifiedBy>
  <cp:revision>59</cp:revision>
  <dcterms:created xsi:type="dcterms:W3CDTF">2025-12-07T03:06:00Z</dcterms:created>
  <dcterms:modified xsi:type="dcterms:W3CDTF">2026-06-23T05:08:00Z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