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23A" w:rsidRPr="00762A4A" w:rsidRDefault="0064723A" w:rsidP="00762A4A">
      <w:pPr>
        <w:spacing w:after="120" w:line="240" w:lineRule="auto"/>
        <w:jc w:val="center"/>
        <w:rPr>
          <w:rFonts w:ascii="Garamond" w:hAnsi="Garamond"/>
          <w:b/>
          <w:sz w:val="24"/>
        </w:rPr>
      </w:pPr>
      <w:r>
        <w:rPr>
          <w:rFonts w:ascii="Garamond" w:hAnsi="Garamond"/>
          <w:b/>
          <w:sz w:val="24"/>
        </w:rPr>
        <w:t>Introduction Poverty Measurement Workshop</w:t>
      </w:r>
    </w:p>
    <w:p w:rsidR="0064723A" w:rsidRDefault="0064723A" w:rsidP="0064723A">
      <w:pPr>
        <w:jc w:val="center"/>
        <w:rPr>
          <w:rFonts w:ascii="Garamond" w:hAnsi="Garamond"/>
        </w:rPr>
      </w:pPr>
      <w:r>
        <w:rPr>
          <w:rFonts w:ascii="Garamond" w:hAnsi="Garamond"/>
        </w:rPr>
        <w:t>Exercises – Housing</w:t>
      </w:r>
    </w:p>
    <w:p w:rsidR="00762A4A" w:rsidRDefault="00762A4A" w:rsidP="0064723A">
      <w:pPr>
        <w:jc w:val="center"/>
        <w:rPr>
          <w:rFonts w:ascii="Garamond" w:hAnsi="Garamond"/>
        </w:rPr>
      </w:pPr>
    </w:p>
    <w:p w:rsidR="0064723A" w:rsidRPr="00AF79CB" w:rsidRDefault="0064723A" w:rsidP="0064723A">
      <w:pPr>
        <w:jc w:val="both"/>
        <w:rPr>
          <w:rFonts w:ascii="Garamond" w:hAnsi="Garamond"/>
        </w:rPr>
      </w:pPr>
      <w:r>
        <w:rPr>
          <w:rFonts w:ascii="Garamond" w:hAnsi="Garamond"/>
        </w:rPr>
        <w:t>This problem set focuses on rent imputation and consists of three parts. The first is a brief review of basic concepts and the other two are based on a hypothetical country dataset using STATA. Throughout this exercise, use “</w:t>
      </w:r>
      <w:r w:rsidRPr="0088313F">
        <w:rPr>
          <w:rFonts w:ascii="Garamond" w:hAnsi="Garamond"/>
          <w:b/>
        </w:rPr>
        <w:t>0</w:t>
      </w:r>
      <w:r w:rsidR="00517225">
        <w:rPr>
          <w:rFonts w:ascii="Garamond" w:hAnsi="Garamond"/>
          <w:b/>
        </w:rPr>
        <w:t>4</w:t>
      </w:r>
      <w:r w:rsidRPr="0088313F">
        <w:rPr>
          <w:rFonts w:ascii="Garamond" w:hAnsi="Garamond"/>
          <w:b/>
        </w:rPr>
        <w:t>_Housing_</w:t>
      </w:r>
      <w:r w:rsidR="0081550F">
        <w:rPr>
          <w:rFonts w:ascii="Garamond" w:hAnsi="Garamond"/>
          <w:b/>
        </w:rPr>
        <w:t>ex</w:t>
      </w:r>
      <w:r>
        <w:rPr>
          <w:rFonts w:ascii="Garamond" w:hAnsi="Garamond"/>
        </w:rPr>
        <w:t>” dataset. We strongly recommend that you create a do-file for this exercise so that you can reproduce the results whenever necessary.</w:t>
      </w:r>
    </w:p>
    <w:p w:rsidR="00167B9C" w:rsidRPr="00167B9C" w:rsidRDefault="00167B9C" w:rsidP="00167B9C">
      <w:pPr>
        <w:jc w:val="both"/>
        <w:rPr>
          <w:rFonts w:ascii="Garamond" w:hAnsi="Garamond"/>
          <w:b/>
        </w:rPr>
      </w:pPr>
      <w:r w:rsidRPr="00167B9C">
        <w:rPr>
          <w:rFonts w:ascii="Garamond" w:hAnsi="Garamond"/>
          <w:b/>
        </w:rPr>
        <w:t>Exercise 1</w:t>
      </w:r>
      <w:bookmarkStart w:id="0" w:name="_GoBack"/>
      <w:bookmarkEnd w:id="0"/>
    </w:p>
    <w:p w:rsidR="0064723A" w:rsidRPr="00167B9C" w:rsidRDefault="0064723A" w:rsidP="00167B9C">
      <w:pPr>
        <w:jc w:val="both"/>
        <w:rPr>
          <w:rFonts w:ascii="Garamond" w:hAnsi="Garamond"/>
        </w:rPr>
      </w:pPr>
      <w:r w:rsidRPr="00167B9C">
        <w:rPr>
          <w:rFonts w:ascii="Garamond" w:hAnsi="Garamond"/>
        </w:rPr>
        <w:t xml:space="preserve">The information available in the dataset comprises: </w:t>
      </w:r>
      <w:r w:rsidRPr="00167B9C">
        <w:rPr>
          <w:rFonts w:ascii="Garamond" w:hAnsi="Garamond"/>
          <w:i/>
        </w:rPr>
        <w:t>actual paid-rent</w:t>
      </w:r>
      <w:r w:rsidRPr="00167B9C">
        <w:rPr>
          <w:rFonts w:ascii="Garamond" w:hAnsi="Garamond"/>
        </w:rPr>
        <w:t xml:space="preserve"> (</w:t>
      </w:r>
      <w:r w:rsidRPr="00167B9C">
        <w:rPr>
          <w:rFonts w:ascii="Garamond" w:hAnsi="Garamond"/>
          <w:b/>
        </w:rPr>
        <w:t>rent</w:t>
      </w:r>
      <w:r w:rsidRPr="00167B9C">
        <w:rPr>
          <w:rFonts w:ascii="Garamond" w:hAnsi="Garamond"/>
        </w:rPr>
        <w:t xml:space="preserve">) for tenants and </w:t>
      </w:r>
      <w:r w:rsidRPr="00167B9C">
        <w:rPr>
          <w:rFonts w:ascii="Garamond" w:hAnsi="Garamond"/>
          <w:i/>
        </w:rPr>
        <w:t>self-reported</w:t>
      </w:r>
      <w:r w:rsidRPr="00167B9C">
        <w:rPr>
          <w:rFonts w:ascii="Garamond" w:hAnsi="Garamond"/>
        </w:rPr>
        <w:t xml:space="preserve"> </w:t>
      </w:r>
      <w:r w:rsidRPr="00167B9C">
        <w:rPr>
          <w:rFonts w:ascii="Garamond" w:hAnsi="Garamond"/>
          <w:i/>
        </w:rPr>
        <w:t>rent</w:t>
      </w:r>
      <w:r w:rsidRPr="00167B9C">
        <w:rPr>
          <w:rFonts w:ascii="Garamond" w:hAnsi="Garamond"/>
        </w:rPr>
        <w:t xml:space="preserve"> (</w:t>
      </w:r>
      <w:proofErr w:type="spellStart"/>
      <w:r w:rsidRPr="00167B9C">
        <w:rPr>
          <w:rFonts w:ascii="Garamond" w:hAnsi="Garamond"/>
          <w:b/>
        </w:rPr>
        <w:t>rent_self</w:t>
      </w:r>
      <w:proofErr w:type="spellEnd"/>
      <w:r w:rsidRPr="00167B9C">
        <w:rPr>
          <w:rFonts w:ascii="Garamond" w:hAnsi="Garamond"/>
        </w:rPr>
        <w:t xml:space="preserve">) for owners. Based on this information solve the following items: </w:t>
      </w:r>
    </w:p>
    <w:p w:rsidR="0064723A" w:rsidRDefault="0064723A" w:rsidP="00F417AC">
      <w:pPr>
        <w:pStyle w:val="ListParagraph"/>
        <w:numPr>
          <w:ilvl w:val="1"/>
          <w:numId w:val="2"/>
        </w:numPr>
        <w:ind w:left="360"/>
        <w:jc w:val="both"/>
        <w:rPr>
          <w:rFonts w:ascii="Garamond" w:hAnsi="Garamond"/>
        </w:rPr>
      </w:pPr>
      <w:r>
        <w:rPr>
          <w:rFonts w:ascii="Garamond" w:hAnsi="Garamond"/>
        </w:rPr>
        <w:t>Perform some summary statistics of these two variables for owners and renters by geographic areas.</w:t>
      </w:r>
    </w:p>
    <w:p w:rsidR="0064723A" w:rsidRDefault="0064723A" w:rsidP="00167B9C">
      <w:pPr>
        <w:pStyle w:val="ListParagraph"/>
        <w:numPr>
          <w:ilvl w:val="1"/>
          <w:numId w:val="2"/>
        </w:numPr>
        <w:ind w:left="360"/>
        <w:jc w:val="both"/>
        <w:rPr>
          <w:rFonts w:ascii="Garamond" w:hAnsi="Garamond"/>
        </w:rPr>
      </w:pPr>
      <w:r w:rsidRPr="00EF78C8">
        <w:rPr>
          <w:rFonts w:ascii="Garamond" w:hAnsi="Garamond"/>
        </w:rPr>
        <w:t xml:space="preserve">Are these reasonable values? Is it possible to identify outliers? </w:t>
      </w:r>
      <w:r>
        <w:rPr>
          <w:rFonts w:ascii="Garamond" w:hAnsi="Garamond"/>
        </w:rPr>
        <w:t>If so, modify the data taking into account regional disparities by the following procedure:</w:t>
      </w:r>
    </w:p>
    <w:p w:rsidR="0064723A" w:rsidRPr="00EF78C8" w:rsidRDefault="0064723A" w:rsidP="00167B9C">
      <w:pPr>
        <w:ind w:left="1080"/>
        <w:jc w:val="both"/>
        <w:rPr>
          <w:rFonts w:ascii="Garamond" w:hAnsi="Garamond"/>
        </w:rPr>
      </w:pPr>
      <w:r w:rsidRPr="00EF78C8">
        <w:rPr>
          <w:rFonts w:ascii="Garamond" w:hAnsi="Garamond"/>
        </w:rPr>
        <w:t xml:space="preserve">For both </w:t>
      </w:r>
      <w:r w:rsidRPr="00EF78C8">
        <w:rPr>
          <w:rFonts w:ascii="Garamond" w:hAnsi="Garamond"/>
          <w:b/>
        </w:rPr>
        <w:t>rent</w:t>
      </w:r>
      <w:r w:rsidRPr="00EF78C8">
        <w:rPr>
          <w:rFonts w:ascii="Garamond" w:hAnsi="Garamond"/>
        </w:rPr>
        <w:t xml:space="preserve"> and </w:t>
      </w:r>
      <w:proofErr w:type="spellStart"/>
      <w:r w:rsidRPr="00EF78C8">
        <w:rPr>
          <w:rFonts w:ascii="Garamond" w:hAnsi="Garamond"/>
          <w:b/>
        </w:rPr>
        <w:t>self_rent</w:t>
      </w:r>
      <w:proofErr w:type="spellEnd"/>
      <w:r w:rsidRPr="00EF78C8">
        <w:rPr>
          <w:rFonts w:ascii="Garamond" w:hAnsi="Garamond"/>
        </w:rPr>
        <w:t xml:space="preserve">, first take a natural log and then identify </w:t>
      </w:r>
      <w:r w:rsidR="00F32525" w:rsidRPr="00EF78C8">
        <w:rPr>
          <w:rFonts w:ascii="Garamond" w:hAnsi="Garamond"/>
        </w:rPr>
        <w:t xml:space="preserve">observations that </w:t>
      </w:r>
      <w:r w:rsidR="00F32525">
        <w:rPr>
          <w:rFonts w:ascii="Garamond" w:hAnsi="Garamond"/>
        </w:rPr>
        <w:t xml:space="preserve">lie </w:t>
      </w:r>
      <w:r w:rsidRPr="00EF78C8">
        <w:rPr>
          <w:rFonts w:ascii="Garamond" w:hAnsi="Garamond"/>
        </w:rPr>
        <w:t>more than 2.5 standard deviation units away from the mean, where both standard deviation and mean are defined at regional level. Use</w:t>
      </w:r>
      <w:r>
        <w:rPr>
          <w:rFonts w:ascii="Garamond" w:hAnsi="Garamond"/>
        </w:rPr>
        <w:t xml:space="preserve"> variable</w:t>
      </w:r>
      <w:r w:rsidRPr="00EF78C8">
        <w:rPr>
          <w:rFonts w:ascii="Garamond" w:hAnsi="Garamond"/>
        </w:rPr>
        <w:t xml:space="preserve"> </w:t>
      </w:r>
      <w:r>
        <w:rPr>
          <w:rFonts w:ascii="Garamond" w:hAnsi="Garamond"/>
        </w:rPr>
        <w:t>“</w:t>
      </w:r>
      <w:proofErr w:type="spellStart"/>
      <w:r w:rsidRPr="00EF78C8">
        <w:rPr>
          <w:rFonts w:ascii="Garamond" w:hAnsi="Garamond"/>
          <w:b/>
        </w:rPr>
        <w:t>subregion</w:t>
      </w:r>
      <w:proofErr w:type="spellEnd"/>
      <w:r w:rsidRPr="00630C39">
        <w:rPr>
          <w:rFonts w:ascii="Garamond" w:hAnsi="Garamond"/>
        </w:rPr>
        <w:t>”</w:t>
      </w:r>
      <w:r w:rsidRPr="00EF78C8">
        <w:rPr>
          <w:rFonts w:ascii="Garamond" w:hAnsi="Garamond"/>
        </w:rPr>
        <w:t xml:space="preserve"> </w:t>
      </w:r>
      <w:r>
        <w:rPr>
          <w:rFonts w:ascii="Garamond" w:hAnsi="Garamond"/>
        </w:rPr>
        <w:t xml:space="preserve">to define </w:t>
      </w:r>
      <w:r w:rsidRPr="00EF78C8">
        <w:rPr>
          <w:rFonts w:ascii="Garamond" w:hAnsi="Garamond"/>
        </w:rPr>
        <w:t>region</w:t>
      </w:r>
      <w:r>
        <w:rPr>
          <w:rFonts w:ascii="Garamond" w:hAnsi="Garamond"/>
        </w:rPr>
        <w:t>s</w:t>
      </w:r>
      <w:r w:rsidRPr="00EF78C8">
        <w:rPr>
          <w:rFonts w:ascii="Garamond" w:hAnsi="Garamond"/>
        </w:rPr>
        <w:t xml:space="preserve">. </w:t>
      </w:r>
      <w:r>
        <w:rPr>
          <w:rFonts w:ascii="Garamond" w:hAnsi="Garamond"/>
        </w:rPr>
        <w:t>Replace outliers with a missing value.</w:t>
      </w:r>
    </w:p>
    <w:p w:rsidR="0064723A" w:rsidRPr="00EF78C8" w:rsidRDefault="0064723A" w:rsidP="00167B9C">
      <w:pPr>
        <w:pStyle w:val="ListParagraph"/>
        <w:numPr>
          <w:ilvl w:val="1"/>
          <w:numId w:val="2"/>
        </w:numPr>
        <w:ind w:left="360"/>
        <w:jc w:val="both"/>
        <w:rPr>
          <w:rFonts w:ascii="Garamond" w:hAnsi="Garamond"/>
        </w:rPr>
      </w:pPr>
      <w:r w:rsidRPr="00EF78C8">
        <w:rPr>
          <w:rFonts w:ascii="Garamond" w:hAnsi="Garamond"/>
        </w:rPr>
        <w:t xml:space="preserve">Many countries in the world construct the per capita rent by </w:t>
      </w:r>
      <w:r>
        <w:rPr>
          <w:rFonts w:ascii="Garamond" w:hAnsi="Garamond"/>
        </w:rPr>
        <w:t xml:space="preserve">combining actual rent for tenants and </w:t>
      </w:r>
      <w:r w:rsidRPr="00EF78C8">
        <w:rPr>
          <w:rFonts w:ascii="Garamond" w:hAnsi="Garamond"/>
        </w:rPr>
        <w:t xml:space="preserve">self-reported rent for owners </w:t>
      </w:r>
      <w:r>
        <w:rPr>
          <w:rFonts w:ascii="Garamond" w:hAnsi="Garamond"/>
        </w:rPr>
        <w:t xml:space="preserve">whenever available. </w:t>
      </w:r>
      <w:r w:rsidRPr="00EF78C8">
        <w:rPr>
          <w:rFonts w:ascii="Garamond" w:hAnsi="Garamond"/>
        </w:rPr>
        <w:t>Following this method, calculate the total per capita consumption including per capita food, non-food and rent.</w:t>
      </w:r>
      <w:r>
        <w:rPr>
          <w:rFonts w:ascii="Garamond" w:hAnsi="Garamond"/>
        </w:rPr>
        <w:t xml:space="preserve"> Be sure to divide the rent variable by household size.</w:t>
      </w:r>
    </w:p>
    <w:p w:rsidR="0064723A" w:rsidRDefault="0064723A" w:rsidP="00167B9C">
      <w:pPr>
        <w:pStyle w:val="ListParagraph"/>
        <w:numPr>
          <w:ilvl w:val="1"/>
          <w:numId w:val="2"/>
        </w:numPr>
        <w:ind w:left="360"/>
        <w:jc w:val="both"/>
        <w:rPr>
          <w:rFonts w:ascii="Garamond" w:hAnsi="Garamond"/>
        </w:rPr>
      </w:pPr>
      <w:r>
        <w:rPr>
          <w:rFonts w:ascii="Garamond" w:hAnsi="Garamond"/>
        </w:rPr>
        <w:t>Create the mean budget share of rent for each decile of total per capita consumption.</w:t>
      </w:r>
    </w:p>
    <w:p w:rsidR="0064723A" w:rsidRDefault="0064723A" w:rsidP="00167B9C">
      <w:pPr>
        <w:pStyle w:val="ListParagraph"/>
        <w:numPr>
          <w:ilvl w:val="1"/>
          <w:numId w:val="2"/>
        </w:numPr>
        <w:ind w:left="360"/>
        <w:jc w:val="both"/>
        <w:rPr>
          <w:rFonts w:ascii="Garamond" w:hAnsi="Garamond"/>
        </w:rPr>
      </w:pPr>
      <w:r>
        <w:rPr>
          <w:rFonts w:ascii="Garamond" w:hAnsi="Garamond"/>
        </w:rPr>
        <w:t xml:space="preserve">Calculate the headcount ratio using the national poverty line. </w:t>
      </w:r>
    </w:p>
    <w:p w:rsidR="0064723A" w:rsidRPr="00167B9C" w:rsidRDefault="00167B9C" w:rsidP="00167B9C">
      <w:pPr>
        <w:jc w:val="both"/>
        <w:rPr>
          <w:rFonts w:ascii="Garamond" w:hAnsi="Garamond"/>
        </w:rPr>
      </w:pPr>
      <w:r w:rsidRPr="00167B9C">
        <w:rPr>
          <w:rFonts w:ascii="Garamond" w:hAnsi="Garamond"/>
        </w:rPr>
        <w:t>Impute a value of housing consumption whenever information on rents is missing, following approaches described below</w:t>
      </w:r>
      <w:r w:rsidR="00F417AC">
        <w:rPr>
          <w:rFonts w:ascii="Garamond" w:hAnsi="Garamond"/>
        </w:rPr>
        <w:t>.</w:t>
      </w:r>
    </w:p>
    <w:p w:rsidR="00167B9C" w:rsidRPr="00167B9C" w:rsidRDefault="00167B9C" w:rsidP="00167B9C">
      <w:pPr>
        <w:jc w:val="both"/>
        <w:rPr>
          <w:rFonts w:ascii="Garamond" w:hAnsi="Garamond"/>
          <w:b/>
        </w:rPr>
      </w:pPr>
      <w:r w:rsidRPr="00167B9C">
        <w:rPr>
          <w:rFonts w:ascii="Garamond" w:hAnsi="Garamond"/>
          <w:b/>
        </w:rPr>
        <w:t xml:space="preserve">Exercise </w:t>
      </w:r>
      <w:r>
        <w:rPr>
          <w:rFonts w:ascii="Garamond" w:hAnsi="Garamond"/>
          <w:b/>
        </w:rPr>
        <w:t>2 - Hedonic housing model</w:t>
      </w:r>
    </w:p>
    <w:p w:rsidR="00167B9C" w:rsidRPr="00992F79" w:rsidRDefault="00167B9C" w:rsidP="00167B9C">
      <w:pPr>
        <w:pStyle w:val="ListParagraph"/>
        <w:numPr>
          <w:ilvl w:val="0"/>
          <w:numId w:val="23"/>
        </w:numPr>
        <w:jc w:val="both"/>
        <w:rPr>
          <w:rFonts w:ascii="Garamond" w:hAnsi="Garamond"/>
          <w:i/>
          <w:vanish/>
          <w:color w:val="FFFFFF" w:themeColor="background1"/>
          <w:sz w:val="4"/>
          <w:szCs w:val="4"/>
        </w:rPr>
      </w:pPr>
    </w:p>
    <w:p w:rsidR="00167B9C" w:rsidRPr="00992F79" w:rsidRDefault="00167B9C" w:rsidP="00167B9C">
      <w:pPr>
        <w:pStyle w:val="ListParagraph"/>
        <w:numPr>
          <w:ilvl w:val="0"/>
          <w:numId w:val="23"/>
        </w:numPr>
        <w:jc w:val="both"/>
        <w:rPr>
          <w:rFonts w:ascii="Garamond" w:hAnsi="Garamond"/>
          <w:i/>
          <w:vanish/>
          <w:color w:val="FFFFFF" w:themeColor="background1"/>
          <w:sz w:val="4"/>
          <w:szCs w:val="4"/>
        </w:rPr>
      </w:pPr>
    </w:p>
    <w:p w:rsidR="0064723A" w:rsidRPr="00167B9C" w:rsidRDefault="00167B9C" w:rsidP="00167B9C">
      <w:pPr>
        <w:jc w:val="both"/>
        <w:rPr>
          <w:rFonts w:ascii="Garamond" w:hAnsi="Garamond"/>
        </w:rPr>
      </w:pPr>
      <w:r>
        <w:rPr>
          <w:rFonts w:ascii="Garamond" w:hAnsi="Garamond"/>
        </w:rPr>
        <w:t>T</w:t>
      </w:r>
      <w:r w:rsidR="0064723A" w:rsidRPr="00167B9C">
        <w:rPr>
          <w:rFonts w:ascii="Garamond" w:hAnsi="Garamond"/>
        </w:rPr>
        <w:t xml:space="preserve">he idea is to estimate an econometric model in which rents reported by a subset of the population (either actual or self-reported) are regressed on a set of housing characteristics. </w:t>
      </w:r>
    </w:p>
    <w:p w:rsidR="0064723A" w:rsidRDefault="0064723A" w:rsidP="00167B9C">
      <w:pPr>
        <w:pStyle w:val="ListParagraph"/>
        <w:numPr>
          <w:ilvl w:val="1"/>
          <w:numId w:val="23"/>
        </w:numPr>
        <w:jc w:val="both"/>
        <w:rPr>
          <w:rFonts w:ascii="Garamond" w:hAnsi="Garamond"/>
        </w:rPr>
      </w:pPr>
      <w:r>
        <w:rPr>
          <w:rFonts w:ascii="Garamond" w:hAnsi="Garamond"/>
        </w:rPr>
        <w:t xml:space="preserve">Estimate the linear projection for all households including an error term taken from a normal distribution. </w:t>
      </w:r>
    </w:p>
    <w:p w:rsidR="0064723A" w:rsidRDefault="0064723A" w:rsidP="00167B9C">
      <w:pPr>
        <w:pStyle w:val="ListParagraph"/>
        <w:numPr>
          <w:ilvl w:val="1"/>
          <w:numId w:val="23"/>
        </w:numPr>
        <w:jc w:val="both"/>
        <w:rPr>
          <w:rFonts w:ascii="Garamond" w:hAnsi="Garamond"/>
        </w:rPr>
      </w:pPr>
      <w:r>
        <w:rPr>
          <w:rFonts w:ascii="Garamond" w:hAnsi="Garamond"/>
        </w:rPr>
        <w:t xml:space="preserve">Create the per capita rent as the addition of actual data (paid &amp; reported) </w:t>
      </w:r>
      <w:r w:rsidRPr="00F97BAA">
        <w:rPr>
          <w:rFonts w:ascii="Garamond" w:hAnsi="Garamond"/>
        </w:rPr>
        <w:t xml:space="preserve">and </w:t>
      </w:r>
      <w:r>
        <w:rPr>
          <w:rFonts w:ascii="Garamond" w:hAnsi="Garamond"/>
        </w:rPr>
        <w:t>estimated rents.</w:t>
      </w:r>
      <w:r w:rsidRPr="00F97BAA">
        <w:rPr>
          <w:rFonts w:ascii="Garamond" w:hAnsi="Garamond"/>
        </w:rPr>
        <w:t xml:space="preserve"> </w:t>
      </w:r>
    </w:p>
    <w:p w:rsidR="0064723A" w:rsidRDefault="0064723A" w:rsidP="00167B9C">
      <w:pPr>
        <w:pStyle w:val="ListParagraph"/>
        <w:numPr>
          <w:ilvl w:val="1"/>
          <w:numId w:val="23"/>
        </w:numPr>
        <w:jc w:val="both"/>
        <w:rPr>
          <w:rFonts w:ascii="Garamond" w:hAnsi="Garamond"/>
        </w:rPr>
      </w:pPr>
      <w:r>
        <w:rPr>
          <w:rFonts w:ascii="Garamond" w:hAnsi="Garamond"/>
        </w:rPr>
        <w:t>U</w:t>
      </w:r>
      <w:r w:rsidR="00F32525">
        <w:rPr>
          <w:rFonts w:ascii="Garamond" w:hAnsi="Garamond"/>
        </w:rPr>
        <w:t>sing the same model as in 2.1</w:t>
      </w:r>
      <w:r>
        <w:rPr>
          <w:rFonts w:ascii="Garamond" w:hAnsi="Garamond"/>
        </w:rPr>
        <w:t xml:space="preserve">, obtain three types of predictions following </w:t>
      </w:r>
      <w:proofErr w:type="spellStart"/>
      <w:r w:rsidRPr="00167B9C">
        <w:rPr>
          <w:rFonts w:ascii="Garamond" w:hAnsi="Garamond"/>
        </w:rPr>
        <w:t>predlog</w:t>
      </w:r>
      <w:proofErr w:type="spellEnd"/>
      <w:r>
        <w:rPr>
          <w:rFonts w:ascii="Garamond" w:hAnsi="Garamond"/>
        </w:rPr>
        <w:t xml:space="preserve"> command in STATA and three versions of create per capita rent. (To install </w:t>
      </w:r>
      <w:proofErr w:type="spellStart"/>
      <w:r>
        <w:rPr>
          <w:rFonts w:ascii="Garamond" w:hAnsi="Garamond"/>
        </w:rPr>
        <w:t>predlog</w:t>
      </w:r>
      <w:proofErr w:type="spellEnd"/>
      <w:r>
        <w:rPr>
          <w:rFonts w:ascii="Garamond" w:hAnsi="Garamond"/>
        </w:rPr>
        <w:t xml:space="preserve"> command, type “</w:t>
      </w:r>
      <w:proofErr w:type="spellStart"/>
      <w:r>
        <w:rPr>
          <w:rFonts w:ascii="Garamond" w:hAnsi="Garamond"/>
        </w:rPr>
        <w:t>findit</w:t>
      </w:r>
      <w:proofErr w:type="spellEnd"/>
      <w:r>
        <w:rPr>
          <w:rFonts w:ascii="Garamond" w:hAnsi="Garamond"/>
        </w:rPr>
        <w:t xml:space="preserve"> </w:t>
      </w:r>
      <w:proofErr w:type="spellStart"/>
      <w:r>
        <w:rPr>
          <w:rFonts w:ascii="Garamond" w:hAnsi="Garamond"/>
        </w:rPr>
        <w:t>predlog</w:t>
      </w:r>
      <w:proofErr w:type="spellEnd"/>
      <w:r>
        <w:rPr>
          <w:rFonts w:ascii="Garamond" w:hAnsi="Garamond"/>
        </w:rPr>
        <w:t>” in STATA)</w:t>
      </w:r>
    </w:p>
    <w:p w:rsidR="0064723A" w:rsidRDefault="0064723A" w:rsidP="00167B9C">
      <w:pPr>
        <w:pStyle w:val="ListParagraph"/>
        <w:numPr>
          <w:ilvl w:val="1"/>
          <w:numId w:val="23"/>
        </w:numPr>
        <w:jc w:val="both"/>
        <w:rPr>
          <w:rFonts w:ascii="Garamond" w:hAnsi="Garamond"/>
        </w:rPr>
      </w:pPr>
      <w:r>
        <w:rPr>
          <w:rFonts w:ascii="Garamond" w:hAnsi="Garamond"/>
        </w:rPr>
        <w:t>Calculate the headcount ratio using the national poverty line. Compare these results with previous exercises.</w:t>
      </w:r>
    </w:p>
    <w:p w:rsidR="0064723A" w:rsidRDefault="0064723A" w:rsidP="00167B9C">
      <w:pPr>
        <w:pStyle w:val="ListParagraph"/>
        <w:jc w:val="both"/>
        <w:rPr>
          <w:rFonts w:ascii="Garamond" w:hAnsi="Garamond"/>
        </w:rPr>
      </w:pPr>
    </w:p>
    <w:p w:rsidR="00167B9C" w:rsidRPr="00167B9C" w:rsidRDefault="00167B9C" w:rsidP="00167B9C">
      <w:pPr>
        <w:jc w:val="both"/>
        <w:rPr>
          <w:rFonts w:ascii="Garamond" w:hAnsi="Garamond"/>
          <w:b/>
        </w:rPr>
      </w:pPr>
      <w:r w:rsidRPr="00167B9C">
        <w:rPr>
          <w:rFonts w:ascii="Garamond" w:hAnsi="Garamond"/>
          <w:b/>
        </w:rPr>
        <w:t xml:space="preserve">Exercise </w:t>
      </w:r>
      <w:r>
        <w:rPr>
          <w:rFonts w:ascii="Garamond" w:hAnsi="Garamond"/>
          <w:b/>
        </w:rPr>
        <w:t>3 - T</w:t>
      </w:r>
      <w:r w:rsidRPr="00167B9C">
        <w:rPr>
          <w:rFonts w:ascii="Garamond" w:hAnsi="Garamond"/>
          <w:b/>
        </w:rPr>
        <w:t>wo-stage estimation method of hedonic housing model</w:t>
      </w:r>
    </w:p>
    <w:p w:rsidR="00167B9C" w:rsidRPr="00167B9C" w:rsidRDefault="0064723A" w:rsidP="00167B9C">
      <w:pPr>
        <w:jc w:val="both"/>
        <w:rPr>
          <w:rFonts w:ascii="Garamond" w:hAnsi="Garamond"/>
        </w:rPr>
      </w:pPr>
      <w:r w:rsidRPr="00167B9C">
        <w:rPr>
          <w:rFonts w:ascii="Garamond" w:hAnsi="Garamond"/>
        </w:rPr>
        <w:t>Assume there is no information of self-reported rent for owners</w:t>
      </w:r>
      <w:r w:rsidR="00167B9C">
        <w:rPr>
          <w:rFonts w:ascii="Garamond" w:hAnsi="Garamond"/>
        </w:rPr>
        <w:t>.</w:t>
      </w:r>
    </w:p>
    <w:p w:rsidR="00167B9C" w:rsidRPr="00992F79" w:rsidRDefault="00167B9C" w:rsidP="00992F79">
      <w:pPr>
        <w:pStyle w:val="ListParagraph"/>
        <w:numPr>
          <w:ilvl w:val="0"/>
          <w:numId w:val="23"/>
        </w:numPr>
        <w:jc w:val="both"/>
        <w:rPr>
          <w:rFonts w:ascii="Garamond" w:hAnsi="Garamond"/>
          <w:i/>
          <w:vanish/>
          <w:color w:val="FFFFFF" w:themeColor="background1"/>
          <w:sz w:val="4"/>
          <w:szCs w:val="4"/>
        </w:rPr>
      </w:pPr>
    </w:p>
    <w:p w:rsidR="00167B9C" w:rsidRPr="00992F79" w:rsidRDefault="00167B9C" w:rsidP="00992F79">
      <w:pPr>
        <w:pStyle w:val="ListParagraph"/>
        <w:numPr>
          <w:ilvl w:val="0"/>
          <w:numId w:val="23"/>
        </w:numPr>
        <w:jc w:val="both"/>
        <w:rPr>
          <w:rFonts w:ascii="Garamond" w:hAnsi="Garamond"/>
          <w:i/>
          <w:vanish/>
          <w:color w:val="FFFFFF" w:themeColor="background1"/>
          <w:sz w:val="4"/>
          <w:szCs w:val="4"/>
        </w:rPr>
      </w:pPr>
    </w:p>
    <w:p w:rsidR="00167B9C" w:rsidRPr="00992F79" w:rsidRDefault="00167B9C" w:rsidP="00992F79">
      <w:pPr>
        <w:pStyle w:val="ListParagraph"/>
        <w:numPr>
          <w:ilvl w:val="0"/>
          <w:numId w:val="23"/>
        </w:numPr>
        <w:jc w:val="both"/>
        <w:rPr>
          <w:rFonts w:ascii="Garamond" w:hAnsi="Garamond"/>
          <w:i/>
          <w:vanish/>
          <w:color w:val="FFFFFF" w:themeColor="background1"/>
          <w:sz w:val="4"/>
          <w:szCs w:val="4"/>
        </w:rPr>
      </w:pPr>
    </w:p>
    <w:p w:rsidR="0064723A" w:rsidRDefault="0064723A" w:rsidP="00167B9C">
      <w:pPr>
        <w:pStyle w:val="ListParagraph"/>
        <w:numPr>
          <w:ilvl w:val="1"/>
          <w:numId w:val="24"/>
        </w:numPr>
        <w:jc w:val="both"/>
        <w:rPr>
          <w:rFonts w:ascii="Garamond" w:hAnsi="Garamond"/>
        </w:rPr>
      </w:pPr>
      <w:r>
        <w:rPr>
          <w:rFonts w:ascii="Garamond" w:hAnsi="Garamond"/>
        </w:rPr>
        <w:t>Perform some summary statistics by type of households: non-renters and renters such as maximum education level, number of adults and children (under 6), labor status of household head and number of other members employed among others. Are these two populations similar?</w:t>
      </w:r>
    </w:p>
    <w:p w:rsidR="0064723A" w:rsidRDefault="0064723A" w:rsidP="00167B9C">
      <w:pPr>
        <w:pStyle w:val="ListParagraph"/>
        <w:numPr>
          <w:ilvl w:val="1"/>
          <w:numId w:val="24"/>
        </w:numPr>
        <w:jc w:val="both"/>
        <w:rPr>
          <w:rFonts w:ascii="Garamond" w:hAnsi="Garamond"/>
        </w:rPr>
      </w:pPr>
      <w:r>
        <w:rPr>
          <w:rFonts w:ascii="Garamond" w:hAnsi="Garamond"/>
        </w:rPr>
        <w:t>Estimate the hedonic model correction by selection bias. Include other variables in the selection model in order to identify this from the hedonic model.</w:t>
      </w:r>
    </w:p>
    <w:p w:rsidR="0064723A" w:rsidRDefault="0064723A" w:rsidP="00167B9C">
      <w:pPr>
        <w:pStyle w:val="ListParagraph"/>
        <w:numPr>
          <w:ilvl w:val="1"/>
          <w:numId w:val="24"/>
        </w:numPr>
        <w:jc w:val="both"/>
        <w:rPr>
          <w:rFonts w:ascii="Garamond" w:hAnsi="Garamond"/>
        </w:rPr>
      </w:pPr>
      <w:r>
        <w:rPr>
          <w:rFonts w:ascii="Garamond" w:hAnsi="Garamond"/>
        </w:rPr>
        <w:t xml:space="preserve">Create the per capita rent as the addition of actual rent </w:t>
      </w:r>
      <w:r w:rsidRPr="00F97BAA">
        <w:rPr>
          <w:rFonts w:ascii="Garamond" w:hAnsi="Garamond"/>
        </w:rPr>
        <w:t xml:space="preserve">and </w:t>
      </w:r>
      <w:r>
        <w:rPr>
          <w:rFonts w:ascii="Garamond" w:hAnsi="Garamond"/>
        </w:rPr>
        <w:t>estimated rents.</w:t>
      </w:r>
      <w:r w:rsidRPr="00F97BAA">
        <w:rPr>
          <w:rFonts w:ascii="Garamond" w:hAnsi="Garamond"/>
        </w:rPr>
        <w:t xml:space="preserve"> </w:t>
      </w:r>
    </w:p>
    <w:p w:rsidR="00240444" w:rsidRPr="0064723A" w:rsidRDefault="0064723A" w:rsidP="00167B9C">
      <w:pPr>
        <w:pStyle w:val="ListParagraph"/>
        <w:numPr>
          <w:ilvl w:val="1"/>
          <w:numId w:val="24"/>
        </w:numPr>
        <w:jc w:val="both"/>
        <w:rPr>
          <w:rFonts w:ascii="Garamond" w:hAnsi="Garamond"/>
        </w:rPr>
      </w:pPr>
      <w:r>
        <w:rPr>
          <w:rFonts w:ascii="Garamond" w:hAnsi="Garamond"/>
        </w:rPr>
        <w:t>Calculate the headcount ratio using the national poverty line. Compare these results with previous exercises.</w:t>
      </w:r>
    </w:p>
    <w:sectPr w:rsidR="00240444" w:rsidRPr="0064723A" w:rsidSect="00A562E8">
      <w:headerReference w:type="default" r:id="rId8"/>
      <w:footerReference w:type="default" r:id="rId9"/>
      <w:pgSz w:w="12240" w:h="15840"/>
      <w:pgMar w:top="1440" w:right="1440" w:bottom="1440" w:left="1440" w:header="432" w:footer="58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8A3" w:rsidRDefault="00B918A3" w:rsidP="00AF79CB">
      <w:pPr>
        <w:spacing w:after="0" w:line="240" w:lineRule="auto"/>
      </w:pPr>
      <w:r>
        <w:separator/>
      </w:r>
    </w:p>
  </w:endnote>
  <w:endnote w:type="continuationSeparator" w:id="0">
    <w:p w:rsidR="00B918A3" w:rsidRDefault="00B918A3" w:rsidP="00AF7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2C5A71" w:rsidTr="00677252">
      <w:tc>
        <w:tcPr>
          <w:tcW w:w="4500" w:type="pct"/>
          <w:vAlign w:val="center"/>
        </w:tcPr>
        <w:p w:rsidR="002C5A71" w:rsidRDefault="002C5A71" w:rsidP="00677252">
          <w:pPr>
            <w:pStyle w:val="Footer"/>
          </w:pPr>
        </w:p>
      </w:tc>
      <w:tc>
        <w:tcPr>
          <w:tcW w:w="500" w:type="pct"/>
          <w:shd w:val="clear" w:color="auto" w:fill="FFFFFF" w:themeFill="background1"/>
          <w:vAlign w:val="center"/>
        </w:tcPr>
        <w:p w:rsidR="002C5A71" w:rsidRPr="00674BD3" w:rsidRDefault="00983EB3" w:rsidP="002C5A71">
          <w:pPr>
            <w:pStyle w:val="Header"/>
            <w:rPr>
              <w:rFonts w:ascii="Garamond" w:hAnsi="Garamond"/>
            </w:rPr>
          </w:pPr>
          <w:r w:rsidRPr="00674BD3">
            <w:rPr>
              <w:rFonts w:ascii="Garamond" w:hAnsi="Garamond"/>
            </w:rPr>
            <w:fldChar w:fldCharType="begin"/>
          </w:r>
          <w:r w:rsidR="009C3AD5" w:rsidRPr="00674BD3">
            <w:rPr>
              <w:rFonts w:ascii="Garamond" w:hAnsi="Garamond"/>
            </w:rPr>
            <w:instrText xml:space="preserve"> PAGE   \* MERGEFORMAT </w:instrText>
          </w:r>
          <w:r w:rsidRPr="00674BD3">
            <w:rPr>
              <w:rFonts w:ascii="Garamond" w:hAnsi="Garamond"/>
            </w:rPr>
            <w:fldChar w:fldCharType="separate"/>
          </w:r>
          <w:r w:rsidR="00517225">
            <w:rPr>
              <w:rFonts w:ascii="Garamond" w:hAnsi="Garamond"/>
              <w:noProof/>
            </w:rPr>
            <w:t>2</w:t>
          </w:r>
          <w:r w:rsidRPr="00674BD3">
            <w:rPr>
              <w:rFonts w:ascii="Garamond" w:hAnsi="Garamond"/>
            </w:rPr>
            <w:fldChar w:fldCharType="end"/>
          </w:r>
        </w:p>
      </w:tc>
    </w:tr>
  </w:tbl>
  <w:p w:rsidR="004323F2" w:rsidRDefault="004323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8A3" w:rsidRDefault="00B918A3" w:rsidP="00AF79CB">
      <w:pPr>
        <w:spacing w:after="0" w:line="240" w:lineRule="auto"/>
      </w:pPr>
      <w:r>
        <w:separator/>
      </w:r>
    </w:p>
  </w:footnote>
  <w:footnote w:type="continuationSeparator" w:id="0">
    <w:p w:rsidR="00B918A3" w:rsidRDefault="00B918A3" w:rsidP="00AF79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252" w:rsidRDefault="008A11D1" w:rsidP="00677252">
    <w:pPr>
      <w:pStyle w:val="Header"/>
      <w:jc w:val="right"/>
    </w:pPr>
    <w:r>
      <w:rPr>
        <w:noProof/>
      </w:rPr>
      <w:drawing>
        <wp:inline distT="0" distB="0" distL="0" distR="0" wp14:anchorId="775F539F" wp14:editId="1F17E4CA">
          <wp:extent cx="1856846" cy="365760"/>
          <wp:effectExtent l="0" t="0" r="0" b="0"/>
          <wp:docPr id="5" name="Picture 5" descr="C:\Users\wb436991\WinRAR-HOLD\Rar$DI05.472\WBG_Horizontal-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436991\WinRAR-HOLD\Rar$DI05.472\WBG_Horizontal-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6846" cy="365760"/>
                  </a:xfrm>
                  <a:prstGeom prst="rect">
                    <a:avLst/>
                  </a:prstGeom>
                  <a:noFill/>
                  <a:ln>
                    <a:noFill/>
                  </a:ln>
                </pic:spPr>
              </pic:pic>
            </a:graphicData>
          </a:graphic>
        </wp:inline>
      </w:drawing>
    </w:r>
  </w:p>
  <w:p w:rsidR="00A562E8" w:rsidRPr="00A562E8" w:rsidRDefault="00A562E8" w:rsidP="00A562E8">
    <w:pPr>
      <w:pStyle w:val="Header"/>
      <w:pBdr>
        <w:bottom w:val="single" w:sz="4" w:space="1" w:color="auto"/>
      </w:pBdr>
      <w:jc w:val="right"/>
      <w:rPr>
        <w:color w:val="00ADE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0C74"/>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5A0ED2"/>
    <w:multiLevelType w:val="multilevel"/>
    <w:tmpl w:val="A59CBF14"/>
    <w:lvl w:ilvl="0">
      <w:start w:val="1"/>
      <w:numFmt w:val="upperRoman"/>
      <w:lvlText w:val="%1."/>
      <w:lvlJc w:val="right"/>
      <w:pPr>
        <w:ind w:left="720" w:hanging="360"/>
      </w:pPr>
    </w:lvl>
    <w:lvl w:ilvl="1">
      <w:start w:val="1"/>
      <w:numFmt w:val="decimal"/>
      <w:isLgl/>
      <w:lvlText w:val="%1.%2"/>
      <w:lvlJc w:val="left"/>
      <w:pPr>
        <w:ind w:left="720" w:hanging="360"/>
      </w:pPr>
      <w:rPr>
        <w:rFonts w:hint="default"/>
        <w:b w:val="0"/>
      </w:rPr>
    </w:lvl>
    <w:lvl w:ilvl="2">
      <w:start w:val="1"/>
      <w:numFmt w:val="bullet"/>
      <w:lvlText w:val=""/>
      <w:lvlJc w:val="left"/>
      <w:pPr>
        <w:ind w:left="1080" w:hanging="720"/>
      </w:pPr>
      <w:rPr>
        <w:rFonts w:ascii="Symbol" w:hAnsi="Symbol" w:hint="default"/>
        <w:b w:val="0"/>
      </w:rPr>
    </w:lvl>
    <w:lvl w:ilvl="3">
      <w:start w:val="1"/>
      <w:numFmt w:val="bullet"/>
      <w:lvlText w:val=""/>
      <w:lvlJc w:val="left"/>
      <w:pPr>
        <w:ind w:left="1080" w:hanging="720"/>
      </w:pPr>
      <w:rPr>
        <w:rFonts w:ascii="Wingdings" w:hAnsi="Wingding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59845E7"/>
    <w:multiLevelType w:val="hybridMultilevel"/>
    <w:tmpl w:val="D8B08FF6"/>
    <w:lvl w:ilvl="0" w:tplc="2E108CD0">
      <w:start w:val="1"/>
      <w:numFmt w:val="decimal"/>
      <w:lvlText w:val="2.%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27E89"/>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6055B2"/>
    <w:multiLevelType w:val="multilevel"/>
    <w:tmpl w:val="AF7CCDE8"/>
    <w:lvl w:ilvl="0">
      <w:start w:val="1"/>
      <w:numFmt w:val="upperRoman"/>
      <w:lvlText w:val="%1."/>
      <w:lvlJc w:val="right"/>
      <w:pPr>
        <w:ind w:left="720" w:hanging="360"/>
      </w:pPr>
    </w:lvl>
    <w:lvl w:ilvl="1">
      <w:start w:val="1"/>
      <w:numFmt w:val="decimal"/>
      <w:isLgl/>
      <w:lvlText w:val="%1.%2"/>
      <w:lvlJc w:val="left"/>
      <w:pPr>
        <w:ind w:left="720" w:hanging="360"/>
      </w:pPr>
      <w:rPr>
        <w:rFonts w:hint="default"/>
        <w:b w:val="0"/>
      </w:rPr>
    </w:lvl>
    <w:lvl w:ilvl="2">
      <w:start w:val="1"/>
      <w:numFmt w:val="bullet"/>
      <w:lvlText w:val=""/>
      <w:lvlJc w:val="left"/>
      <w:pPr>
        <w:ind w:left="1080" w:hanging="720"/>
      </w:pPr>
      <w:rPr>
        <w:rFonts w:ascii="Symbol" w:hAnsi="Symbol"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EE50FB"/>
    <w:multiLevelType w:val="hybridMultilevel"/>
    <w:tmpl w:val="EDF6BB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E11771"/>
    <w:multiLevelType w:val="hybridMultilevel"/>
    <w:tmpl w:val="EA54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55395"/>
    <w:multiLevelType w:val="hybridMultilevel"/>
    <w:tmpl w:val="5F628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4C66F7"/>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D96356"/>
    <w:multiLevelType w:val="multilevel"/>
    <w:tmpl w:val="AEEAD1B4"/>
    <w:lvl w:ilvl="0">
      <w:start w:val="1"/>
      <w:numFmt w:val="decimal"/>
      <w:lvlText w:val="%1."/>
      <w:lvlJc w:val="left"/>
      <w:pPr>
        <w:ind w:left="360" w:hanging="360"/>
      </w:p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323C5BF2"/>
    <w:multiLevelType w:val="hybridMultilevel"/>
    <w:tmpl w:val="C0A89948"/>
    <w:lvl w:ilvl="0" w:tplc="2E108CD0">
      <w:start w:val="1"/>
      <w:numFmt w:val="decimal"/>
      <w:lvlText w:val="2.%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4D507F"/>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C50173"/>
    <w:multiLevelType w:val="multilevel"/>
    <w:tmpl w:val="AEEAD1B4"/>
    <w:lvl w:ilvl="0">
      <w:start w:val="1"/>
      <w:numFmt w:val="decimal"/>
      <w:lvlText w:val="%1."/>
      <w:lvlJc w:val="left"/>
      <w:pPr>
        <w:ind w:left="360" w:hanging="360"/>
      </w:p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ED409FD"/>
    <w:multiLevelType w:val="hybridMultilevel"/>
    <w:tmpl w:val="C6B0E4A4"/>
    <w:lvl w:ilvl="0" w:tplc="1E1C9EB4">
      <w:start w:val="1"/>
      <w:numFmt w:val="decimal"/>
      <w:lvlText w:val="3.%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AA4877"/>
    <w:multiLevelType w:val="hybridMultilevel"/>
    <w:tmpl w:val="D70463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6C28DB"/>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817052"/>
    <w:multiLevelType w:val="hybridMultilevel"/>
    <w:tmpl w:val="A15A7DB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B3123F5"/>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247866"/>
    <w:multiLevelType w:val="multilevel"/>
    <w:tmpl w:val="69BCE9C0"/>
    <w:lvl w:ilvl="0">
      <w:start w:val="1"/>
      <w:numFmt w:val="decimal"/>
      <w:lvlText w:val="%1."/>
      <w:lvlJc w:val="left"/>
      <w:pPr>
        <w:ind w:left="360" w:hanging="360"/>
      </w:pPr>
    </w:lvl>
    <w:lvl w:ilvl="1">
      <w:start w:val="1"/>
      <w:numFmt w:val="decimal"/>
      <w:lvlText w:val="%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6221587A"/>
    <w:multiLevelType w:val="multilevel"/>
    <w:tmpl w:val="AEEAD1B4"/>
    <w:lvl w:ilvl="0">
      <w:start w:val="1"/>
      <w:numFmt w:val="decimal"/>
      <w:lvlText w:val="%1."/>
      <w:lvlJc w:val="left"/>
      <w:pPr>
        <w:ind w:left="360" w:hanging="360"/>
      </w:pPr>
    </w:lvl>
    <w:lvl w:ilvl="1">
      <w:start w:val="1"/>
      <w:numFmt w:val="decimal"/>
      <w:isLgl/>
      <w:lvlText w:val="%1.%2"/>
      <w:lvlJc w:val="left"/>
      <w:pPr>
        <w:ind w:left="45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64FF6002"/>
    <w:multiLevelType w:val="hybridMultilevel"/>
    <w:tmpl w:val="D7046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1B7CF7"/>
    <w:multiLevelType w:val="multilevel"/>
    <w:tmpl w:val="B8D8B328"/>
    <w:lvl w:ilvl="0">
      <w:start w:val="1"/>
      <w:numFmt w:val="upperRoman"/>
      <w:lvlText w:val="%1."/>
      <w:lvlJc w:val="right"/>
      <w:pPr>
        <w:ind w:left="720" w:hanging="360"/>
      </w:pPr>
    </w:lvl>
    <w:lvl w:ilvl="1">
      <w:start w:val="1"/>
      <w:numFmt w:val="decimal"/>
      <w:isLgl/>
      <w:lvlText w:val="%1.%2"/>
      <w:lvlJc w:val="left"/>
      <w:pPr>
        <w:ind w:left="720" w:hanging="360"/>
      </w:pPr>
      <w:rPr>
        <w:rFonts w:hint="default"/>
        <w:b w:val="0"/>
      </w:rPr>
    </w:lvl>
    <w:lvl w:ilvl="2">
      <w:start w:val="1"/>
      <w:numFmt w:val="bullet"/>
      <w:lvlText w:val=""/>
      <w:lvlJc w:val="left"/>
      <w:pPr>
        <w:ind w:left="1080" w:hanging="720"/>
      </w:pPr>
      <w:rPr>
        <w:rFonts w:ascii="Symbol" w:hAnsi="Symbol" w:hint="default"/>
        <w:b w:val="0"/>
      </w:rPr>
    </w:lvl>
    <w:lvl w:ilvl="3">
      <w:start w:val="1"/>
      <w:numFmt w:val="bullet"/>
      <w:lvlText w:val="o"/>
      <w:lvlJc w:val="left"/>
      <w:pPr>
        <w:ind w:left="1080" w:hanging="720"/>
      </w:pPr>
      <w:rPr>
        <w:rFonts w:ascii="Courier New" w:hAnsi="Courier New" w:cs="Courier New"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0A1120E"/>
    <w:multiLevelType w:val="hybridMultilevel"/>
    <w:tmpl w:val="CB96DA36"/>
    <w:lvl w:ilvl="0" w:tplc="11F8C7E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32E63"/>
    <w:multiLevelType w:val="multilevel"/>
    <w:tmpl w:val="A6B4C2CC"/>
    <w:lvl w:ilvl="0">
      <w:start w:val="1"/>
      <w:numFmt w:val="decimal"/>
      <w:lvlText w:val="1.%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9"/>
  </w:num>
  <w:num w:numId="3">
    <w:abstractNumId w:val="3"/>
  </w:num>
  <w:num w:numId="4">
    <w:abstractNumId w:val="15"/>
  </w:num>
  <w:num w:numId="5">
    <w:abstractNumId w:val="5"/>
  </w:num>
  <w:num w:numId="6">
    <w:abstractNumId w:val="14"/>
  </w:num>
  <w:num w:numId="7">
    <w:abstractNumId w:val="8"/>
  </w:num>
  <w:num w:numId="8">
    <w:abstractNumId w:val="17"/>
  </w:num>
  <w:num w:numId="9">
    <w:abstractNumId w:val="20"/>
  </w:num>
  <w:num w:numId="10">
    <w:abstractNumId w:val="11"/>
  </w:num>
  <w:num w:numId="11">
    <w:abstractNumId w:val="7"/>
  </w:num>
  <w:num w:numId="12">
    <w:abstractNumId w:val="4"/>
  </w:num>
  <w:num w:numId="13">
    <w:abstractNumId w:val="1"/>
  </w:num>
  <w:num w:numId="14">
    <w:abstractNumId w:val="21"/>
  </w:num>
  <w:num w:numId="15">
    <w:abstractNumId w:val="18"/>
  </w:num>
  <w:num w:numId="16">
    <w:abstractNumId w:val="10"/>
  </w:num>
  <w:num w:numId="17">
    <w:abstractNumId w:val="23"/>
  </w:num>
  <w:num w:numId="18">
    <w:abstractNumId w:val="22"/>
  </w:num>
  <w:num w:numId="19">
    <w:abstractNumId w:val="13"/>
  </w:num>
  <w:num w:numId="20">
    <w:abstractNumId w:val="6"/>
  </w:num>
  <w:num w:numId="21">
    <w:abstractNumId w:val="16"/>
  </w:num>
  <w:num w:numId="22">
    <w:abstractNumId w:val="2"/>
  </w:num>
  <w:num w:numId="23">
    <w:abstractNumId w:val="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EE2"/>
    <w:rsid w:val="000360FC"/>
    <w:rsid w:val="00054EE2"/>
    <w:rsid w:val="00080C25"/>
    <w:rsid w:val="00082AE4"/>
    <w:rsid w:val="0008613F"/>
    <w:rsid w:val="00095370"/>
    <w:rsid w:val="000B4D43"/>
    <w:rsid w:val="000C1A82"/>
    <w:rsid w:val="000C35B4"/>
    <w:rsid w:val="000F24E7"/>
    <w:rsid w:val="00112F5C"/>
    <w:rsid w:val="00113F2F"/>
    <w:rsid w:val="00120D65"/>
    <w:rsid w:val="00137DA7"/>
    <w:rsid w:val="0015236A"/>
    <w:rsid w:val="00156497"/>
    <w:rsid w:val="00167B9C"/>
    <w:rsid w:val="0018027A"/>
    <w:rsid w:val="00194E39"/>
    <w:rsid w:val="001B35D2"/>
    <w:rsid w:val="001D16D4"/>
    <w:rsid w:val="001F3E79"/>
    <w:rsid w:val="0021062D"/>
    <w:rsid w:val="00221F59"/>
    <w:rsid w:val="00240444"/>
    <w:rsid w:val="00252F51"/>
    <w:rsid w:val="002673F0"/>
    <w:rsid w:val="0028032E"/>
    <w:rsid w:val="00284319"/>
    <w:rsid w:val="002C2F98"/>
    <w:rsid w:val="002C45E8"/>
    <w:rsid w:val="002C5A71"/>
    <w:rsid w:val="003152F1"/>
    <w:rsid w:val="00324BB8"/>
    <w:rsid w:val="00344E68"/>
    <w:rsid w:val="003612A9"/>
    <w:rsid w:val="0038569A"/>
    <w:rsid w:val="00397FE0"/>
    <w:rsid w:val="003A40F9"/>
    <w:rsid w:val="003C6805"/>
    <w:rsid w:val="003D31A3"/>
    <w:rsid w:val="003D6503"/>
    <w:rsid w:val="003D6CD8"/>
    <w:rsid w:val="003E7CD7"/>
    <w:rsid w:val="00410CC1"/>
    <w:rsid w:val="004323F2"/>
    <w:rsid w:val="0044233D"/>
    <w:rsid w:val="0044414A"/>
    <w:rsid w:val="00460B7E"/>
    <w:rsid w:val="0046439E"/>
    <w:rsid w:val="00493B56"/>
    <w:rsid w:val="004A11D9"/>
    <w:rsid w:val="004B6D95"/>
    <w:rsid w:val="004C560E"/>
    <w:rsid w:val="004E481B"/>
    <w:rsid w:val="004F33D9"/>
    <w:rsid w:val="004F3DBD"/>
    <w:rsid w:val="00514A04"/>
    <w:rsid w:val="00517225"/>
    <w:rsid w:val="0052377B"/>
    <w:rsid w:val="005424CD"/>
    <w:rsid w:val="00550B4C"/>
    <w:rsid w:val="005571D4"/>
    <w:rsid w:val="00576736"/>
    <w:rsid w:val="005A492F"/>
    <w:rsid w:val="005A6929"/>
    <w:rsid w:val="005B7C38"/>
    <w:rsid w:val="005C1CFE"/>
    <w:rsid w:val="005C385F"/>
    <w:rsid w:val="005E7C24"/>
    <w:rsid w:val="0064723A"/>
    <w:rsid w:val="00656E04"/>
    <w:rsid w:val="006573E0"/>
    <w:rsid w:val="00661F94"/>
    <w:rsid w:val="00674BD3"/>
    <w:rsid w:val="00677252"/>
    <w:rsid w:val="00682A55"/>
    <w:rsid w:val="00695B62"/>
    <w:rsid w:val="006A5303"/>
    <w:rsid w:val="006B645A"/>
    <w:rsid w:val="006D55E2"/>
    <w:rsid w:val="006E4E45"/>
    <w:rsid w:val="00751139"/>
    <w:rsid w:val="00751A02"/>
    <w:rsid w:val="00762A4A"/>
    <w:rsid w:val="007B18CF"/>
    <w:rsid w:val="0081550F"/>
    <w:rsid w:val="0083406C"/>
    <w:rsid w:val="0084160F"/>
    <w:rsid w:val="0085416E"/>
    <w:rsid w:val="008601E9"/>
    <w:rsid w:val="00860389"/>
    <w:rsid w:val="00892089"/>
    <w:rsid w:val="008A11D1"/>
    <w:rsid w:val="008A3703"/>
    <w:rsid w:val="008B0839"/>
    <w:rsid w:val="008D04A4"/>
    <w:rsid w:val="008E7E53"/>
    <w:rsid w:val="008F2C76"/>
    <w:rsid w:val="008F4C43"/>
    <w:rsid w:val="00906FE0"/>
    <w:rsid w:val="0091200B"/>
    <w:rsid w:val="00941458"/>
    <w:rsid w:val="00965098"/>
    <w:rsid w:val="00983EB3"/>
    <w:rsid w:val="00987AD5"/>
    <w:rsid w:val="00992F79"/>
    <w:rsid w:val="0099336A"/>
    <w:rsid w:val="009954E0"/>
    <w:rsid w:val="009A3010"/>
    <w:rsid w:val="009B01E0"/>
    <w:rsid w:val="009C3AD5"/>
    <w:rsid w:val="009C61CE"/>
    <w:rsid w:val="009D54F6"/>
    <w:rsid w:val="009E4BF3"/>
    <w:rsid w:val="009F71B5"/>
    <w:rsid w:val="00A006BE"/>
    <w:rsid w:val="00A1448F"/>
    <w:rsid w:val="00A21D6D"/>
    <w:rsid w:val="00A24A5F"/>
    <w:rsid w:val="00A31894"/>
    <w:rsid w:val="00A3586B"/>
    <w:rsid w:val="00A461C9"/>
    <w:rsid w:val="00A562E8"/>
    <w:rsid w:val="00A849A9"/>
    <w:rsid w:val="00AD4992"/>
    <w:rsid w:val="00AE12B4"/>
    <w:rsid w:val="00AF0671"/>
    <w:rsid w:val="00AF79CB"/>
    <w:rsid w:val="00B02D5E"/>
    <w:rsid w:val="00B11570"/>
    <w:rsid w:val="00B20C7C"/>
    <w:rsid w:val="00B248F0"/>
    <w:rsid w:val="00B24CCB"/>
    <w:rsid w:val="00B25DFD"/>
    <w:rsid w:val="00B62829"/>
    <w:rsid w:val="00B67582"/>
    <w:rsid w:val="00B918A3"/>
    <w:rsid w:val="00BA1130"/>
    <w:rsid w:val="00BB7C43"/>
    <w:rsid w:val="00BC4783"/>
    <w:rsid w:val="00BE34DA"/>
    <w:rsid w:val="00BF2B4A"/>
    <w:rsid w:val="00BF54CE"/>
    <w:rsid w:val="00BF61D4"/>
    <w:rsid w:val="00C25B40"/>
    <w:rsid w:val="00C27C4E"/>
    <w:rsid w:val="00C31032"/>
    <w:rsid w:val="00C348ED"/>
    <w:rsid w:val="00C35786"/>
    <w:rsid w:val="00C44A71"/>
    <w:rsid w:val="00C53DDC"/>
    <w:rsid w:val="00C728A2"/>
    <w:rsid w:val="00C77C57"/>
    <w:rsid w:val="00CC061D"/>
    <w:rsid w:val="00CC529C"/>
    <w:rsid w:val="00CC5BAF"/>
    <w:rsid w:val="00CD504B"/>
    <w:rsid w:val="00CE05A0"/>
    <w:rsid w:val="00CF12EC"/>
    <w:rsid w:val="00D017E7"/>
    <w:rsid w:val="00D03743"/>
    <w:rsid w:val="00D15336"/>
    <w:rsid w:val="00D16B07"/>
    <w:rsid w:val="00D22859"/>
    <w:rsid w:val="00D410D7"/>
    <w:rsid w:val="00D44184"/>
    <w:rsid w:val="00D47A56"/>
    <w:rsid w:val="00D6122A"/>
    <w:rsid w:val="00D65216"/>
    <w:rsid w:val="00D82107"/>
    <w:rsid w:val="00D91157"/>
    <w:rsid w:val="00DA42DF"/>
    <w:rsid w:val="00DC48D9"/>
    <w:rsid w:val="00DF709B"/>
    <w:rsid w:val="00E1117F"/>
    <w:rsid w:val="00E15335"/>
    <w:rsid w:val="00E51016"/>
    <w:rsid w:val="00E57FD4"/>
    <w:rsid w:val="00E64FE0"/>
    <w:rsid w:val="00E67910"/>
    <w:rsid w:val="00EB0D57"/>
    <w:rsid w:val="00EB6F76"/>
    <w:rsid w:val="00EC7B5B"/>
    <w:rsid w:val="00ED2EC2"/>
    <w:rsid w:val="00EE5C55"/>
    <w:rsid w:val="00EE7E1E"/>
    <w:rsid w:val="00F02ADE"/>
    <w:rsid w:val="00F32354"/>
    <w:rsid w:val="00F32525"/>
    <w:rsid w:val="00F3307C"/>
    <w:rsid w:val="00F33290"/>
    <w:rsid w:val="00F417AC"/>
    <w:rsid w:val="00F46473"/>
    <w:rsid w:val="00F82B41"/>
    <w:rsid w:val="00F97BAA"/>
    <w:rsid w:val="00FB7545"/>
    <w:rsid w:val="00FC5718"/>
    <w:rsid w:val="00FC75FA"/>
    <w:rsid w:val="00FE2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615EC2-33AB-4713-8B8B-A5197EDF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9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EE2"/>
    <w:pPr>
      <w:ind w:left="720"/>
      <w:contextualSpacing/>
    </w:pPr>
  </w:style>
  <w:style w:type="paragraph" w:styleId="Header">
    <w:name w:val="header"/>
    <w:basedOn w:val="Normal"/>
    <w:link w:val="HeaderChar"/>
    <w:uiPriority w:val="99"/>
    <w:unhideWhenUsed/>
    <w:rsid w:val="00AF7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9CB"/>
  </w:style>
  <w:style w:type="paragraph" w:styleId="Footer">
    <w:name w:val="footer"/>
    <w:basedOn w:val="Normal"/>
    <w:link w:val="FooterChar"/>
    <w:uiPriority w:val="99"/>
    <w:unhideWhenUsed/>
    <w:rsid w:val="00AF7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9CB"/>
  </w:style>
  <w:style w:type="paragraph" w:styleId="BalloonText">
    <w:name w:val="Balloon Text"/>
    <w:basedOn w:val="Normal"/>
    <w:link w:val="BalloonTextChar"/>
    <w:uiPriority w:val="99"/>
    <w:semiHidden/>
    <w:unhideWhenUsed/>
    <w:rsid w:val="00AF7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9CB"/>
    <w:rPr>
      <w:rFonts w:ascii="Tahoma" w:hAnsi="Tahoma" w:cs="Tahoma"/>
      <w:sz w:val="16"/>
      <w:szCs w:val="16"/>
    </w:rPr>
  </w:style>
  <w:style w:type="table" w:styleId="TableGrid">
    <w:name w:val="Table Grid"/>
    <w:basedOn w:val="TableNormal"/>
    <w:uiPriority w:val="59"/>
    <w:rsid w:val="00284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7C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C38"/>
    <w:rPr>
      <w:sz w:val="20"/>
      <w:szCs w:val="20"/>
    </w:rPr>
  </w:style>
  <w:style w:type="character" w:styleId="FootnoteReference">
    <w:name w:val="footnote reference"/>
    <w:basedOn w:val="DefaultParagraphFont"/>
    <w:uiPriority w:val="99"/>
    <w:semiHidden/>
    <w:unhideWhenUsed/>
    <w:rsid w:val="005B7C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384501">
      <w:bodyDiv w:val="1"/>
      <w:marLeft w:val="0"/>
      <w:marRight w:val="0"/>
      <w:marTop w:val="0"/>
      <w:marBottom w:val="0"/>
      <w:divBdr>
        <w:top w:val="none" w:sz="0" w:space="0" w:color="auto"/>
        <w:left w:val="none" w:sz="0" w:space="0" w:color="auto"/>
        <w:bottom w:val="none" w:sz="0" w:space="0" w:color="auto"/>
        <w:right w:val="none" w:sz="0" w:space="0" w:color="auto"/>
      </w:divBdr>
    </w:div>
    <w:div w:id="19168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E79B8-3E25-49BD-8550-61CB7E7D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WB316966</dc:creator>
  <cp:lastModifiedBy>Lidia Ceriani</cp:lastModifiedBy>
  <cp:revision>3</cp:revision>
  <cp:lastPrinted>2014-04-30T15:18:00Z</cp:lastPrinted>
  <dcterms:created xsi:type="dcterms:W3CDTF">2016-07-11T21:38:00Z</dcterms:created>
  <dcterms:modified xsi:type="dcterms:W3CDTF">2016-07-12T22:10:00Z</dcterms:modified>
</cp:coreProperties>
</file>