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>类用户：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异地恋的情侣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想要和距离很远的对象一起互动起来，有问题可以无障碍的沟通，加深对对方的了解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基本功能免费，界面好看，实惠好看的个性化设计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</w:t>
      </w: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eastAsia"/>
          <w:sz w:val="28"/>
          <w:szCs w:val="28"/>
        </w:rPr>
        <w:t>，尤其是</w:t>
      </w:r>
      <w:r>
        <w:rPr>
          <w:rFonts w:hint="eastAsia"/>
          <w:sz w:val="28"/>
          <w:szCs w:val="28"/>
          <w:lang w:val="en-US" w:eastAsia="zh-CN"/>
        </w:rPr>
        <w:t>操作方便的有用的交互功能，促进情侣之间的沟通，有更好的体验感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计算机能力：熟练上网，笔记本电脑和上网的普及度也相当高；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其他：情人节礼物，情人节特别剧场等……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幼小学生。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想要和家长一起互动起来，能够一起看动画片，学习新知识，增加家庭的温馨感，让孩子可以感受到家长的爱，家庭的温暖；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基本功能免费，界面好看，简洁大方易操作的设计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经济能力：学生无经济能力，主要是由家长承担经济开销，容易被优质的看视频功能吸引。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熟练上网，能够操作软件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其他：动画片资源，学习用品等需要；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年轻人。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喜欢宅在家里，也可以与朋友一起互动交流，一起看剧追番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基本功能免费，界面好看，简洁美观的个性化设计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经济能力：有生活费额度限制，但消费</w:t>
      </w:r>
      <w:r>
        <w:rPr>
          <w:rFonts w:hint="eastAsia"/>
          <w:sz w:val="28"/>
          <w:szCs w:val="28"/>
          <w:lang w:val="en-US" w:eastAsia="zh-CN"/>
        </w:rPr>
        <w:t>需求比较大，喜欢强大的视屏一起播放时的互动的功能，促进朋友之间的互动，有更好的体验值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计算机能力：熟练上网，笔记本电脑和上网的普及度也相当高；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其他：各种视频资源，相关日常用品广告推荐……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416A7"/>
    <w:rsid w:val="293416A7"/>
    <w:rsid w:val="30B709A0"/>
    <w:rsid w:val="436E6071"/>
    <w:rsid w:val="666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2020-03-07T08:42:00Z</dcterms:created>
  <dc:creator>lenovo</dc:creator>
  <cp:lastModifiedBy>lenovo</cp:lastModifiedBy>
  <dcterms:modified xsi:type="dcterms:W3CDTF">2020-03-07T10:42:09Z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