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28"/>
        </w:rPr>
        <w:t xml:space="preserve">BARANGAY PILI CLEARANCE AND CERTIFICATE MANAGEMENT SYSTEM</w:t>
      </w:r>
    </w:p>
    <w:p>
      <w:pPr>
        <w:jc w:val="center"/>
      </w:pPr>
      <w:r>
        <w:rPr>
          <w:b/>
          <w:sz w:val="24"/>
        </w:rPr>
        <w:t xml:space="preserve">System Evaluation Questionnaires</w:t>
      </w:r>
    </w:p>
    <w:p>
      <w:pPr>
        <w:jc w:val="center"/>
      </w:pPr>
      <w:r>
        <w:rPr>
          <w:sz w:val="20"/>
        </w:rPr>
        <w:t xml:space="preserve">Barangay Pili, Madridejos, Cebu</w:t>
      </w:r>
    </w:p>
    <w:p>
      <w:pPr/>
      <w:r>
        <w:rPr>
          <w:sz w:val="20"/>
        </w:rPr>
        <w:t xml:space="preserve"/>
      </w:r>
    </w:p>
    <w:p>
      <w:pPr/>
      <w:r>
        <w:rPr>
          <w:b/>
          <w:sz w:val="22"/>
        </w:rPr>
        <w:t xml:space="preserve">Purpose</w:t>
      </w:r>
    </w:p>
    <w:p>
      <w:pPr/>
      <w:r>
        <w:rPr>
          <w:sz w:val="20"/>
        </w:rPr>
        <w:t xml:space="preserve">This instrument gathers feedback on the quality, usability, and acceptance of the Barangay Pili Clearance and Certificate Management System. Participation is voluntary and responses will be used only for academic evaluation.</w:t>
      </w:r>
    </w:p>
    <w:p>
      <w:pPr/>
      <w:r>
        <w:rPr>
          <w:b/>
          <w:sz w:val="22"/>
        </w:rPr>
        <w:t xml:space="preserve">Respondent Profile</w:t>
      </w:r>
    </w:p>
    <w:p>
      <w:pPr/>
      <w:r>
        <w:rPr>
          <w:sz w:val="20"/>
        </w:rPr>
        <w:t xml:space="preserve">Respondent Type:  [ ] Resident/User    [ ] Barangay Staff/Admin    [ ] IT Expert</w:t>
      </w:r>
    </w:p>
    <w:p>
      <w:pPr/>
      <w:r>
        <w:rPr>
          <w:sz w:val="20"/>
        </w:rPr>
        <w:t xml:space="preserve">Age: __________    Sex: __________    Date: __________</w:t>
      </w:r>
    </w:p>
    <w:p>
      <w:pPr/>
      <w:r>
        <w:rPr>
          <w:b/>
          <w:sz w:val="22"/>
        </w:rPr>
        <w:t xml:space="preserve">Rating Scale</w:t>
      </w:r>
    </w:p>
    <w:p>
      <w:pPr/>
      <w:r>
        <w:rPr>
          <w:sz w:val="20"/>
        </w:rPr>
        <w:t xml:space="preserve">5 - Strongly Agree     4 - Agree     3 - Neutral     2 - Disagree     1 - Strongly Disagree</w:t>
      </w:r>
    </w:p>
    <w:p>
      <w:pPr/>
      <w:r>
        <w:rPr>
          <w:sz w:val="20"/>
        </w:rPr>
        <w:t xml:space="preserve">Instructions: Put a check mark in the rating column that best represents your assessment.</w:t>
      </w:r>
    </w:p>
    <w:p>
      <w:r>
        <w:br w:type="page"/>
      </w:r>
    </w:p>
    <w:p>
      <w:pPr>
        <w:jc w:val="center"/>
      </w:pPr>
      <w:r>
        <w:rPr>
          <w:b/>
          <w:sz w:val="26"/>
        </w:rPr>
        <w:t xml:space="preserve">A. ISO/IEC 25010-BASED SYSTEM EVALUATION QUESTIONNAIRE</w:t>
      </w:r>
    </w:p>
    <w:p>
      <w:pPr/>
      <w:r>
        <w:rPr>
          <w:b/>
          <w:sz w:val="22"/>
        </w:rPr>
        <w:t xml:space="preserve">Functional Suitability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provides the functions needed for clearance and certificate requests.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system accurately records residents and their requests.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Performance Efficiency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loads pages and processes requests within an acceptable time.</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system reduces the time needed to process barangay transactions.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Compatibility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works properly in common web browsers and on mobile devices.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web system and resident mobile application show consistent information.</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Usability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Menus, labels, and buttons are clear and easy to locate.</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I can complete system tasks with minimal assistance.</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Reliability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Submitted requests and resident records are saved correctly.</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system performs consistently without unexpected errors.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Security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Only authorized users can access protected resident information.</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system protects user accounts and sensitive transaction data.</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Maintainability (IT evaluators and administrators only)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structure makes updates and error correction manageable.</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New features can be added without greatly affecting existing functions.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Portability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can be used on different devices with minimal changes.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system can be deployed in another similar barangay environment.</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r>
        <w:br w:type="page"/>
      </w:r>
    </w:p>
    <w:p>
      <w:pPr>
        <w:jc w:val="center"/>
      </w:pPr>
      <w:r>
        <w:rPr>
          <w:b/>
          <w:sz w:val="26"/>
        </w:rPr>
        <w:t xml:space="preserve">B. USE QUESTIONNAIRE</w:t>
      </w:r>
    </w:p>
    <w:p>
      <w:pPr/>
      <w:r>
        <w:rPr>
          <w:b/>
          <w:sz w:val="22"/>
        </w:rPr>
        <w:t xml:space="preserve">Portability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bl>
    <w:p>
      <w:pPr/>
      <w:r>
        <w:rPr>
          <w:b/>
          <w:sz w:val="22"/>
        </w:rPr>
        <w:t xml:space="preserve">Usefulness</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helps me complete barangay-related tasks more quickly.</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system improves the processing and monitoring of document requests.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3</w:t>
            </w:r>
          </w:p>
        </w:tc>
        <w:tc>
          <w:tcPr>
            <w:tcW w:w="5900" w:type="dxa"/>
          </w:tcPr>
          <w:p>
            <w:pPr/>
            <w:r>
              <w:rPr>
                <w:sz w:val="18"/>
              </w:rPr>
              <w:t xml:space="preserve">The system reduces manual paperwork and repetitive transactions.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4</w:t>
            </w:r>
          </w:p>
        </w:tc>
        <w:tc>
          <w:tcPr>
            <w:tcW w:w="5900" w:type="dxa"/>
          </w:tcPr>
          <w:p>
            <w:pPr/>
            <w:r>
              <w:rPr>
                <w:sz w:val="18"/>
              </w:rPr>
              <w:t xml:space="preserve">The system is useful for accessing barangay announcements and updates.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Ease of Use</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is simple to use.</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It is easy to find the information or feature I need.</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3</w:t>
            </w:r>
          </w:p>
        </w:tc>
        <w:tc>
          <w:tcPr>
            <w:tcW w:w="5900" w:type="dxa"/>
          </w:tcPr>
          <w:p>
            <w:pPr/>
            <w:r>
              <w:rPr>
                <w:sz w:val="18"/>
              </w:rPr>
              <w:t xml:space="preserve">Completing a request is straightforward.</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4</w:t>
            </w:r>
          </w:p>
        </w:tc>
        <w:tc>
          <w:tcPr>
            <w:tcW w:w="5900" w:type="dxa"/>
          </w:tcPr>
          <w:p>
            <w:pPr/>
            <w:r>
              <w:rPr>
                <w:sz w:val="18"/>
              </w:rPr>
              <w:t xml:space="preserve">The system navigation is clear.</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Ease of Learning</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I learned how to use the system quickly.</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The system does not require extensive training.</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Satisfaction</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I am satisfied with the system.</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I would recommend the system to other residents or barangay staff.</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r>
        <w:br w:type="page"/>
      </w:r>
    </w:p>
    <w:p>
      <w:pPr>
        <w:jc w:val="center"/>
      </w:pPr>
      <w:r>
        <w:rPr>
          <w:b/>
          <w:sz w:val="26"/>
        </w:rPr>
        <w:t xml:space="preserve">C. SELF-MADE QUESTIONNAIRE: USER ACCEPTANCE AND FEEDBACK</w:t>
      </w:r>
    </w:p>
    <w:p>
      <w:pPr/>
      <w:r>
        <w:rPr>
          <w:b/>
          <w:sz w:val="22"/>
        </w:rPr>
        <w:t xml:space="preserve">Satisfaction</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bl>
    <w:p>
      <w:pPr/>
      <w:r>
        <w:rPr>
          <w:b/>
          <w:sz w:val="22"/>
        </w:rPr>
        <w:t xml:space="preserve">Service Accessibility</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I can access the system when I need barangay services.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Registering an account is clear and manageable.</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3</w:t>
            </w:r>
          </w:p>
        </w:tc>
        <w:tc>
          <w:tcPr>
            <w:tcW w:w="5900" w:type="dxa"/>
          </w:tcPr>
          <w:p>
            <w:pPr/>
            <w:r>
              <w:rPr>
                <w:sz w:val="18"/>
              </w:rPr>
              <w:t xml:space="preserve">I can view the status of my request anytime.</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Information and Communication</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provides clear requirements for each request.</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Announcements and bulletins are timely and easy to understand.</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3</w:t>
            </w:r>
          </w:p>
        </w:tc>
        <w:tc>
          <w:tcPr>
            <w:tcW w:w="5900" w:type="dxa"/>
          </w:tcPr>
          <w:p>
            <w:pPr/>
            <w:r>
              <w:rPr>
                <w:sz w:val="18"/>
              </w:rPr>
              <w:t xml:space="preserve">Status updates keep me informed about my transaction.</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Transaction Experience</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reduces the time I spend processing barangay documents.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I can review my submitted request and its details easily.</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3</w:t>
            </w:r>
          </w:p>
        </w:tc>
        <w:tc>
          <w:tcPr>
            <w:tcW w:w="5900" w:type="dxa"/>
          </w:tcPr>
          <w:p>
            <w:pPr/>
            <w:r>
              <w:rPr>
                <w:sz w:val="18"/>
              </w:rPr>
              <w:t xml:space="preserve">The system makes the document-request process more organized.</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Overall Acceptance</w:t>
      </w:r>
    </w:p>
    <w:tbl>
      <w:tblPr>
        <w:tblW w:w="0" w:type="auto"/>
        <w:tblBorders>
          <w:top w:val="single" w:sz="6"/>
          <w:left w:val="single" w:sz="6"/>
          <w:bottom w:val="single" w:sz="6"/>
          <w:right w:val="single" w:sz="6"/>
          <w:insideH w:val="single" w:sz="4"/>
          <w:insideV w:val="single" w:sz="4"/>
        </w:tblBorders>
      </w:tblPr>
      <w:tr>
        <w:tc>
          <w:tcPr>
            <w:tcW w:w="500" w:type="dxa"/>
            <w:shd w:fill="D9EAD3"/>
          </w:tcPr>
          <w:p>
            <w:pPr/>
            <w:r>
              <w:rPr>
                <w:b/>
                <w:sz w:val="18"/>
              </w:rPr>
              <w:t xml:space="preserve">No.</w:t>
            </w:r>
          </w:p>
        </w:tc>
        <w:tc>
          <w:tcPr>
            <w:tcW w:w="5900" w:type="dxa"/>
            <w:shd w:fill="D9EAD3"/>
          </w:tcPr>
          <w:p>
            <w:pPr/>
            <w:r>
              <w:rPr>
                <w:b/>
                <w:sz w:val="18"/>
              </w:rPr>
              <w:t xml:space="preserve">Statement</w:t>
            </w:r>
          </w:p>
        </w:tc>
        <w:tc>
          <w:tcPr>
            <w:tcW w:w="500" w:type="dxa"/>
            <w:shd w:fill="D9EAD3"/>
          </w:tcPr>
          <w:p>
            <w:pPr/>
            <w:r>
              <w:rPr>
                <w:b/>
                <w:sz w:val="18"/>
              </w:rPr>
              <w:t xml:space="preserve">5</w:t>
            </w:r>
          </w:p>
        </w:tc>
        <w:tc>
          <w:tcPr>
            <w:tcW w:w="500" w:type="dxa"/>
            <w:shd w:fill="D9EAD3"/>
          </w:tcPr>
          <w:p>
            <w:pPr/>
            <w:r>
              <w:rPr>
                <w:b/>
                <w:sz w:val="18"/>
              </w:rPr>
              <w:t xml:space="preserve">4</w:t>
            </w:r>
          </w:p>
        </w:tc>
        <w:tc>
          <w:tcPr>
            <w:tcW w:w="500" w:type="dxa"/>
            <w:shd w:fill="D9EAD3"/>
          </w:tcPr>
          <w:p>
            <w:pPr/>
            <w:r>
              <w:rPr>
                <w:b/>
                <w:sz w:val="18"/>
              </w:rPr>
              <w:t xml:space="preserve">3</w:t>
            </w:r>
          </w:p>
        </w:tc>
        <w:tc>
          <w:tcPr>
            <w:tcW w:w="500" w:type="dxa"/>
            <w:shd w:fill="D9EAD3"/>
          </w:tcPr>
          <w:p>
            <w:pPr/>
            <w:r>
              <w:rPr>
                <w:b/>
                <w:sz w:val="18"/>
              </w:rPr>
              <w:t xml:space="preserve">2</w:t>
            </w:r>
          </w:p>
        </w:tc>
        <w:tc>
          <w:tcPr>
            <w:tcW w:w="500" w:type="dxa"/>
            <w:shd w:fill="D9EAD3"/>
          </w:tcPr>
          <w:p>
            <w:pPr/>
            <w:r>
              <w:rPr>
                <w:b/>
                <w:sz w:val="18"/>
              </w:rPr>
              <w:t xml:space="preserve">1</w:t>
            </w:r>
          </w:p>
        </w:tc>
      </w:tr>
      <w:tr>
        <w:tc>
          <w:tcPr>
            <w:tcW w:w="500" w:type="dxa"/>
          </w:tcPr>
          <w:p>
            <w:pPr/>
            <w:r>
              <w:rPr>
                <w:sz w:val="18"/>
              </w:rPr>
              <w:t xml:space="preserve">1</w:t>
            </w:r>
          </w:p>
        </w:tc>
        <w:tc>
          <w:tcPr>
            <w:tcW w:w="5900" w:type="dxa"/>
          </w:tcPr>
          <w:p>
            <w:pPr/>
            <w:r>
              <w:rPr>
                <w:sz w:val="18"/>
              </w:rPr>
              <w:t xml:space="preserve">The system is beneficial to Barangay Pili residents and staff.</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2</w:t>
            </w:r>
          </w:p>
        </w:tc>
        <w:tc>
          <w:tcPr>
            <w:tcW w:w="5900" w:type="dxa"/>
          </w:tcPr>
          <w:p>
            <w:pPr/>
            <w:r>
              <w:rPr>
                <w:sz w:val="18"/>
              </w:rPr>
              <w:t xml:space="preserve">I prefer using this system over a purely manual request process.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r>
        <w:tc>
          <w:tcPr>
            <w:tcW w:w="500" w:type="dxa"/>
          </w:tcPr>
          <w:p>
            <w:pPr/>
            <w:r>
              <w:rPr>
                <w:sz w:val="18"/>
              </w:rPr>
              <w:t xml:space="preserve">3</w:t>
            </w:r>
          </w:p>
        </w:tc>
        <w:tc>
          <w:tcPr>
            <w:tcW w:w="5900" w:type="dxa"/>
          </w:tcPr>
          <w:p>
            <w:pPr/>
            <w:r>
              <w:rPr>
                <w:sz w:val="18"/>
              </w:rPr>
              <w:t xml:space="preserve">I would use this system for future barangay transactions.</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c>
          <w:tcPr>
            <w:tcW w:w="500" w:type="dxa"/>
          </w:tcPr>
          <w:p>
            <w:pPr/>
            <w:r>
              <w:rPr>
                <w:sz w:val="18"/>
              </w:rPr>
              <w:t xml:space="preserve">[ ]</w:t>
            </w:r>
          </w:p>
        </w:tc>
      </w:tr>
    </w:tbl>
    <w:p>
      <w:pPr/>
      <w:r>
        <w:rPr>
          <w:b/>
          <w:sz w:val="22"/>
        </w:rPr>
        <w:t xml:space="preserve">Open-ended Feedback</w:t>
      </w:r>
    </w:p>
    <w:p>
      <w:pPr/>
      <w:r>
        <w:rPr>
          <w:sz w:val="20"/>
        </w:rPr>
        <w:t xml:space="preserve">1. Which feature of the system is most useful to you?</w:t>
      </w:r>
    </w:p>
    <w:p>
      <w:pPr/>
      <w:r>
        <w:rPr>
          <w:sz w:val="20"/>
        </w:rPr>
        <w:t xml:space="preserve">________________________________________________________________________________</w:t>
      </w:r>
    </w:p>
    <w:p>
      <w:pPr/>
      <w:r>
        <w:rPr>
          <w:sz w:val="20"/>
        </w:rPr>
        <w:t xml:space="preserve">2. What feature or process needs improvement?</w:t>
      </w:r>
    </w:p>
    <w:p>
      <w:pPr/>
      <w:r>
        <w:rPr>
          <w:sz w:val="20"/>
        </w:rPr>
        <w:t xml:space="preserve">________________________________________________________________________________</w:t>
      </w:r>
    </w:p>
    <w:p>
      <w:pPr/>
      <w:r>
        <w:rPr>
          <w:sz w:val="20"/>
        </w:rPr>
        <w:t xml:space="preserve">3. Other comments or suggestions:</w:t>
      </w:r>
    </w:p>
    <w:p>
      <w:pPr/>
      <w:r>
        <w:rPr>
          <w:sz w:val="20"/>
        </w:rPr>
        <w:t xml:space="preserve">________________________________________________________________________________</w:t>
      </w:r>
    </w:p>
    <w:p>
      <w:pPr/>
      <w:r>
        <w:rPr>
          <w:b/>
          <w:sz w:val="22"/>
        </w:rPr>
        <w:t xml:space="preserve">Researcher's Note</w:t>
      </w:r>
    </w:p>
    <w:p>
      <w:pPr/>
      <w:r>
        <w:rPr>
          <w:sz w:val="20"/>
        </w:rPr>
        <w:t xml:space="preserve">Sections A and B are researcher-made instruments based on ISO/IEC 25010 quality characteristics and USE evaluation dimensions. Section C is a self-made questionnaire designed specifically for this system.</w:t>
      </w:r>
    </w:p>
    <w:sectPr>
      <w:pgSz w:w="12240" w:h="15840"/>
      <w:pgMar w:top="900" w:right="700" w:bottom="900" w:left="700"/>
    </w:sectPr>
  </w:body>
</w:document>
</file>