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eastAsia="Yu Gothic" w:hAnsi="Arial"/>
          <w:b/>
          <w:bCs/>
          <w:color w:val="1F4E79"/>
          <w:sz w:val="36"/>
          <w:szCs w:val="36"/>
        </w:rPr>
        <w:t xml:space="preserve">ジャトロファ種子 保管・播種計画</w:t>
      </w:r>
    </w:p>
    <w:p>
      <w:pPr>
        <w:pBdr>
          <w:bottom w:val="single" w:color="1F4E79" w:sz="8" w:space="4"/>
        </w:pBdr>
        <w:spacing w:after="200"/>
      </w:pPr>
      <w:r>
        <w:rPr>
          <w:rFonts w:ascii="Arial" w:eastAsia="Yu Gothic" w:hAnsi="Arial"/>
          <w:color w:val="666666"/>
          <w:sz w:val="19"/>
          <w:szCs w:val="19"/>
        </w:rPr>
        <w:t xml:space="preserve">対象期間：2026年10月15日〜12月20日　／　作成日：2026年10月15日</w:t>
      </w:r>
    </w:p>
    <w:p>
      <w:pPr>
        <w:pStyle w:val="Heading1"/>
        <w:spacing w:after="120" w:before="240"/>
      </w:pPr>
      <w:r>
        <w:rPr>
          <w:rFonts w:ascii="Arial" w:eastAsia="Yu Gothic" w:hAnsi="Arial"/>
        </w:rPr>
        <w:t xml:space="preserve">1. 要点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総種子量 </w:t>
      </w:r>
      <w:r>
        <w:rPr>
          <w:rFonts w:ascii="Arial" w:eastAsia="Yu Gothic" w:hAnsi="Arial"/>
          <w:b/>
          <w:bCs/>
        </w:rPr>
        <w:t xml:space="preserve">29,175 kg</w:t>
      </w:r>
      <w:r>
        <w:rPr>
          <w:rFonts w:ascii="Arial" w:eastAsia="Yu Gothic" w:hAnsi="Arial"/>
        </w:rPr>
        <w:t xml:space="preserve">。560 kg/日で播種すると約52日分。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播種期間：</w:t>
      </w:r>
      <w:r>
        <w:rPr>
          <w:rFonts w:ascii="Arial" w:eastAsia="Yu Gothic" w:hAnsi="Arial"/>
          <w:b/>
          <w:bCs/>
        </w:rPr>
        <w:t xml:space="preserve">10/17〜12/20</w:t>
      </w:r>
      <w:r>
        <w:rPr>
          <w:rFonts w:ascii="Arial" w:eastAsia="Yu Gothic" w:hAnsi="Arial"/>
        </w:rPr>
        <w:t xml:space="preserve">（最終日は20 kgのみ）。完了日はGhana 2・3の到着日で決まります。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倉庫の最大保管量：</w:t>
      </w:r>
      <w:r>
        <w:rPr>
          <w:rFonts w:ascii="Arial" w:eastAsia="Yu Gothic" w:hAnsi="Arial"/>
          <w:b/>
          <w:bCs/>
        </w:rPr>
        <w:t xml:space="preserve">15,700 kg（11/14〜11/21）</w:t>
      </w:r>
      <w:r>
        <w:rPr>
          <w:rFonts w:ascii="Arial" w:eastAsia="Yu Gothic" w:hAnsi="Arial"/>
        </w:rPr>
        <w:t xml:space="preserve">。Ghana 2とGhana 3がほぼ同時に到着し、乾燥中で播種できないため。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種子不足（播種できない）期間：</w:t>
      </w:r>
      <w:r>
        <w:rPr>
          <w:rFonts w:ascii="Arial" w:eastAsia="Yu Gothic" w:hAnsi="Arial"/>
          <w:b/>
          <w:bCs/>
        </w:rPr>
        <w:t xml:space="preserve">10/21〜10/23（3日）と11/14〜11/21（8日）</w:t>
      </w:r>
      <w:r>
        <w:rPr>
          <w:rFonts w:ascii="Arial" w:eastAsia="Yu Gothic" w:hAnsi="Arial"/>
        </w:rPr>
        <w:t xml:space="preserve">。他に10/20と11/13は一部のみ播種。合計で約12日分（6,685 kg分）の作業能力が空きます。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倉庫は少なくとも16トン分の保管スペース（乾燥場所を含む）を確保することを推奨します。</w:t>
      </w:r>
    </w:p>
    <w:p>
      <w:pPr>
        <w:pStyle w:val="Heading1"/>
        <w:spacing w:after="120" w:before="240"/>
      </w:pPr>
      <w:r>
        <w:rPr>
          <w:rFonts w:ascii="Arial" w:eastAsia="Yu Gothic" w:hAnsi="Arial"/>
        </w:rPr>
        <w:t xml:space="preserve">2. 前提条件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労働者100人で、1日560 kgを播種（毎日作業、休日なしとして計算）。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到着日を含め7日間乾燥 → 8日目に準備・浸水 → 9日目から播種可能。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既存のRibáuè 2026・2025は乾燥済みとし、10/16に準備・浸水、10/17から播種開始。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播種順序：Ribáuè 2026 → Ribáuè 2025 → India → Ghana 1 → Ghana 2 → Ghana 3（前のロットが終わった日の残り能力で次のロットを播種）。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準備・浸水はロット単位の準備期間として扱い、その間も他ロットの播種は続けられるものとします。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</w:rPr>
        <w:t xml:space="preserve">保管量は「各日の播種後に倉庫（乾燥場所を含む）に残っている量」です。</w:t>
      </w:r>
    </w:p>
    <w:p>
      <w:pPr>
        <w:pStyle w:val="Heading1"/>
        <w:spacing w:after="120" w:before="240"/>
      </w:pPr>
      <w:r>
        <w:rPr>
          <w:rFonts w:ascii="Arial" w:eastAsia="Yu Gothic" w:hAnsi="Arial"/>
        </w:rPr>
        <w:t xml:space="preserve">3. ロット別スケジュール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1000"/>
        <w:gridCol w:w="1300"/>
        <w:gridCol w:w="1100"/>
        <w:gridCol w:w="1100"/>
        <w:gridCol w:w="1700"/>
        <w:gridCol w:w="10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Yu Gothic" w:hAnsi="Arial"/>
                <w:b/>
                <w:bCs/>
                <w:color w:val="FFFFFF"/>
                <w:sz w:val="18"/>
                <w:szCs w:val="18"/>
              </w:rPr>
              <w:t xml:space="preserve">ロット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Yu Gothic" w:hAnsi="Arial"/>
                <w:b/>
                <w:bCs/>
                <w:color w:val="FFFFFF"/>
                <w:sz w:val="18"/>
                <w:szCs w:val="18"/>
              </w:rPr>
              <w:t xml:space="preserve">量 (kg)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Yu Gothic" w:hAnsi="Arial"/>
                <w:b/>
                <w:bCs/>
                <w:color w:val="FFFFFF"/>
                <w:sz w:val="18"/>
                <w:szCs w:val="18"/>
              </w:rPr>
              <w:t xml:space="preserve">到着日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Yu Gothic" w:hAnsi="Arial"/>
                <w:b/>
                <w:bCs/>
                <w:color w:val="FFFFFF"/>
                <w:sz w:val="18"/>
                <w:szCs w:val="18"/>
              </w:rPr>
              <w:t xml:space="preserve">乾燥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Yu Gothic" w:hAnsi="Arial"/>
                <w:b/>
                <w:bCs/>
                <w:color w:val="FFFFFF"/>
                <w:sz w:val="18"/>
                <w:szCs w:val="18"/>
              </w:rPr>
              <w:t xml:space="preserve">準備・浸水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Yu Gothic" w:hAnsi="Arial"/>
                <w:b/>
                <w:bCs/>
                <w:color w:val="FFFFFF"/>
                <w:sz w:val="18"/>
                <w:szCs w:val="18"/>
              </w:rPr>
              <w:t xml:space="preserve">播種可能日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Yu Gothic" w:hAnsi="Arial"/>
                <w:b/>
                <w:bCs/>
                <w:color w:val="FFFFFF"/>
                <w:sz w:val="18"/>
                <w:szCs w:val="18"/>
              </w:rPr>
              <w:t xml:space="preserve">播種期間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Yu Gothic" w:hAnsi="Arial"/>
                <w:b/>
                <w:bCs/>
                <w:color w:val="FFFFFF"/>
                <w:sz w:val="18"/>
                <w:szCs w:val="18"/>
              </w:rPr>
              <w:t xml:space="preserve">播種日数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Ribáuè 2026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1,326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在庫あり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（乾燥済み）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10/16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10/17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10/17〜10/19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2.4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Ribáuè 2025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749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在庫あり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（乾燥済み）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10/16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10/17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10/19〜10/20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1.3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India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8,400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10/16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10/16〜10/22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10/23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10/24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10/24〜11/7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15.0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Ghana 1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3,000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10/21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10/21〜10/27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10/28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10/29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11/8〜11/13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Ghana 2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12,000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11/14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11/14〜11/20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11/21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11/22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11/22〜12/13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21.4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Ghana 3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3,700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11/13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11/13〜11/19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11/20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11/21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12/13〜12/20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6.6</w:t>
            </w:r>
          </w:p>
        </w:tc>
      </w:tr>
    </w:tbl>
    <w:p>
      <w:pPr>
        <w:spacing w:after="100" w:before="80"/>
      </w:pPr>
      <w:r>
        <w:rPr>
          <w:rFonts w:ascii="Arial" w:eastAsia="Yu Gothic" w:hAnsi="Arial"/>
          <w:color w:val="555555"/>
          <w:sz w:val="18"/>
          <w:szCs w:val="18"/>
        </w:rPr>
        <w:t xml:space="preserve">※ Ghana 3は11/21に播種可能になりますが、指定の順番によりGhana 2の後（12/13〜）に播種します。</w:t>
      </w:r>
    </w:p>
    <w:p>
      <w:pPr>
        <w:pStyle w:val="Heading1"/>
        <w:spacing w:after="120" w:before="240"/>
      </w:pPr>
      <w:r>
        <w:rPr>
          <w:rFonts w:ascii="Arial" w:eastAsia="Yu Gothic" w:hAnsi="Arial"/>
        </w:rPr>
        <w:t xml:space="preserve">4. 倉庫保管量の推移</w:t>
      </w:r>
    </w:p>
    <w:p>
      <w:pPr>
        <w:jc w:val="center"/>
      </w:pPr>
      <w:r>
        <w:drawing>
          <wp:inline distT="0" distB="0" distL="0" distR="0">
            <wp:extent cx="619125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eastAsia="Yu Gothic" w:hAnsi="Arial"/>
          <w:color w:val="555555"/>
          <w:sz w:val="18"/>
          <w:szCs w:val="18"/>
        </w:rPr>
        <w:t xml:space="preserve">図1　種類別の保管量（各日の播種後）。薄い赤の帯は播種できる種子が足りない日。</w:t>
      </w:r>
    </w:p>
    <w:p>
      <w:pPr>
        <w:pStyle w:val="Heading2"/>
        <w:spacing w:after="120" w:before="240"/>
      </w:pPr>
      <w:r>
        <w:rPr>
          <w:rFonts w:ascii="Arial" w:eastAsia="Yu Gothic" w:hAnsi="Arial"/>
        </w:rPr>
        <w:t xml:space="preserve">4.1 保管量の増減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5800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Yu Gothic" w:hAnsi="Arial"/>
                <w:b/>
                <w:bCs/>
                <w:color w:val="FFFFFF"/>
                <w:sz w:val="18"/>
                <w:szCs w:val="18"/>
              </w:rPr>
              <w:t xml:space="preserve">期間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Yu Gothic" w:hAnsi="Arial"/>
                <w:b/>
                <w:bCs/>
                <w:color w:val="FFFFFF"/>
                <w:sz w:val="18"/>
                <w:szCs w:val="18"/>
              </w:rPr>
              <w:t xml:space="preserve">保管量 (kg)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Yu Gothic" w:hAnsi="Arial"/>
                <w:b/>
                <w:bCs/>
                <w:color w:val="FFFFFF"/>
                <w:sz w:val="18"/>
                <w:szCs w:val="18"/>
              </w:rPr>
              <w:t xml:space="preserve">動き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10/15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2,075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Ribáuè 2026・2025のみ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10/16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10,475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India 8,400 kg 到着（乾燥開始）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10/17〜10/20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9,915 → 8,400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Ribáuè 2026・2025を播種し使い切り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10/21〜10/23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11,400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Ghana 1 到着。播種なし（第2のピーク）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10/24〜11/07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10,840 → 3,000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India を播種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11/08〜11/13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2,440 → 3,700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Ghana 1 を播種。11/13にGhana 3 到着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11/14〜11/21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15,700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Ghana 2 到着。播種なし（最大）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11/22〜12/13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15,140 → 3,380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Ghana 2 を播種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12/13〜12/20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3,380 → 0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Ghana 3 を播種し完了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Yu Gothic" w:hAnsi="Arial"/>
        </w:rPr>
        <w:t xml:space="preserve">4.2 種子が足りない時期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510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Yu Gothic" w:hAnsi="Arial"/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Yu Gothic" w:hAnsi="Arial"/>
                <w:b/>
                <w:bCs/>
                <w:color w:val="FFFFFF"/>
                <w:sz w:val="18"/>
                <w:szCs w:val="18"/>
              </w:rPr>
              <w:t xml:space="preserve">播種量 (kg)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Yu Gothic" w:hAnsi="Arial"/>
                <w:b/>
                <w:bCs/>
                <w:color w:val="FFFFFF"/>
                <w:sz w:val="18"/>
                <w:szCs w:val="18"/>
              </w:rPr>
              <w:t xml:space="preserve">不足分 (kg)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Yu Gothic" w:hAnsi="Arial"/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10/20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395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Ribáuè終了。Indiaは乾燥中（10/24から可）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10/21〜10/23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1,680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India 乾燥・浸水待ち（3日間作業なし）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11/13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360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Ghana 1終了。Ghana 2・3は未到着/乾燥中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11/14〜11/21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4,480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Ghana 2・3 乾燥・浸水待ち（8日間作業なし）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合計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6,685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8"/>
                <w:szCs w:val="18"/>
              </w:rPr>
              <w:t xml:space="preserve">約11.9日分の作業能力</w:t>
            </w:r>
          </w:p>
        </w:tc>
      </w:tr>
    </w:tbl>
    <w:p>
      <w:pPr>
        <w:pStyle w:val="Heading1"/>
        <w:spacing w:after="120" w:before="240"/>
      </w:pPr>
      <w:r>
        <w:rPr>
          <w:rFonts w:ascii="Arial" w:eastAsia="Yu Gothic" w:hAnsi="Arial"/>
        </w:rPr>
        <w:t xml:space="preserve">5. 留意点・提案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完了日は変わらない：</w:t>
      </w:r>
      <w:r>
        <w:rPr>
          <w:rFonts w:ascii="Arial" w:eastAsia="Yu Gothic" w:hAnsi="Arial"/>
        </w:rPr>
        <w:t xml:space="preserve">Ghana 2が播種可能になる11/22以降は15,700 kgを連続で播種するため、前半の空きを埋めても完了日（12/20）は早まりません。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空き日の活用：</w:t>
      </w:r>
      <w:r>
        <w:rPr>
          <w:rFonts w:ascii="Arial" w:eastAsia="Yu Gothic" w:hAnsi="Arial"/>
        </w:rPr>
        <w:t xml:space="preserve">11/14〜11/21の8日間は、植穴掘り・圃場整備・除草など播種準備の作業に充てると効率的です。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Ribáuèの開始を遅らせる案：</w:t>
      </w:r>
      <w:r>
        <w:rPr>
          <w:rFonts w:ascii="Arial" w:eastAsia="Yu Gothic" w:hAnsi="Arial"/>
        </w:rPr>
        <w:t xml:space="preserve">Ribáuèの播種開始を10/20にすると10/23まで連続し、そのままIndia（10/24〜）に繋がるため、10/21〜23の作業停止がなくなります（完了日は同じ）。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Ghana 3を先に播種する案：</w:t>
      </w:r>
      <w:r>
        <w:rPr>
          <w:rFonts w:ascii="Arial" w:eastAsia="Yu Gothic" w:hAnsi="Arial"/>
        </w:rPr>
        <w:t xml:space="preserve">Ghana 3は11/21に播種可能になるため、Ghana 2より先に播種すれば完了が12/19と1日早まります。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乾燥スペース：</w:t>
      </w:r>
      <w:r>
        <w:rPr>
          <w:rFonts w:ascii="Arial" w:eastAsia="Yu Gothic" w:hAnsi="Arial"/>
        </w:rPr>
        <w:t xml:space="preserve">10/21〜10/22はIndiaとGhana 1の計11,400 kg、11/14〜11/19はGhana 2・3の計15,700 kgが同時に乾燥中となります。乾燥場所の面積をこの量に合わせて確保してください。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浸水の量：</w:t>
      </w:r>
      <w:r>
        <w:rPr>
          <w:rFonts w:ascii="Arial" w:eastAsia="Yu Gothic" w:hAnsi="Arial"/>
        </w:rPr>
        <w:t xml:space="preserve">浸水は1日分（約560 kg）ずつ前日に行い、浸水後の種子を倉庫に溜めないようにします。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Yu Gothic" w:hAnsi="Arial"/>
          <w:b/>
          <w:bCs/>
        </w:rPr>
        <w:t xml:space="preserve">長期保管ロット：</w:t>
      </w:r>
      <w:r>
        <w:rPr>
          <w:rFonts w:ascii="Arial" w:eastAsia="Yu Gothic" w:hAnsi="Arial"/>
        </w:rPr>
        <w:t xml:space="preserve">Ghana 2の最終分（〜12/13）とGhana 3（〜12/20）は到着から約1か月保管されます。湿気・害虫対策と定期点検を行ってください。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eastAsia="Yu Gothic" w:hAnsi="Arial"/>
        </w:rPr>
        <w:t xml:space="preserve">付録：日別の保管量と播種量（kg）</w:t>
      </w:r>
    </w:p>
    <w:p>
      <w:pPr>
        <w:spacing w:after="100"/>
      </w:pPr>
      <w:r>
        <w:rPr>
          <w:rFonts w:ascii="Arial" w:eastAsia="Yu Gothic" w:hAnsi="Arial"/>
          <w:color w:val="555555"/>
          <w:sz w:val="18"/>
          <w:szCs w:val="18"/>
        </w:rPr>
        <w:t xml:space="preserve">保管量は各日の播種後の値。薄い赤の行は種子不足の日。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20"/>
        <w:gridCol w:w="820"/>
        <w:gridCol w:w="880"/>
        <w:gridCol w:w="880"/>
        <w:gridCol w:w="900"/>
        <w:gridCol w:w="880"/>
        <w:gridCol w:w="900"/>
        <w:gridCol w:w="780"/>
        <w:gridCol w:w="2040"/>
      </w:tblGrid>
      <w:tr>
        <w:trPr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日付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Rib 2026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Rib 2025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India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Ghana 1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Ghana 2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Ghana 3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合計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播種量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eastAsia="Yu Gothic" w:hAnsi="Arial"/>
                <w:b/>
                <w:bCs/>
                <w:color w:val="FFFFFF"/>
                <w:sz w:val="16"/>
                <w:szCs w:val="16"/>
              </w:rPr>
              <w:t xml:space="preserve">播種ロット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10/15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1,326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749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2,075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10/16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1,326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749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8,400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10,475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10/17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766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749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8,400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9,915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Ribáuè 2026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10/18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206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749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8,400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9,355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Ribáuè 2026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10/19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395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8,400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8,795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Ribáuè 2026 206 / Ribáuè 2025 354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10/20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8,400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8,400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395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Ribáuè 2025 395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10/21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8,400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11,400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10/22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8,400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11,400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10/23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8,400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11,400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10/24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7,840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10,840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India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10/25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7,280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10,280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India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10/26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6,720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9,720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India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10/27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6,160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9,160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India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10/28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5,600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8,600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India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10/29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5,040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8,040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India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10/30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4,480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7,480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India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10/31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3,920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6,920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India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11/1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3,360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6,360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India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11/2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2,800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5,800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India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11/3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2,240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5,240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India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11/4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1,680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4,680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India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11/5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1,120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4,120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India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11/6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3,560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India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11/7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3,000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India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11/8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2,440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2,440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1 560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11/9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1,880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1,880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1 560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11/10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1,320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1,320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1 560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11/11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760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760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1 560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11/12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200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200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1 560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11/13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3,700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3,700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200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1 200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11/14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12,000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3,700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15,700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11/15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12,000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3,700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15,700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11/16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12,000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3,700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15,700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11/17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12,000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3,700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15,700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11/18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12,000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3,700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15,700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11/19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12,000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3,700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15,700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11/20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12,000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3,700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15,700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11/21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12,000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3,700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15,700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11/22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11,440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3,700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15,140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2 560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11/23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10,880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3,700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14,580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2 560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11/24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10,320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3,700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14,020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2 560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11/25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9,760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3,700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13,460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2 560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11/26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9,200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3,700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12,900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2 560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11/27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8,640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3,700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12,340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2 560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11/28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8,080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3,700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11,780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2 560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11/29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7,520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3,700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11,220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2 560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11/30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6,960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3,700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10,660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2 560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12/1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6,400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3,700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10,100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2 560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12/2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5,840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3,700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9,540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2 560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12/3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5,280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3,700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8,980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2 560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12/4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4,720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3,700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8,420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2 560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12/5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4,160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3,700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7,860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2 560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12/6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3,600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3,700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7,300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2 560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12/7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3,040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3,700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6,740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2 560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12/8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2,480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3,700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6,180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2 560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12/9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1,920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3,700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5,620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2 560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12/10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1,360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3,700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5,060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2 560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12/11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800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3,700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4,500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2 560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12/12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240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3,700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3,940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2 560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12/13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3,380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3,380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2 240 / Ghana 3 320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12/14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2,820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2,820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3 560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12/15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2,260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2,260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3 560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12/16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1,700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1,700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3 560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12/17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1,140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1,140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3 560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12/18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580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580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3 560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12/19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3 560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12/20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eastAsia="Yu Gothic" w:hAnsi="Arial"/>
                <w:b w:val="false"/>
                <w:bCs w:val="false"/>
                <w:sz w:val="16"/>
                <w:szCs w:val="16"/>
              </w:rPr>
              <w:t xml:space="preserve">Ghana 3 20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Yu Gothic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eastAsia="Yu Gothic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eastAsia="Yu Gothic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3ed119557f0ee07e0060e23a4865d580b5119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2026-10-15T03:01:05.403Z</dcterms:created>
  <dcterms:modified xsi:type="dcterms:W3CDTF">2026-10-15T03:01:05.403Z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