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1D0" w:rsidRPr="001861D0" w:rsidRDefault="001861D0" w:rsidP="001861D0">
      <w:pPr>
        <w:pStyle w:val="Heading1"/>
      </w:pPr>
      <w:r>
        <w:t>Concept:</w:t>
      </w:r>
    </w:p>
    <w:p w:rsidR="004334C4" w:rsidRDefault="00085412" w:rsidP="00D1309E">
      <w:pPr>
        <w:ind w:firstLine="720"/>
      </w:pPr>
      <w:r>
        <w:t>The Eight Queens</w:t>
      </w:r>
      <w:r w:rsidR="00B42B56">
        <w:t xml:space="preserve"> riddle: Can you place eight queens on a chess board such that no queen can directly move in</w:t>
      </w:r>
      <w:r w:rsidR="00F85B25">
        <w:t xml:space="preserve">to the </w:t>
      </w:r>
      <w:r w:rsidR="00786FFA">
        <w:t>cell</w:t>
      </w:r>
      <w:r w:rsidR="00F85B25">
        <w:t xml:space="preserve"> of another queen? </w:t>
      </w:r>
      <w:r w:rsidR="00B42B56">
        <w:t>Our team’</w:t>
      </w:r>
      <w:r w:rsidR="00F85B25">
        <w:t xml:space="preserve">s proposed project is to </w:t>
      </w:r>
      <w:r w:rsidR="00B42B56">
        <w:t>array LEDs</w:t>
      </w:r>
      <w:r w:rsidR="004334C4">
        <w:t xml:space="preserve"> and buttons</w:t>
      </w:r>
      <w:r w:rsidR="00B42B56">
        <w:t xml:space="preserve"> </w:t>
      </w:r>
      <w:r>
        <w:t>creating</w:t>
      </w:r>
      <w:r w:rsidR="00F85B25">
        <w:t xml:space="preserve"> a light up “chess board” </w:t>
      </w:r>
      <w:r w:rsidR="00C905D6">
        <w:t>that will</w:t>
      </w:r>
      <w:r w:rsidR="00F85B25">
        <w:t xml:space="preserve"> be used for the purpose of playing out the </w:t>
      </w:r>
      <w:r>
        <w:t>E</w:t>
      </w:r>
      <w:r w:rsidR="00F85B25">
        <w:t xml:space="preserve">ight </w:t>
      </w:r>
      <w:r>
        <w:t>Queens</w:t>
      </w:r>
      <w:r w:rsidR="004334C4">
        <w:t xml:space="preserve"> riddle.</w:t>
      </w:r>
    </w:p>
    <w:p w:rsidR="001861D0" w:rsidRDefault="001861D0" w:rsidP="001861D0">
      <w:pPr>
        <w:pStyle w:val="Heading1"/>
      </w:pPr>
      <w:r>
        <w:t>Implementation</w:t>
      </w:r>
    </w:p>
    <w:p w:rsidR="00AE3A01" w:rsidRDefault="00F85B25" w:rsidP="00D1309E">
      <w:pPr>
        <w:ind w:firstLine="720"/>
      </w:pPr>
      <w:r>
        <w:t>The device will allow a user the ability to press a cell of the chess board to simulate the placing of a queen.</w:t>
      </w:r>
      <w:r w:rsidR="00EB0576">
        <w:t xml:space="preserve"> Either by the use of an LED with modulation of color or by the use</w:t>
      </w:r>
      <w:r w:rsidR="009A40F2">
        <w:t xml:space="preserve"> of</w:t>
      </w:r>
      <w:r w:rsidR="00EB0576">
        <w:t xml:space="preserve"> multiple LEDs of differing colors, the pressing of the cell will change the cell’s color (from a neutral white to a green) and turn off the cells that </w:t>
      </w:r>
      <w:r w:rsidR="00C47D26">
        <w:t>the user</w:t>
      </w:r>
      <w:r w:rsidR="00EB0576">
        <w:t xml:space="preserve"> </w:t>
      </w:r>
      <w:r w:rsidR="00C47D26">
        <w:t>may no longer place</w:t>
      </w:r>
      <w:r w:rsidR="00EB0576">
        <w:t xml:space="preserve"> a queen</w:t>
      </w:r>
      <w:r w:rsidR="00C47D26">
        <w:t xml:space="preserve"> upon (i.e. the cells will go dark.) We hope to add sound effects to this. Pushing a deactivated cell</w:t>
      </w:r>
      <w:r w:rsidR="00A23D6B">
        <w:t xml:space="preserve"> will not place a queen. Re-pushing a cell where the user has placed a queen </w:t>
      </w:r>
      <w:r w:rsidR="00A23D6B">
        <w:rPr>
          <w:i/>
        </w:rPr>
        <w:t xml:space="preserve">should </w:t>
      </w:r>
      <w:r w:rsidR="00A23D6B">
        <w:t>remove that queen and revivify all cells that now could contain a queen.</w:t>
      </w:r>
      <w:r w:rsidR="00FC5781">
        <w:t xml:space="preserve"> If the user is successful in placing eight queens, the board will do some </w:t>
      </w:r>
      <w:r w:rsidR="004334C4">
        <w:t xml:space="preserve">celebratory </w:t>
      </w:r>
      <w:r w:rsidR="00FC5781">
        <w:t>animation</w:t>
      </w:r>
      <w:r w:rsidR="004334C4">
        <w:t xml:space="preserve">, reset, and </w:t>
      </w:r>
      <w:r w:rsidR="004334C4" w:rsidRPr="00577180">
        <w:rPr>
          <w:i/>
        </w:rPr>
        <w:t>maybe</w:t>
      </w:r>
      <w:r w:rsidR="004334C4">
        <w:t xml:space="preserve"> </w:t>
      </w:r>
      <w:r w:rsidR="004334C4" w:rsidRPr="004334C4">
        <w:t>a</w:t>
      </w:r>
      <w:r w:rsidR="004334C4">
        <w:t xml:space="preserve"> secret compartment will be unlocked.</w:t>
      </w:r>
    </w:p>
    <w:p w:rsidR="00041611" w:rsidRDefault="004334C4" w:rsidP="00D1309E">
      <w:pPr>
        <w:ind w:firstLine="720"/>
      </w:pPr>
      <w:r>
        <w:t xml:space="preserve">A </w:t>
      </w:r>
      <w:r w:rsidRPr="00085412">
        <w:rPr>
          <w:i/>
        </w:rPr>
        <w:t>maybe</w:t>
      </w:r>
      <w:r>
        <w:t xml:space="preserve"> we would like to add to this project: Difficulty settings. Easy: some queens already placed. Medium, the game plays as in the above paragraph. Hard: the board allows the user to place queens illegally, so that they might place eight queens incorrectly. </w:t>
      </w:r>
      <w:r w:rsidR="00F155B4">
        <w:t xml:space="preserve">In the hard difficulty, placing eight queens in a manner inconsistent with the riddle would not get you the celebratory animation or unlock the </w:t>
      </w:r>
      <w:r w:rsidR="00F155B4">
        <w:rPr>
          <w:i/>
        </w:rPr>
        <w:t>maybe</w:t>
      </w:r>
      <w:r w:rsidR="00F155B4">
        <w:t xml:space="preserve"> </w:t>
      </w:r>
      <w:proofErr w:type="spellStart"/>
      <w:r w:rsidR="00F155B4">
        <w:t>unlo</w:t>
      </w:r>
      <w:r w:rsidR="00041611">
        <w:t>ckable</w:t>
      </w:r>
      <w:proofErr w:type="spellEnd"/>
      <w:r w:rsidR="00041611">
        <w:t xml:space="preserve"> compartment</w:t>
      </w:r>
    </w:p>
    <w:p w:rsidR="00085412" w:rsidRDefault="00085412" w:rsidP="00085412">
      <w:pPr>
        <w:pStyle w:val="Heading1"/>
        <w:sectPr w:rsidR="00085412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Example</w:t>
      </w:r>
    </w:p>
    <w:p w:rsidR="00CB6661" w:rsidRDefault="00CB6661">
      <w:r w:rsidRPr="00061D7E">
        <w:rPr>
          <w:b/>
        </w:rPr>
        <w:lastRenderedPageBreak/>
        <w:t>Figure 1</w:t>
      </w:r>
      <w:r>
        <w:t xml:space="preserve">: We see </w:t>
      </w:r>
      <w:r w:rsidR="00085412">
        <w:t>a board with a single queen set (the green cell.)</w:t>
      </w:r>
      <w:r>
        <w:t xml:space="preserve"> The </w:t>
      </w:r>
      <w:proofErr w:type="spellStart"/>
      <w:r>
        <w:t>greyed</w:t>
      </w:r>
      <w:proofErr w:type="spellEnd"/>
      <w:r>
        <w:t xml:space="preserve"> </w:t>
      </w:r>
      <w:r w:rsidR="00786FFA">
        <w:t>cell</w:t>
      </w:r>
      <w:r>
        <w:t>s represent areas where a queen cannot be placed</w:t>
      </w:r>
      <w:r>
        <w:br/>
      </w:r>
      <w:r>
        <w:rPr>
          <w:noProof/>
        </w:rPr>
        <w:drawing>
          <wp:inline distT="0" distB="0" distL="0" distR="0">
            <wp:extent cx="2500943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en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943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61" w:rsidRDefault="00041611">
      <w:r>
        <w:br w:type="column"/>
      </w:r>
      <w:r w:rsidR="00CB6661" w:rsidRPr="00061D7E">
        <w:rPr>
          <w:b/>
        </w:rPr>
        <w:lastRenderedPageBreak/>
        <w:t>Figure 2</w:t>
      </w:r>
      <w:r w:rsidR="00CB6661">
        <w:t xml:space="preserve">: A new queen is placed. The blue arrows indicate the direction the queen can move, and subsequently, what </w:t>
      </w:r>
      <w:r w:rsidR="00786FFA">
        <w:t>cell</w:t>
      </w:r>
      <w:r w:rsidR="00CB6661">
        <w:t>s need be blackened out.</w:t>
      </w:r>
      <w:r w:rsidR="00CB6661">
        <w:br/>
      </w:r>
      <w:r w:rsidR="00CB6661">
        <w:rPr>
          <w:noProof/>
        </w:rPr>
        <w:drawing>
          <wp:inline distT="0" distB="0" distL="0" distR="0">
            <wp:extent cx="2495543" cy="24688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ens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43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61" w:rsidRDefault="00041611">
      <w:r>
        <w:br w:type="column"/>
      </w:r>
      <w:r w:rsidR="00CB6661" w:rsidRPr="00061D7E">
        <w:rPr>
          <w:b/>
        </w:rPr>
        <w:lastRenderedPageBreak/>
        <w:t>Figure 3</w:t>
      </w:r>
      <w:r w:rsidR="00CB6661">
        <w:t xml:space="preserve">: We see the </w:t>
      </w:r>
      <w:r w:rsidR="00786FFA">
        <w:t>cell</w:t>
      </w:r>
      <w:r w:rsidR="00CB6661">
        <w:t>s that are newly blackened out by the placement of the queen. (This is done in a darker shade of grey.)</w:t>
      </w:r>
      <w:r w:rsidR="00CB6661">
        <w:br/>
      </w:r>
      <w:r w:rsidR="00CB6661">
        <w:rPr>
          <w:noProof/>
        </w:rPr>
        <w:drawing>
          <wp:inline distT="0" distB="0" distL="0" distR="0">
            <wp:extent cx="2495543" cy="2468880"/>
            <wp:effectExtent l="0" t="0" r="63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ens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43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EAC" w:rsidRPr="00F155B4" w:rsidRDefault="00041611">
      <w:r>
        <w:br w:type="column"/>
      </w:r>
      <w:r w:rsidR="00BF7EAC" w:rsidRPr="00061D7E">
        <w:rPr>
          <w:b/>
        </w:rPr>
        <w:lastRenderedPageBreak/>
        <w:t>Figure 4</w:t>
      </w:r>
      <w:r w:rsidR="00BF7EAC">
        <w:t xml:space="preserve">: Shows the state of the board now that the second queen is placed. The user may select any none </w:t>
      </w:r>
      <w:proofErr w:type="spellStart"/>
      <w:r w:rsidR="00BF7EAC">
        <w:t>greyed</w:t>
      </w:r>
      <w:proofErr w:type="spellEnd"/>
      <w:r w:rsidR="00BF7EAC">
        <w:t xml:space="preserve"> cell to place a new queen</w:t>
      </w:r>
      <w:r w:rsidR="00D1309E">
        <w:t>,</w:t>
      </w:r>
      <w:r w:rsidR="00BF7EAC">
        <w:t xml:space="preserve"> or </w:t>
      </w:r>
      <w:r w:rsidR="00D1309E">
        <w:t>(</w:t>
      </w:r>
      <w:bookmarkStart w:id="0" w:name="_GoBack"/>
      <w:bookmarkEnd w:id="0"/>
      <w:r w:rsidR="00085412">
        <w:rPr>
          <w:i/>
        </w:rPr>
        <w:t xml:space="preserve">for </w:t>
      </w:r>
      <w:proofErr w:type="gramStart"/>
      <w:r w:rsidR="00085412">
        <w:rPr>
          <w:i/>
        </w:rPr>
        <w:t>a should</w:t>
      </w:r>
      <w:proofErr w:type="gramEnd"/>
      <w:r w:rsidR="00D1309E" w:rsidRPr="00D1309E">
        <w:t>)</w:t>
      </w:r>
      <w:r w:rsidR="00D1309E">
        <w:t xml:space="preserve"> </w:t>
      </w:r>
      <w:r w:rsidR="00BF7EAC">
        <w:t>select a green cell to remove a queen.</w:t>
      </w:r>
      <w:r w:rsidR="00BF7EAC">
        <w:br/>
      </w:r>
      <w:r w:rsidR="00BF7EAC">
        <w:rPr>
          <w:noProof/>
        </w:rPr>
        <w:drawing>
          <wp:inline distT="0" distB="0" distL="0" distR="0">
            <wp:extent cx="2500943" cy="2468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ens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943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EAC" w:rsidRPr="00F155B4" w:rsidSect="0004161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773" w:rsidRDefault="00806773" w:rsidP="001861D0">
      <w:pPr>
        <w:spacing w:before="0" w:after="0" w:line="240" w:lineRule="auto"/>
      </w:pPr>
      <w:r>
        <w:separator/>
      </w:r>
    </w:p>
  </w:endnote>
  <w:endnote w:type="continuationSeparator" w:id="0">
    <w:p w:rsidR="00806773" w:rsidRDefault="00806773" w:rsidP="001861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773" w:rsidRDefault="00806773" w:rsidP="001861D0">
      <w:pPr>
        <w:spacing w:before="0" w:after="0" w:line="240" w:lineRule="auto"/>
      </w:pPr>
      <w:r>
        <w:separator/>
      </w:r>
    </w:p>
  </w:footnote>
  <w:footnote w:type="continuationSeparator" w:id="0">
    <w:p w:rsidR="00806773" w:rsidRDefault="00806773" w:rsidP="001861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61D0" w:rsidRDefault="001861D0">
    <w:pPr>
      <w:pStyle w:val="Header"/>
    </w:pPr>
    <w:r>
      <w:t>Practicum Proposal</w:t>
    </w:r>
    <w:r>
      <w:tab/>
      <w:t>Team 6</w:t>
    </w:r>
    <w:r>
      <w:tab/>
      <w:t>October 12, 2017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2B56"/>
    <w:rsid w:val="00041611"/>
    <w:rsid w:val="00061D7E"/>
    <w:rsid w:val="00085412"/>
    <w:rsid w:val="001861D0"/>
    <w:rsid w:val="004334C4"/>
    <w:rsid w:val="005714D2"/>
    <w:rsid w:val="00577180"/>
    <w:rsid w:val="00786FFA"/>
    <w:rsid w:val="00806773"/>
    <w:rsid w:val="00815724"/>
    <w:rsid w:val="008F6A36"/>
    <w:rsid w:val="009A40F2"/>
    <w:rsid w:val="00A23D6B"/>
    <w:rsid w:val="00AE3A01"/>
    <w:rsid w:val="00B42B56"/>
    <w:rsid w:val="00BF7EAC"/>
    <w:rsid w:val="00C47D26"/>
    <w:rsid w:val="00C905D6"/>
    <w:rsid w:val="00CB6661"/>
    <w:rsid w:val="00D1309E"/>
    <w:rsid w:val="00DE4FFD"/>
    <w:rsid w:val="00EB0576"/>
    <w:rsid w:val="00F155B4"/>
    <w:rsid w:val="00F85B25"/>
    <w:rsid w:val="00FC5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09E"/>
  </w:style>
  <w:style w:type="paragraph" w:styleId="Heading1">
    <w:name w:val="heading 1"/>
    <w:basedOn w:val="Normal"/>
    <w:next w:val="Normal"/>
    <w:link w:val="Heading1Char"/>
    <w:uiPriority w:val="9"/>
    <w:qFormat/>
    <w:rsid w:val="00D1309E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09E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09E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09E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09E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09E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09E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0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0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1D0"/>
  </w:style>
  <w:style w:type="paragraph" w:styleId="Footer">
    <w:name w:val="footer"/>
    <w:basedOn w:val="Normal"/>
    <w:link w:val="FooterChar"/>
    <w:uiPriority w:val="99"/>
    <w:unhideWhenUsed/>
    <w:rsid w:val="00186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1D0"/>
  </w:style>
  <w:style w:type="character" w:customStyle="1" w:styleId="Heading1Char">
    <w:name w:val="Heading 1 Char"/>
    <w:basedOn w:val="DefaultParagraphFont"/>
    <w:link w:val="Heading1"/>
    <w:uiPriority w:val="9"/>
    <w:rsid w:val="00D1309E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09E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09E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09E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09E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09E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09E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0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09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309E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1309E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309E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0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1309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1309E"/>
    <w:rPr>
      <w:b/>
      <w:bCs/>
    </w:rPr>
  </w:style>
  <w:style w:type="character" w:styleId="Emphasis">
    <w:name w:val="Emphasis"/>
    <w:uiPriority w:val="20"/>
    <w:qFormat/>
    <w:rsid w:val="00D1309E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D130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309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309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09E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09E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D1309E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D1309E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D1309E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D1309E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D1309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09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541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Carlson</dc:creator>
  <cp:lastModifiedBy>User</cp:lastModifiedBy>
  <cp:revision>2</cp:revision>
  <dcterms:created xsi:type="dcterms:W3CDTF">2017-10-12T04:10:00Z</dcterms:created>
  <dcterms:modified xsi:type="dcterms:W3CDTF">2017-10-12T04:10:00Z</dcterms:modified>
</cp:coreProperties>
</file>