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2563EB"/>
          <w:sz w:val="58"/>
        </w:rPr>
        <w:t>CV BUILDER ID</w:t>
      </w:r>
    </w:p>
    <w:p>
      <w:pPr>
        <w:jc w:val="center"/>
      </w:pPr>
      <w:r>
        <w:rPr>
          <w:b/>
          <w:color w:val="111827"/>
          <w:sz w:val="36"/>
        </w:rPr>
        <w:t>PRODUCT REQUIREMENTS DOCUMENT</w:t>
      </w:r>
    </w:p>
    <w:p>
      <w:pPr>
        <w:spacing w:before="200"/>
        <w:jc w:val="center"/>
      </w:pPr>
      <w:r>
        <w:rPr>
          <w:color w:val="6B7280"/>
          <w:sz w:val="24"/>
        </w:rPr>
        <w:t>Buat CV profesional dengan mudah, cepat, dan siap melamar.</w:t>
      </w:r>
    </w:p>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563EB"/>
            <w:vAlign w:val="center"/>
          </w:tcPr>
          <w:p>
            <w:pPr>
              <w:spacing w:after="0"/>
            </w:pPr>
            <w:r>
              <w:rPr>
                <w:b/>
                <w:color w:val="FFFFFF"/>
                <w:sz w:val="18"/>
              </w:rPr>
              <w:t>Document</w:t>
            </w:r>
          </w:p>
        </w:tc>
        <w:tc>
          <w:tcPr>
            <w:tcW w:type="dxa" w:w="5083"/>
            <w:shd w:fill="2563EB"/>
            <w:vAlign w:val="center"/>
          </w:tcPr>
          <w:p>
            <w:pPr>
              <w:spacing w:after="0"/>
            </w:pPr>
            <w:r>
              <w:rPr>
                <w:b/>
                <w:color w:val="FFFFFF"/>
                <w:sz w:val="18"/>
              </w:rPr>
              <w:t>Value</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8"/>
              </w:rPr>
              <w:t>Product</w:t>
            </w:r>
          </w:p>
        </w:tc>
        <w:tc>
          <w:tcPr>
            <w:tcW w:type="dxa" w:w="5083"/>
            <w:vAlign w:val="top"/>
            <w:tcBorders>
              <w:top w:val="single" w:sz="4" w:color="D1D5DB"/>
              <w:left w:val="single" w:sz="4" w:color="D1D5DB"/>
              <w:bottom w:val="single" w:sz="4" w:color="D1D5DB"/>
              <w:right w:val="single" w:sz="4" w:color="D1D5DB"/>
            </w:tcBorders>
          </w:tcPr>
          <w:p>
            <w:pPr>
              <w:spacing w:after="0"/>
            </w:pPr>
            <w:r>
              <w:rPr>
                <w:sz w:val="18"/>
              </w:rPr>
              <w:t>CV Builder ID</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8"/>
              </w:rPr>
              <w:t>Version</w:t>
            </w:r>
          </w:p>
        </w:tc>
        <w:tc>
          <w:tcPr>
            <w:tcW w:type="dxa" w:w="5083"/>
            <w:vAlign w:val="top"/>
            <w:tcBorders>
              <w:top w:val="single" w:sz="4" w:color="D1D5DB"/>
              <w:left w:val="single" w:sz="4" w:color="D1D5DB"/>
              <w:bottom w:val="single" w:sz="4" w:color="D1D5DB"/>
              <w:right w:val="single" w:sz="4" w:color="D1D5DB"/>
            </w:tcBorders>
          </w:tcPr>
          <w:p>
            <w:r>
              <w:t>1.1</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8"/>
              </w:rPr>
              <w:t>Status</w:t>
            </w:r>
          </w:p>
        </w:tc>
        <w:tc>
          <w:tcPr>
            <w:tcW w:type="dxa" w:w="5083"/>
            <w:vAlign w:val="top"/>
            <w:tcBorders>
              <w:top w:val="single" w:sz="4" w:color="D1D5DB"/>
              <w:left w:val="single" w:sz="4" w:color="D1D5DB"/>
              <w:bottom w:val="single" w:sz="4" w:color="D1D5DB"/>
              <w:right w:val="single" w:sz="4" w:color="D1D5DB"/>
            </w:tcBorders>
          </w:tcPr>
          <w:p>
            <w:r>
              <w:t>Development Baseline - Revised</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8"/>
              </w:rPr>
              <w:t>Target</w:t>
            </w:r>
          </w:p>
        </w:tc>
        <w:tc>
          <w:tcPr>
            <w:tcW w:type="dxa" w:w="5083"/>
            <w:vAlign w:val="top"/>
            <w:tcBorders>
              <w:top w:val="single" w:sz="4" w:color="D1D5DB"/>
              <w:left w:val="single" w:sz="4" w:color="D1D5DB"/>
              <w:bottom w:val="single" w:sz="4" w:color="D1D5DB"/>
              <w:right w:val="single" w:sz="4" w:color="D1D5DB"/>
            </w:tcBorders>
          </w:tcPr>
          <w:p>
            <w:pPr>
              <w:spacing w:after="0"/>
            </w:pPr>
            <w:r>
              <w:rPr>
                <w:sz w:val="18"/>
              </w:rPr>
              <w:t>Semua pencari kerja</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8"/>
              </w:rPr>
              <w:t>Languages</w:t>
            </w:r>
          </w:p>
        </w:tc>
        <w:tc>
          <w:tcPr>
            <w:tcW w:type="dxa" w:w="5083"/>
            <w:vAlign w:val="top"/>
            <w:tcBorders>
              <w:top w:val="single" w:sz="4" w:color="D1D5DB"/>
              <w:left w:val="single" w:sz="4" w:color="D1D5DB"/>
              <w:bottom w:val="single" w:sz="4" w:color="D1D5DB"/>
              <w:right w:val="single" w:sz="4" w:color="D1D5DB"/>
            </w:tcBorders>
          </w:tcPr>
          <w:p>
            <w:pPr>
              <w:spacing w:after="0"/>
            </w:pPr>
            <w:r>
              <w:rPr>
                <w:sz w:val="18"/>
              </w:rPr>
              <w:t>Indonesia + English (UI)</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8"/>
              </w:rPr>
              <w:t>Output</w:t>
            </w:r>
          </w:p>
        </w:tc>
        <w:tc>
          <w:tcPr>
            <w:tcW w:type="dxa" w:w="5083"/>
            <w:vAlign w:val="top"/>
            <w:tcBorders>
              <w:top w:val="single" w:sz="4" w:color="D1D5DB"/>
              <w:left w:val="single" w:sz="4" w:color="D1D5DB"/>
              <w:bottom w:val="single" w:sz="4" w:color="D1D5DB"/>
              <w:right w:val="single" w:sz="4" w:color="D1D5DB"/>
            </w:tcBorders>
          </w:tcPr>
          <w:p>
            <w:pPr>
              <w:spacing w:after="0"/>
            </w:pPr>
            <w:r>
              <w:rPr>
                <w:sz w:val="18"/>
              </w:rPr>
              <w:t>PDF + DOCX, A4 Portrait</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8"/>
              </w:rPr>
              <w:t>Storage</w:t>
            </w:r>
          </w:p>
        </w:tc>
        <w:tc>
          <w:tcPr>
            <w:tcW w:type="dxa" w:w="5083"/>
            <w:vAlign w:val="top"/>
            <w:tcBorders>
              <w:top w:val="single" w:sz="4" w:color="D1D5DB"/>
              <w:left w:val="single" w:sz="4" w:color="D1D5DB"/>
              <w:bottom w:val="single" w:sz="4" w:color="D1D5DB"/>
              <w:right w:val="single" w:sz="4" w:color="D1D5DB"/>
            </w:tcBorders>
          </w:tcPr>
          <w:p>
            <w:pPr>
              <w:spacing w:after="0"/>
            </w:pPr>
            <w:r>
              <w:rPr>
                <w:sz w:val="18"/>
              </w:rPr>
              <w:t>Browser-only / IndexedDB</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8"/>
              </w:rPr>
              <w:t>AI</w:t>
            </w:r>
          </w:p>
        </w:tc>
        <w:tc>
          <w:tcPr>
            <w:tcW w:type="dxa" w:w="5083"/>
            <w:vAlign w:val="top"/>
            <w:tcBorders>
              <w:top w:val="single" w:sz="4" w:color="D1D5DB"/>
              <w:left w:val="single" w:sz="4" w:color="D1D5DB"/>
              <w:bottom w:val="single" w:sz="4" w:color="D1D5DB"/>
              <w:right w:val="single" w:sz="4" w:color="D1D5DB"/>
            </w:tcBorders>
          </w:tcPr>
          <w:p>
            <w:pPr>
              <w:spacing w:after="0"/>
            </w:pPr>
            <w:r>
              <w:rPr>
                <w:sz w:val="18"/>
              </w:rPr>
              <w:t>Gemini 3.5 Flash-Lite</w:t>
            </w:r>
          </w:p>
        </w:tc>
      </w:tr>
    </w:tbl>
    <w:p/>
    <w:tbl>
      <w:tblPr>
        <w:tblW w:type="auto" w:w="0"/>
        <w:jc w:val="center"/>
        <w:tblLook w:firstColumn="1" w:firstRow="1" w:lastColumn="0" w:lastRow="0" w:noHBand="0" w:noVBand="1" w:val="04A0"/>
      </w:tblPr>
      <w:tblGrid>
        <w:gridCol w:w="10166"/>
      </w:tblGrid>
      <w:tr>
        <w:tc>
          <w:tcPr>
            <w:tcW w:type="dxa" w:w="10166"/>
            <w:shd w:fill="F9FAFB"/>
            <w:tcBorders>
              <w:top w:val="single" w:sz="4" w:color="D1D5DB"/>
              <w:left w:val="single" w:sz="4" w:color="D1D5DB"/>
              <w:bottom w:val="single" w:sz="4" w:color="D1D5DB"/>
              <w:right w:val="single" w:sz="4" w:color="D1D5DB"/>
            </w:tcBorders>
          </w:tcPr>
          <w:p>
            <w:pPr>
              <w:spacing w:after="40"/>
            </w:pPr>
            <w:r>
              <w:rPr>
                <w:b/>
                <w:color w:val="111827"/>
              </w:rPr>
              <w:t>Copyright</w:t>
            </w:r>
          </w:p>
          <w:p>
            <w:pPr>
              <w:spacing w:after="80"/>
            </w:pPr>
            <w:r>
              <w:t>© 2026 MAMINNASS — CV Builder ID. Copyright hanya tampil di footer website dan TIDAK masuk ke dokumen CV yang diunduh.</w:t>
            </w:r>
          </w:p>
        </w:tc>
      </w:tr>
    </w:tbl>
    <w:p>
      <w:r>
        <w:br w:type="page"/>
      </w:r>
    </w:p>
    <w:p>
      <w:pPr>
        <w:spacing w:before="120" w:after="120"/>
      </w:pPr>
      <w:r>
        <w:rPr>
          <w:b/>
          <w:color w:val="111827"/>
          <w:sz w:val="34"/>
        </w:rPr>
        <w:t>0. Ringkasan Eksekutif</w:t>
      </w:r>
    </w:p>
    <w:p>
      <w:pPr>
        <w:spacing w:after="120"/>
      </w:pPr>
      <w:r>
        <w:t>CV Builder ID adalah web app pembuat CV yang memungkinkan pencari kerja memilih jenis CV (ATS atau Kreatif), memilih template, mengisi data melalui editor, melihat live preview A4, memperbaiki teks dengan AI secara opsional, lalu masuk ke Final Preview untuk meninjau hasil CV secara utuh sebelum mengunduh PDF dan DOCX secara gratis.</w:t>
      </w:r>
    </w:p>
    <w:tbl>
      <w:tblPr>
        <w:tblW w:type="auto" w:w="0"/>
        <w:jc w:val="center"/>
        <w:tblLook w:firstColumn="1" w:firstRow="1" w:lastColumn="0" w:lastRow="0" w:noHBand="0" w:noVBand="1" w:val="04A0"/>
      </w:tblPr>
      <w:tblGrid>
        <w:gridCol w:w="10166"/>
      </w:tblGrid>
      <w:tr>
        <w:tc>
          <w:tcPr>
            <w:tcW w:type="dxa" w:w="10166"/>
            <w:shd w:fill="EFF6FF"/>
            <w:tcBorders>
              <w:top w:val="single" w:sz="4" w:color="D1D5DB"/>
              <w:left w:val="single" w:sz="4" w:color="D1D5DB"/>
              <w:bottom w:val="single" w:sz="4" w:color="D1D5DB"/>
              <w:right w:val="single" w:sz="4" w:color="D1D5DB"/>
            </w:tcBorders>
          </w:tcPr>
          <w:p>
            <w:pPr>
              <w:spacing w:after="40"/>
            </w:pPr>
            <w:r>
              <w:rPr>
                <w:b/>
                <w:color w:val="2563EB"/>
              </w:rPr>
              <w:t>Keputusan produk yang sudah final</w:t>
            </w:r>
          </w:p>
          <w:p>
            <w:pPr>
              <w:spacing w:after="80"/>
            </w:pPr>
            <w:r>
              <w:t>Tidak ada login, tidak ada dashboard lokal, data disimpan otomatis di browser, user dapat memiliki banyak CV lokal, template dapat diganti kapan saja tanpa mengulang input, foto opsional dengan crop sederhana, target 1 halaman, dan donasi Saweria bersifat sukarela.</w:t>
            </w:r>
          </w:p>
        </w:tc>
      </w:tr>
    </w:tbl>
    <w:p>
      <w:pPr>
        <w:pStyle w:val="Heading2"/>
        <w:spacing w:before="140" w:after="80"/>
      </w:pPr>
      <w:r>
        <w:t>North Star Experience</w:t>
      </w:r>
    </w:p>
    <w:p>
      <w:pPr>
        <w:spacing w:after="120"/>
      </w:pPr>
      <w:r>
        <w:rPr>
          <w:i w:val="0"/>
        </w:rPr>
        <w:t>Pengguna dapat menghasilkan CV yang rapi dan siap dipakai tanpa harus menguasai desain dokumen.</w:t>
      </w:r>
    </w:p>
    <w:p>
      <w:pPr>
        <w:spacing w:after="40"/>
      </w:pPr>
      <w:r>
        <w:t>1. Masuk ke landing page.</w:t>
      </w:r>
    </w:p>
    <w:p>
      <w:pPr>
        <w:spacing w:after="40"/>
      </w:pPr>
      <w:r>
        <w:t>2. Klik “Buat CV Sekarang”.</w:t>
      </w:r>
    </w:p>
    <w:p>
      <w:pPr>
        <w:spacing w:after="40"/>
      </w:pPr>
      <w:r>
        <w:t>3. Pilih ATS atau Kreatif.</w:t>
      </w:r>
    </w:p>
    <w:p>
      <w:pPr>
        <w:spacing w:after="40"/>
      </w:pPr>
      <w:r>
        <w:t>4. Pilih salah satu dari 5 template.</w:t>
      </w:r>
    </w:p>
    <w:p>
      <w:pPr>
        <w:spacing w:after="40"/>
      </w:pPr>
      <w:r>
        <w:t>5. Isi data sambil melihat live preview.</w:t>
      </w:r>
    </w:p>
    <w:p>
      <w:pPr>
        <w:spacing w:after="40"/>
      </w:pPr>
      <w:r>
        <w:t>6. Gunakan AI hanya untuk memperbaiki teks yang sudah ditulis.</w:t>
      </w:r>
    </w:p>
    <w:p>
      <w:pPr>
        <w:spacing w:after="40"/>
      </w:pPr>
      <w:r>
        <w:t>7. Capai kelengkapan yang memadai.</w:t>
      </w:r>
    </w:p>
    <w:p>
      <w:pPr>
        <w:spacing w:after="40"/>
      </w:pPr>
      <w:r>
        <w:t>8. Klik “Buat CV Sekarang” untuk menyiapkan Final Preview; sistem tidak langsung mengunduh file.</w:t>
      </w:r>
    </w:p>
    <w:p>
      <w:pPr>
        <w:spacing w:after="40"/>
      </w:pPr>
      <w:r>
        <w:t>9. Tinjau Final Preview CV secara utuh, lalu pilih Download PDF atau Download DOCX. Setelah download berhasil, pengguna dapat mendukung proyek melalui Saweria atau langsung mengunduh lagi.</w:t>
      </w:r>
    </w:p>
    <w:p>
      <w:r>
        <w:br w:type="page"/>
      </w:r>
    </w:p>
    <w:p>
      <w:pPr>
        <w:spacing w:before="120" w:after="120"/>
      </w:pPr>
      <w:r>
        <w:rPr>
          <w:b/>
          <w:color w:val="111827"/>
          <w:sz w:val="34"/>
        </w:rPr>
        <w:t>1. Definisi Produk</w:t>
      </w:r>
    </w:p>
    <w:p>
      <w:pPr>
        <w:pStyle w:val="Heading2"/>
        <w:spacing w:before="140" w:after="80"/>
      </w:pPr>
      <w:r>
        <w:t>1.1 Vision</w:t>
      </w:r>
    </w:p>
    <w:p>
      <w:pPr>
        <w:spacing w:after="120"/>
      </w:pPr>
      <w:r>
        <w:rPr>
          <w:i w:val="0"/>
        </w:rPr>
        <w:t>Menjadi pembuat CV online yang paling sederhana dipahami pengguna Indonesia, tetapi tetap menghasilkan output yang terlihat profesional dan siap dipakai.</w:t>
      </w:r>
    </w:p>
    <w:p>
      <w:pPr>
        <w:pStyle w:val="Heading2"/>
        <w:spacing w:before="140" w:after="80"/>
      </w:pPr>
      <w:r>
        <w:t>1.2 Problem Statement</w:t>
      </w:r>
    </w:p>
    <w:p>
      <w:pPr>
        <w:pStyle w:val="ListBullet"/>
        <w:spacing w:after="40"/>
      </w:pPr>
      <w:r>
        <w:t>Pencari kerja sering kesulitan menentukan struktur dan desain CV.</w:t>
      </w:r>
    </w:p>
    <w:p>
      <w:pPr>
        <w:pStyle w:val="ListBullet"/>
        <w:spacing w:after="40"/>
      </w:pPr>
      <w:r>
        <w:t>Pembuatan layout manual di Word memakan waktu dan rawan berantakan.</w:t>
      </w:r>
    </w:p>
    <w:p>
      <w:pPr>
        <w:pStyle w:val="ListBullet"/>
        <w:spacing w:after="40"/>
      </w:pPr>
      <w:r>
        <w:t>Pengguna perlu membedakan CV ATS dan CV Kreatif berdasarkan tujuan penggunaan.</w:t>
      </w:r>
    </w:p>
    <w:p>
      <w:pPr>
        <w:pStyle w:val="ListBullet"/>
        <w:spacing w:after="40"/>
      </w:pPr>
      <w:r>
        <w:t>Mengganti template seharusnya tidak membuat pengguna mengulang input.</w:t>
      </w:r>
    </w:p>
    <w:p>
      <w:pPr>
        <w:pStyle w:val="ListBullet"/>
        <w:spacing w:after="40"/>
      </w:pPr>
      <w:r>
        <w:t>Tulisan di profil/pengalaman kerja sering terlalu singkat atau kurang profesional.</w:t>
      </w:r>
    </w:p>
    <w:p>
      <w:pPr>
        <w:pStyle w:val="ListBullet"/>
        <w:spacing w:after="40"/>
      </w:pPr>
      <w:r>
        <w:t>Banyak pengguna mengakses layanan CV melalui smartphone.</w:t>
      </w:r>
    </w:p>
    <w:p>
      <w:pPr>
        <w:pStyle w:val="ListBullet"/>
        <w:spacing w:after="40"/>
      </w:pPr>
      <w:r>
        <w:t>Pengguna tidak ingin wajib membuat akun hanya untuk membuat satu CV.</w:t>
      </w:r>
    </w:p>
    <w:p>
      <w:pPr>
        <w:pStyle w:val="Heading2"/>
        <w:spacing w:before="140" w:after="80"/>
      </w:pPr>
      <w:r>
        <w:t>1.3 Goals</w:t>
      </w:r>
    </w:p>
    <w:p>
      <w:pPr>
        <w:pStyle w:val="ListBullet"/>
        <w:spacing w:after="40"/>
      </w:pPr>
      <w:r>
        <w:t>Membuat proses pembuatan CV dapat diselesaikan tanpa login.</w:t>
      </w:r>
    </w:p>
    <w:p>
      <w:pPr>
        <w:pStyle w:val="ListBullet"/>
        <w:spacing w:after="40"/>
      </w:pPr>
      <w:r>
        <w:t>Memberikan 10 template original yang siap digunakan.</w:t>
      </w:r>
    </w:p>
    <w:p>
      <w:pPr>
        <w:pStyle w:val="ListBullet"/>
        <w:spacing w:after="40"/>
      </w:pPr>
      <w:r>
        <w:t>Memberikan live preview yang langsung merespons input.</w:t>
      </w:r>
    </w:p>
    <w:p>
      <w:pPr>
        <w:pStyle w:val="ListBullet"/>
        <w:spacing w:after="40"/>
      </w:pPr>
      <w:r>
        <w:t>Memungkinkan switching template tanpa kehilangan data.</w:t>
      </w:r>
    </w:p>
    <w:p>
      <w:pPr>
        <w:pStyle w:val="ListBullet"/>
        <w:spacing w:after="40"/>
      </w:pPr>
      <w:r>
        <w:t>Menyediakan AI writing assistant yang tidak mengarang fakta.</w:t>
      </w:r>
    </w:p>
    <w:p>
      <w:pPr>
        <w:pStyle w:val="ListBullet"/>
        <w:spacing w:after="40"/>
      </w:pPr>
      <w:r>
        <w:t>Menyediakan PDF dan DOCX gratis.</w:t>
      </w:r>
    </w:p>
    <w:p>
      <w:pPr>
        <w:pStyle w:val="ListBullet"/>
        <w:spacing w:after="40"/>
      </w:pPr>
      <w:r>
        <w:t>Membuat website nyaman digunakan di desktop maupun mobile.</w:t>
      </w:r>
    </w:p>
    <w:p>
      <w:pPr>
        <w:pStyle w:val="Heading2"/>
        <w:spacing w:before="140" w:after="80"/>
      </w:pPr>
      <w:r>
        <w:t>1.4 Non-Goals (MVP)</w:t>
      </w:r>
    </w:p>
    <w:p>
      <w:pPr>
        <w:pStyle w:val="ListBullet"/>
        <w:spacing w:after="40"/>
      </w:pPr>
      <w:r>
        <w:t>User account, login, dan register.</w:t>
      </w:r>
    </w:p>
    <w:p>
      <w:pPr>
        <w:pStyle w:val="ListBullet"/>
        <w:spacing w:after="40"/>
      </w:pPr>
      <w:r>
        <w:t>Cloud sync / sinkronisasi lintas perangkat.</w:t>
      </w:r>
    </w:p>
    <w:p>
      <w:pPr>
        <w:pStyle w:val="ListBullet"/>
        <w:spacing w:after="40"/>
      </w:pPr>
      <w:r>
        <w:t>Subscription atau paket berbayar.</w:t>
      </w:r>
    </w:p>
    <w:p>
      <w:pPr>
        <w:pStyle w:val="ListBullet"/>
        <w:spacing w:after="40"/>
      </w:pPr>
      <w:r>
        <w:t>Cover letter builder.</w:t>
      </w:r>
    </w:p>
    <w:p>
      <w:pPr>
        <w:pStyle w:val="ListBullet"/>
        <w:spacing w:after="40"/>
      </w:pPr>
      <w:r>
        <w:t>Job tracker.</w:t>
      </w:r>
    </w:p>
    <w:p>
      <w:pPr>
        <w:pStyle w:val="ListBullet"/>
        <w:spacing w:after="40"/>
      </w:pPr>
      <w:r>
        <w:t>AI yang membuat CV dari nol.</w:t>
      </w:r>
    </w:p>
    <w:p>
      <w:pPr>
        <w:pStyle w:val="ListBullet"/>
        <w:spacing w:after="40"/>
      </w:pPr>
      <w:r>
        <w:t>ATS score kompleks.</w:t>
      </w:r>
    </w:p>
    <w:p>
      <w:r>
        <w:br w:type="page"/>
      </w:r>
    </w:p>
    <w:p>
      <w:pPr>
        <w:spacing w:before="120" w:after="120"/>
      </w:pPr>
      <w:r>
        <w:rPr>
          <w:b/>
          <w:color w:val="111827"/>
          <w:sz w:val="34"/>
        </w:rPr>
        <w:t>2. User &amp; Persona</w:t>
      </w:r>
    </w:p>
    <w:p>
      <w:pPr>
        <w:pStyle w:val="Heading2"/>
        <w:spacing w:before="140" w:after="80"/>
      </w:pPr>
      <w:r>
        <w:t>2.1 Primary Users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563EB"/>
            <w:vAlign w:val="center"/>
          </w:tcPr>
          <w:p>
            <w:pPr>
              <w:spacing w:after="0"/>
            </w:pPr>
            <w:r>
              <w:rPr>
                <w:b/>
                <w:color w:val="FFFFFF"/>
                <w:sz w:val="17"/>
              </w:rPr>
              <w:t>Persona</w:t>
            </w:r>
          </w:p>
        </w:tc>
        <w:tc>
          <w:tcPr>
            <w:tcW w:type="dxa" w:w="3389"/>
            <w:shd w:fill="2563EB"/>
            <w:vAlign w:val="center"/>
          </w:tcPr>
          <w:p>
            <w:pPr>
              <w:spacing w:after="0"/>
            </w:pPr>
            <w:r>
              <w:rPr>
                <w:b/>
                <w:color w:val="FFFFFF"/>
                <w:sz w:val="17"/>
              </w:rPr>
              <w:t>Kebutuhan utama</w:t>
            </w:r>
          </w:p>
        </w:tc>
        <w:tc>
          <w:tcPr>
            <w:tcW w:type="dxa" w:w="3389"/>
            <w:shd w:fill="2563EB"/>
            <w:vAlign w:val="center"/>
          </w:tcPr>
          <w:p>
            <w:pPr>
              <w:spacing w:after="0"/>
            </w:pPr>
            <w:r>
              <w:rPr>
                <w:b/>
                <w:color w:val="FFFFFF"/>
                <w:sz w:val="17"/>
              </w:rPr>
              <w:t>Pola penggunaan</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7"/>
              </w:rPr>
              <w:t>Fresh Graduate</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CV rapi tanpa pengalaman panjang</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Pendidikan, proyek, organisasi, skill</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7"/>
              </w:rPr>
              <w:t>Job Seeker</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CV cepat untuk banyak lamaran</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Banyak CV dengan template berbeda</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7"/>
              </w:rPr>
              <w:t>Career Switcher</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Menonjolkan transferable skills</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Experience + skills + profile</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7"/>
              </w:rPr>
              <w:t>Professional</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CV formal dan padat</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ATS / Executive</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7"/>
              </w:rPr>
              <w:t>Creative Worker</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Personal branding visual</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Creative + photo + portfolio</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7"/>
              </w:rPr>
              <w:t>Internship Applicant</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CV ringkas</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Education + projects + skills</w:t>
            </w:r>
          </w:p>
        </w:tc>
      </w:tr>
    </w:tbl>
    <w:p>
      <w:pPr>
        <w:pStyle w:val="Heading2"/>
        <w:spacing w:before="140" w:after="80"/>
      </w:pPr>
      <w:r>
        <w:t>2.2 Jobs to be Done</w:t>
      </w:r>
    </w:p>
    <w:p>
      <w:pPr>
        <w:pStyle w:val="ListBullet"/>
        <w:spacing w:after="40"/>
      </w:pPr>
      <w:r>
        <w:t>“Saya ingin membuat CV yang terlihat profesional tanpa mengatur layout sendiri.”</w:t>
      </w:r>
    </w:p>
    <w:p>
      <w:pPr>
        <w:pStyle w:val="ListBullet"/>
        <w:spacing w:after="40"/>
      </w:pPr>
      <w:r>
        <w:t>“Saya ingin mencoba beberapa desain tetapi tidak mau mengetik ulang data.”</w:t>
      </w:r>
    </w:p>
    <w:p>
      <w:pPr>
        <w:pStyle w:val="ListBullet"/>
        <w:spacing w:after="40"/>
      </w:pPr>
      <w:r>
        <w:t>“Saya ingin tulisan pengalaman kerja saya terdengar lebih profesional.”</w:t>
      </w:r>
    </w:p>
    <w:p>
      <w:pPr>
        <w:pStyle w:val="ListBullet"/>
        <w:spacing w:after="40"/>
      </w:pPr>
      <w:r>
        <w:t>“Saya ingin menyelesaikan CV dari HP.”</w:t>
      </w:r>
    </w:p>
    <w:p>
      <w:pPr>
        <w:pStyle w:val="ListBullet"/>
        <w:spacing w:after="40"/>
      </w:pPr>
      <w:r>
        <w:t>“Saya ingin download CV tanpa membayar.”</w:t>
      </w:r>
    </w:p>
    <w:p>
      <w:r>
        <w:br w:type="page"/>
      </w:r>
    </w:p>
    <w:p>
      <w:pPr>
        <w:spacing w:before="120" w:after="120"/>
      </w:pPr>
      <w:r>
        <w:rPr>
          <w:b/>
          <w:color w:val="111827"/>
          <w:sz w:val="34"/>
        </w:rPr>
        <w:t>3. User Flow</w:t>
      </w:r>
    </w:p>
    <w:p>
      <w:pPr>
        <w:pStyle w:val="Heading2"/>
        <w:spacing w:before="140" w:after="80"/>
      </w:pPr>
      <w:r>
        <w:t>3.1 Main Flow</w:t>
      </w:r>
    </w:p>
    <w:p>
      <w:pPr/>
      <w:r>
        <w:t>1. User membuka landing page.</w:t>
      </w:r>
    </w:p>
    <w:p>
      <w:pPr/>
      <w:r>
        <w:t>2. Klik “Buat CV Sekarang”.</w:t>
      </w:r>
    </w:p>
    <w:p>
      <w:pPr/>
      <w:r>
        <w:t>3. Pilih ATS atau Kreatif.</w:t>
      </w:r>
    </w:p>
    <w:p>
      <w:pPr/>
      <w:r>
        <w:t>4. Pilih salah satu template.</w:t>
      </w:r>
    </w:p>
    <w:p>
      <w:pPr/>
      <w:r>
        <w:t>5. Isi data pada editor sambil melihat live preview.</w:t>
      </w:r>
    </w:p>
    <w:p>
      <w:pPr/>
      <w:r>
        <w:t>6. Opsional: gunakan AI untuk memperbaiki teks yang sudah dimasukkan.</w:t>
      </w:r>
    </w:p>
    <w:p>
      <w:pPr/>
      <w:r>
        <w:t>7. Sistem menghitung completion percentage.</w:t>
      </w:r>
    </w:p>
    <w:p>
      <w:pPr/>
      <w:r>
        <w:t>8. User klik “Buat CV Sekarang”.</w:t>
      </w:r>
    </w:p>
    <w:p>
      <w:pPr/>
      <w:r>
        <w:t>9. Sistem memvalidasi data dan membuka halaman Final Preview.</w:t>
      </w:r>
    </w:p>
    <w:p>
      <w:pPr/>
      <w:r>
        <w:t>10. Final Preview menampilkan hasil CV dalam proporsi A4 sesuai template dan data terkini.</w:t>
      </w:r>
    </w:p>
    <w:p>
      <w:pPr/>
      <w:r>
        <w:t>11. User memeriksa hasil; user dapat kembali ke editor tanpa kehilangan data.</w:t>
      </w:r>
    </w:p>
    <w:p>
      <w:pPr/>
      <w:r>
        <w:t>12. Setelah preview selesai dimuat, tombol Download PDF dan Download DOCX tersedia.</w:t>
      </w:r>
    </w:p>
    <w:p>
      <w:pPr/>
      <w:r>
        <w:t>13. Setelah download berhasil, tampil Success State dengan opsi Saweria (opsional) dan “Download Lagi”.</w:t>
      </w:r>
    </w:p>
    <w:tbl>
      <w:tblPr>
        <w:tblW w:type="auto" w:w="0"/>
        <w:jc w:val="center"/>
        <w:tblLook w:firstColumn="1" w:firstRow="1" w:lastColumn="0" w:lastRow="0" w:noHBand="0" w:noVBand="1" w:val="04A0"/>
      </w:tblPr>
      <w:tblGrid>
        <w:gridCol w:w="10166"/>
      </w:tblGrid>
      <w:tr>
        <w:tc>
          <w:tcPr>
            <w:tcW w:type="dxa" w:w="10166"/>
            <w:shd w:fill="EFF6FF"/>
            <w:tcBorders>
              <w:top w:val="single" w:sz="4" w:color="D1D5DB"/>
              <w:left w:val="single" w:sz="4" w:color="D1D5DB"/>
              <w:bottom w:val="single" w:sz="4" w:color="D1D5DB"/>
              <w:right w:val="single" w:sz="4" w:color="D1D5DB"/>
            </w:tcBorders>
          </w:tcPr>
          <w:p>
            <w:r>
              <w:t>Flow utama / Landing → Pilih Jenis → Pilih Template → Editor → Live Preview → AI (opsional) → Completion % → Buat CV Sekarang → Final Preview → Download PDF/DOCX → Success → Saweria (opsional) → Download Lagi</w:t>
            </w:r>
          </w:p>
        </w:tc>
      </w:tr>
    </w:tbl>
    <w:p>
      <w:pPr>
        <w:pStyle w:val="Heading2"/>
        <w:spacing w:before="140" w:after="80"/>
      </w:pPr>
      <w:r>
        <w:t>3.2 Flow Template Switching</w:t>
      </w:r>
    </w:p>
    <w:p>
      <w:pPr>
        <w:spacing w:after="40"/>
      </w:pPr>
      <w:r>
        <w:t>1. User membuka CV yang sedang diedit.</w:t>
      </w:r>
    </w:p>
    <w:p>
      <w:pPr>
        <w:spacing w:after="40"/>
      </w:pPr>
      <w:r>
        <w:t>2. Klik “Ganti Template”.</w:t>
      </w:r>
    </w:p>
    <w:p>
      <w:pPr>
        <w:spacing w:after="40"/>
      </w:pPr>
      <w:r>
        <w:t>3. Pilih template lain dari kategori ATS/Kreatif.</w:t>
      </w:r>
    </w:p>
    <w:p>
      <w:pPr>
        <w:spacing w:after="40"/>
      </w:pPr>
      <w:r>
        <w:t>4. System menggunakan CV data yang sama pada renderer baru.</w:t>
      </w:r>
    </w:p>
    <w:p>
      <w:pPr>
        <w:spacing w:after="40"/>
      </w:pPr>
      <w:r>
        <w:t>5. Preview diperbarui tanpa input ulang.</w:t>
      </w:r>
    </w:p>
    <w:p>
      <w:pPr>
        <w:pStyle w:val="Heading2"/>
        <w:spacing w:before="140" w:after="80"/>
      </w:pPr>
      <w:r>
        <w:t>3.3 Flow CV Multiple tanpa Dashboard</w:t>
      </w:r>
    </w:p>
    <w:p>
      <w:pPr>
        <w:spacing w:after="120"/>
      </w:pPr>
      <w:r>
        <w:rPr>
          <w:i w:val="0"/>
        </w:rPr>
        <w:t>Produk tidak memiliki dashboard. Multiple CV diakses melalui CV Switcher / modal ringan dari editor.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563EB"/>
            <w:vAlign w:val="center"/>
          </w:tcPr>
          <w:p>
            <w:pPr>
              <w:spacing w:after="0"/>
            </w:pPr>
            <w:r>
              <w:rPr>
                <w:b/>
                <w:color w:val="FFFFFF"/>
                <w:sz w:val="17"/>
              </w:rPr>
              <w:t>Action</w:t>
            </w:r>
          </w:p>
        </w:tc>
        <w:tc>
          <w:tcPr>
            <w:tcW w:type="dxa" w:w="5083"/>
            <w:shd w:fill="2563EB"/>
            <w:vAlign w:val="center"/>
          </w:tcPr>
          <w:p>
            <w:pPr>
              <w:spacing w:after="0"/>
            </w:pPr>
            <w:r>
              <w:rPr>
                <w:b/>
                <w:color w:val="FFFFFF"/>
                <w:sz w:val="17"/>
              </w:rPr>
              <w:t>Expected behavior</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7"/>
              </w:rPr>
              <w:t>Buat CV Baru</w:t>
            </w:r>
          </w:p>
        </w:tc>
        <w:tc>
          <w:tcPr>
            <w:tcW w:type="dxa" w:w="5083"/>
            <w:vAlign w:val="top"/>
            <w:tcBorders>
              <w:top w:val="single" w:sz="4" w:color="D1D5DB"/>
              <w:left w:val="single" w:sz="4" w:color="D1D5DB"/>
              <w:bottom w:val="single" w:sz="4" w:color="D1D5DB"/>
              <w:right w:val="single" w:sz="4" w:color="D1D5DB"/>
            </w:tcBorders>
          </w:tcPr>
          <w:p>
            <w:pPr>
              <w:spacing w:after="0"/>
            </w:pPr>
            <w:r>
              <w:rPr>
                <w:sz w:val="17"/>
              </w:rPr>
              <w:t>Membuat CV document baru dengan ID lokal.</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7"/>
              </w:rPr>
              <w:t>Buka CV</w:t>
            </w:r>
          </w:p>
        </w:tc>
        <w:tc>
          <w:tcPr>
            <w:tcW w:type="dxa" w:w="5083"/>
            <w:vAlign w:val="top"/>
            <w:tcBorders>
              <w:top w:val="single" w:sz="4" w:color="D1D5DB"/>
              <w:left w:val="single" w:sz="4" w:color="D1D5DB"/>
              <w:bottom w:val="single" w:sz="4" w:color="D1D5DB"/>
              <w:right w:val="single" w:sz="4" w:color="D1D5DB"/>
            </w:tcBorders>
          </w:tcPr>
          <w:p>
            <w:pPr>
              <w:spacing w:after="0"/>
            </w:pPr>
            <w:r>
              <w:rPr>
                <w:sz w:val="17"/>
              </w:rPr>
              <w:t>Memuat data CV yang dipilih ke editor.</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7"/>
              </w:rPr>
              <w:t>Rename</w:t>
            </w:r>
          </w:p>
        </w:tc>
        <w:tc>
          <w:tcPr>
            <w:tcW w:type="dxa" w:w="5083"/>
            <w:vAlign w:val="top"/>
            <w:tcBorders>
              <w:top w:val="single" w:sz="4" w:color="D1D5DB"/>
              <w:left w:val="single" w:sz="4" w:color="D1D5DB"/>
              <w:bottom w:val="single" w:sz="4" w:color="D1D5DB"/>
              <w:right w:val="single" w:sz="4" w:color="D1D5DB"/>
            </w:tcBorders>
          </w:tcPr>
          <w:p>
            <w:pPr>
              <w:spacing w:after="0"/>
            </w:pPr>
            <w:r>
              <w:rPr>
                <w:sz w:val="17"/>
              </w:rPr>
              <w:t>Mengubah nama internal CV.</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7"/>
              </w:rPr>
              <w:t>Duplikat</w:t>
            </w:r>
          </w:p>
        </w:tc>
        <w:tc>
          <w:tcPr>
            <w:tcW w:type="dxa" w:w="5083"/>
            <w:vAlign w:val="top"/>
            <w:tcBorders>
              <w:top w:val="single" w:sz="4" w:color="D1D5DB"/>
              <w:left w:val="single" w:sz="4" w:color="D1D5DB"/>
              <w:bottom w:val="single" w:sz="4" w:color="D1D5DB"/>
              <w:right w:val="single" w:sz="4" w:color="D1D5DB"/>
            </w:tcBorders>
          </w:tcPr>
          <w:p>
            <w:pPr>
              <w:spacing w:after="0"/>
            </w:pPr>
            <w:r>
              <w:rPr>
                <w:sz w:val="17"/>
              </w:rPr>
              <w:t>Membuat salinan lengkap termasuk template dan data.</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7"/>
              </w:rPr>
              <w:t>Hapus</w:t>
            </w:r>
          </w:p>
        </w:tc>
        <w:tc>
          <w:tcPr>
            <w:tcW w:type="dxa" w:w="5083"/>
            <w:vAlign w:val="top"/>
            <w:tcBorders>
              <w:top w:val="single" w:sz="4" w:color="D1D5DB"/>
              <w:left w:val="single" w:sz="4" w:color="D1D5DB"/>
              <w:bottom w:val="single" w:sz="4" w:color="D1D5DB"/>
              <w:right w:val="single" w:sz="4" w:color="D1D5DB"/>
            </w:tcBorders>
          </w:tcPr>
          <w:p>
            <w:pPr>
              <w:spacing w:after="0"/>
            </w:pPr>
            <w:r>
              <w:rPr>
                <w:sz w:val="17"/>
              </w:rPr>
              <w:t>Menghapus CV dari browser setelah konfirmasi.</w:t>
            </w:r>
          </w:p>
        </w:tc>
      </w:tr>
    </w:tbl>
    <w:p>
      <w:r>
        <w:br w:type="page"/>
      </w:r>
    </w:p>
    <w:p>
      <w:pPr>
        <w:spacing w:before="120" w:after="120"/>
      </w:pPr>
      <w:r>
        <w:rPr>
          <w:b/>
          <w:color w:val="111827"/>
          <w:sz w:val="34"/>
        </w:rPr>
        <w:t>4. Information Architecture &amp; Pages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2563EB"/>
            <w:vAlign w:val="center"/>
          </w:tcPr>
          <w:p>
            <w:pPr>
              <w:spacing w:after="0"/>
            </w:pPr>
            <w:r>
              <w:rPr>
                <w:b/>
                <w:color w:val="FFFFFF"/>
                <w:sz w:val="17"/>
              </w:rPr>
              <w:t>Route</w:t>
            </w:r>
          </w:p>
        </w:tc>
        <w:tc>
          <w:tcPr>
            <w:tcW w:type="dxa" w:w="2541"/>
            <w:shd w:fill="2563EB"/>
            <w:vAlign w:val="center"/>
          </w:tcPr>
          <w:p>
            <w:pPr>
              <w:spacing w:after="0"/>
            </w:pPr>
            <w:r>
              <w:rPr>
                <w:b/>
                <w:color w:val="FFFFFF"/>
                <w:sz w:val="17"/>
              </w:rPr>
              <w:t>Page</w:t>
            </w:r>
          </w:p>
        </w:tc>
        <w:tc>
          <w:tcPr>
            <w:tcW w:type="dxa" w:w="2541"/>
            <w:shd w:fill="2563EB"/>
            <w:vAlign w:val="center"/>
          </w:tcPr>
          <w:p>
            <w:pPr>
              <w:spacing w:after="0"/>
            </w:pPr>
            <w:r>
              <w:rPr>
                <w:b/>
                <w:color w:val="FFFFFF"/>
                <w:sz w:val="17"/>
              </w:rPr>
              <w:t>Tujuan</w:t>
            </w:r>
          </w:p>
        </w:tc>
        <w:tc>
          <w:tcPr>
            <w:tcW w:type="dxa" w:w="2541"/>
            <w:shd w:fill="2563EB"/>
            <w:vAlign w:val="center"/>
          </w:tcPr>
          <w:p>
            <w:pPr>
              <w:spacing w:after="0"/>
            </w:pPr>
            <w:r>
              <w:rPr>
                <w:b/>
                <w:color w:val="FFFFFF"/>
                <w:sz w:val="17"/>
              </w:rPr>
              <w:t>MVP</w:t>
            </w:r>
          </w:p>
        </w:tc>
      </w:tr>
      <w:tr>
        <w:tc>
          <w:tcPr>
            <w:tcW w:type="dxa" w:w="2541"/>
            <w:vAlign w:val="top"/>
            <w:tcBorders>
              <w:top w:val="single" w:sz="4" w:color="D1D5DB"/>
              <w:left w:val="single" w:sz="4" w:color="D1D5DB"/>
              <w:bottom w:val="single" w:sz="4" w:color="D1D5DB"/>
              <w:right w:val="single" w:sz="4" w:color="D1D5DB"/>
            </w:tcBorders>
          </w:tcPr>
          <w:p>
            <w:pPr>
              <w:spacing w:after="0"/>
            </w:pPr>
            <w:r>
              <w:rPr>
                <w:sz w:val="17"/>
              </w:rPr>
              <w:t>/</w:t>
            </w:r>
          </w:p>
        </w:tc>
        <w:tc>
          <w:tcPr>
            <w:tcW w:type="dxa" w:w="2541"/>
            <w:vAlign w:val="top"/>
            <w:tcBorders>
              <w:top w:val="single" w:sz="4" w:color="D1D5DB"/>
              <w:left w:val="single" w:sz="4" w:color="D1D5DB"/>
              <w:bottom w:val="single" w:sz="4" w:color="D1D5DB"/>
              <w:right w:val="single" w:sz="4" w:color="D1D5DB"/>
            </w:tcBorders>
          </w:tcPr>
          <w:p>
            <w:pPr>
              <w:spacing w:after="0"/>
            </w:pPr>
            <w:r>
              <w:rPr>
                <w:sz w:val="17"/>
              </w:rPr>
              <w:t>Landing</w:t>
            </w:r>
          </w:p>
        </w:tc>
        <w:tc>
          <w:tcPr>
            <w:tcW w:type="dxa" w:w="2541"/>
            <w:vAlign w:val="top"/>
            <w:tcBorders>
              <w:top w:val="single" w:sz="4" w:color="D1D5DB"/>
              <w:left w:val="single" w:sz="4" w:color="D1D5DB"/>
              <w:bottom w:val="single" w:sz="4" w:color="D1D5DB"/>
              <w:right w:val="single" w:sz="4" w:color="D1D5DB"/>
            </w:tcBorders>
          </w:tcPr>
          <w:p>
            <w:pPr>
              <w:spacing w:after="0"/>
            </w:pPr>
            <w:r>
              <w:rPr>
                <w:sz w:val="17"/>
              </w:rPr>
              <w:t>Value proposition dan CTA</w:t>
            </w:r>
          </w:p>
        </w:tc>
        <w:tc>
          <w:tcPr>
            <w:tcW w:type="dxa" w:w="2541"/>
            <w:vAlign w:val="top"/>
            <w:tcBorders>
              <w:top w:val="single" w:sz="4" w:color="D1D5DB"/>
              <w:left w:val="single" w:sz="4" w:color="D1D5DB"/>
              <w:bottom w:val="single" w:sz="4" w:color="D1D5DB"/>
              <w:right w:val="single" w:sz="4" w:color="D1D5DB"/>
            </w:tcBorders>
          </w:tcPr>
          <w:p>
            <w:pPr>
              <w:spacing w:after="0"/>
            </w:pPr>
            <w:r>
              <w:rPr>
                <w:sz w:val="17"/>
              </w:rPr>
              <w:t>WAJIB</w:t>
            </w:r>
          </w:p>
        </w:tc>
      </w:tr>
      <w:tr>
        <w:tc>
          <w:tcPr>
            <w:tcW w:type="dxa" w:w="2541"/>
            <w:vAlign w:val="top"/>
            <w:tcBorders>
              <w:top w:val="single" w:sz="4" w:color="D1D5DB"/>
              <w:left w:val="single" w:sz="4" w:color="D1D5DB"/>
              <w:bottom w:val="single" w:sz="4" w:color="D1D5DB"/>
              <w:right w:val="single" w:sz="4" w:color="D1D5DB"/>
            </w:tcBorders>
          </w:tcPr>
          <w:p>
            <w:pPr>
              <w:spacing w:after="0"/>
            </w:pPr>
            <w:r>
              <w:rPr>
                <w:sz w:val="17"/>
              </w:rPr>
              <w:t>/choose-type</w:t>
            </w:r>
          </w:p>
        </w:tc>
        <w:tc>
          <w:tcPr>
            <w:tcW w:type="dxa" w:w="2541"/>
            <w:vAlign w:val="top"/>
            <w:tcBorders>
              <w:top w:val="single" w:sz="4" w:color="D1D5DB"/>
              <w:left w:val="single" w:sz="4" w:color="D1D5DB"/>
              <w:bottom w:val="single" w:sz="4" w:color="D1D5DB"/>
              <w:right w:val="single" w:sz="4" w:color="D1D5DB"/>
            </w:tcBorders>
          </w:tcPr>
          <w:p>
            <w:pPr>
              <w:spacing w:after="0"/>
            </w:pPr>
            <w:r>
              <w:rPr>
                <w:sz w:val="17"/>
              </w:rPr>
              <w:t>Choose Type</w:t>
            </w:r>
          </w:p>
        </w:tc>
        <w:tc>
          <w:tcPr>
            <w:tcW w:type="dxa" w:w="2541"/>
            <w:vAlign w:val="top"/>
            <w:tcBorders>
              <w:top w:val="single" w:sz="4" w:color="D1D5DB"/>
              <w:left w:val="single" w:sz="4" w:color="D1D5DB"/>
              <w:bottom w:val="single" w:sz="4" w:color="D1D5DB"/>
              <w:right w:val="single" w:sz="4" w:color="D1D5DB"/>
            </w:tcBorders>
          </w:tcPr>
          <w:p>
            <w:pPr>
              <w:spacing w:after="0"/>
            </w:pPr>
            <w:r>
              <w:rPr>
                <w:sz w:val="17"/>
              </w:rPr>
              <w:t>ATS vs Kreatif</w:t>
            </w:r>
          </w:p>
        </w:tc>
        <w:tc>
          <w:tcPr>
            <w:tcW w:type="dxa" w:w="2541"/>
            <w:vAlign w:val="top"/>
            <w:tcBorders>
              <w:top w:val="single" w:sz="4" w:color="D1D5DB"/>
              <w:left w:val="single" w:sz="4" w:color="D1D5DB"/>
              <w:bottom w:val="single" w:sz="4" w:color="D1D5DB"/>
              <w:right w:val="single" w:sz="4" w:color="D1D5DB"/>
            </w:tcBorders>
          </w:tcPr>
          <w:p>
            <w:pPr>
              <w:spacing w:after="0"/>
            </w:pPr>
            <w:r>
              <w:rPr>
                <w:sz w:val="17"/>
              </w:rPr>
              <w:t>WAJIB</w:t>
            </w:r>
          </w:p>
        </w:tc>
      </w:tr>
      <w:tr>
        <w:tc>
          <w:tcPr>
            <w:tcW w:type="dxa" w:w="2541"/>
            <w:vAlign w:val="top"/>
            <w:tcBorders>
              <w:top w:val="single" w:sz="4" w:color="D1D5DB"/>
              <w:left w:val="single" w:sz="4" w:color="D1D5DB"/>
              <w:bottom w:val="single" w:sz="4" w:color="D1D5DB"/>
              <w:right w:val="single" w:sz="4" w:color="D1D5DB"/>
            </w:tcBorders>
          </w:tcPr>
          <w:p>
            <w:pPr>
              <w:spacing w:after="0"/>
            </w:pPr>
            <w:r>
              <w:rPr>
                <w:sz w:val="17"/>
              </w:rPr>
              <w:t>/templates</w:t>
            </w:r>
          </w:p>
        </w:tc>
        <w:tc>
          <w:tcPr>
            <w:tcW w:type="dxa" w:w="2541"/>
            <w:vAlign w:val="top"/>
            <w:tcBorders>
              <w:top w:val="single" w:sz="4" w:color="D1D5DB"/>
              <w:left w:val="single" w:sz="4" w:color="D1D5DB"/>
              <w:bottom w:val="single" w:sz="4" w:color="D1D5DB"/>
              <w:right w:val="single" w:sz="4" w:color="D1D5DB"/>
            </w:tcBorders>
          </w:tcPr>
          <w:p>
            <w:pPr>
              <w:spacing w:after="0"/>
            </w:pPr>
            <w:r>
              <w:rPr>
                <w:sz w:val="17"/>
              </w:rPr>
              <w:t>Templates</w:t>
            </w:r>
          </w:p>
        </w:tc>
        <w:tc>
          <w:tcPr>
            <w:tcW w:type="dxa" w:w="2541"/>
            <w:vAlign w:val="top"/>
            <w:tcBorders>
              <w:top w:val="single" w:sz="4" w:color="D1D5DB"/>
              <w:left w:val="single" w:sz="4" w:color="D1D5DB"/>
              <w:bottom w:val="single" w:sz="4" w:color="D1D5DB"/>
              <w:right w:val="single" w:sz="4" w:color="D1D5DB"/>
            </w:tcBorders>
          </w:tcPr>
          <w:p>
            <w:pPr>
              <w:spacing w:after="0"/>
            </w:pPr>
            <w:r>
              <w:rPr>
                <w:sz w:val="17"/>
              </w:rPr>
              <w:t>Memilih template</w:t>
            </w:r>
          </w:p>
        </w:tc>
        <w:tc>
          <w:tcPr>
            <w:tcW w:type="dxa" w:w="2541"/>
            <w:vAlign w:val="top"/>
            <w:tcBorders>
              <w:top w:val="single" w:sz="4" w:color="D1D5DB"/>
              <w:left w:val="single" w:sz="4" w:color="D1D5DB"/>
              <w:bottom w:val="single" w:sz="4" w:color="D1D5DB"/>
              <w:right w:val="single" w:sz="4" w:color="D1D5DB"/>
            </w:tcBorders>
          </w:tcPr>
          <w:p>
            <w:pPr>
              <w:spacing w:after="0"/>
            </w:pPr>
            <w:r>
              <w:rPr>
                <w:sz w:val="17"/>
              </w:rPr>
              <w:t>WAJIB</w:t>
            </w:r>
          </w:p>
        </w:tc>
      </w:tr>
      <w:tr>
        <w:tc>
          <w:tcPr>
            <w:tcW w:type="dxa" w:w="2541"/>
            <w:vAlign w:val="top"/>
            <w:tcBorders>
              <w:top w:val="single" w:sz="4" w:color="D1D5DB"/>
              <w:left w:val="single" w:sz="4" w:color="D1D5DB"/>
              <w:bottom w:val="single" w:sz="4" w:color="D1D5DB"/>
              <w:right w:val="single" w:sz="4" w:color="D1D5DB"/>
            </w:tcBorders>
          </w:tcPr>
          <w:p>
            <w:pPr>
              <w:spacing w:after="0"/>
            </w:pPr>
            <w:r>
              <w:rPr>
                <w:sz w:val="17"/>
              </w:rPr>
              <w:t>/editor/:cvId</w:t>
            </w:r>
          </w:p>
        </w:tc>
        <w:tc>
          <w:tcPr>
            <w:tcW w:type="dxa" w:w="2541"/>
            <w:vAlign w:val="top"/>
            <w:tcBorders>
              <w:top w:val="single" w:sz="4" w:color="D1D5DB"/>
              <w:left w:val="single" w:sz="4" w:color="D1D5DB"/>
              <w:bottom w:val="single" w:sz="4" w:color="D1D5DB"/>
              <w:right w:val="single" w:sz="4" w:color="D1D5DB"/>
            </w:tcBorders>
          </w:tcPr>
          <w:p>
            <w:pPr>
              <w:spacing w:after="0"/>
            </w:pPr>
            <w:r>
              <w:rPr>
                <w:sz w:val="17"/>
              </w:rPr>
              <w:t>CV Editor</w:t>
            </w:r>
          </w:p>
        </w:tc>
        <w:tc>
          <w:tcPr>
            <w:tcW w:type="dxa" w:w="2541"/>
            <w:vAlign w:val="top"/>
            <w:tcBorders>
              <w:top w:val="single" w:sz="4" w:color="D1D5DB"/>
              <w:left w:val="single" w:sz="4" w:color="D1D5DB"/>
              <w:bottom w:val="single" w:sz="4" w:color="D1D5DB"/>
              <w:right w:val="single" w:sz="4" w:color="D1D5DB"/>
            </w:tcBorders>
          </w:tcPr>
          <w:p>
            <w:pPr>
              <w:spacing w:after="0"/>
            </w:pPr>
            <w:r>
              <w:rPr>
                <w:sz w:val="17"/>
              </w:rPr>
              <w:t>Mengisi dan mengedit CV</w:t>
            </w:r>
          </w:p>
        </w:tc>
        <w:tc>
          <w:tcPr>
            <w:tcW w:type="dxa" w:w="2541"/>
            <w:vAlign w:val="top"/>
            <w:tcBorders>
              <w:top w:val="single" w:sz="4" w:color="D1D5DB"/>
              <w:left w:val="single" w:sz="4" w:color="D1D5DB"/>
              <w:bottom w:val="single" w:sz="4" w:color="D1D5DB"/>
              <w:right w:val="single" w:sz="4" w:color="D1D5DB"/>
            </w:tcBorders>
          </w:tcPr>
          <w:p>
            <w:pPr>
              <w:spacing w:after="0"/>
            </w:pPr>
            <w:r>
              <w:rPr>
                <w:sz w:val="17"/>
              </w:rPr>
              <w:t>WAJIB</w:t>
            </w:r>
          </w:p>
        </w:tc>
      </w:tr>
      <w:tr>
        <w:tc>
          <w:tcPr>
            <w:tcW w:type="dxa" w:w="2541"/>
          </w:tcPr>
          <w:p>
            <w:r>
              <w:t>/preview/:cvId</w:t>
            </w:r>
          </w:p>
        </w:tc>
        <w:tc>
          <w:tcPr>
            <w:tcW w:type="dxa" w:w="2541"/>
          </w:tcPr>
          <w:p>
            <w:r>
              <w:t>Final Preview</w:t>
            </w:r>
          </w:p>
        </w:tc>
        <w:tc>
          <w:tcPr>
            <w:tcW w:type="dxa" w:w="2541"/>
          </w:tcPr>
          <w:p>
            <w:r>
              <w:t>Preview final A4 + tindakan export PDF/DOCX</w:t>
            </w:r>
          </w:p>
        </w:tc>
        <w:tc>
          <w:tcPr>
            <w:tcW w:type="dxa" w:w="2541"/>
          </w:tcPr>
          <w:p>
            <w:r>
              <w:t>WAJIB</w:t>
            </w:r>
          </w:p>
        </w:tc>
      </w:tr>
      <w:tr>
        <w:tc>
          <w:tcPr>
            <w:tcW w:type="dxa" w:w="2541"/>
            <w:vAlign w:val="top"/>
            <w:tcBorders>
              <w:top w:val="single" w:sz="4" w:color="D1D5DB"/>
              <w:left w:val="single" w:sz="4" w:color="D1D5DB"/>
              <w:bottom w:val="single" w:sz="4" w:color="D1D5DB"/>
              <w:right w:val="single" w:sz="4" w:color="D1D5DB"/>
            </w:tcBorders>
          </w:tcPr>
          <w:p>
            <w:r>
              <w:t>/download</w:t>
            </w:r>
          </w:p>
        </w:tc>
        <w:tc>
          <w:tcPr>
            <w:tcW w:type="dxa" w:w="2541"/>
            <w:vAlign w:val="top"/>
            <w:tcBorders>
              <w:top w:val="single" w:sz="4" w:color="D1D5DB"/>
              <w:left w:val="single" w:sz="4" w:color="D1D5DB"/>
              <w:bottom w:val="single" w:sz="4" w:color="D1D5DB"/>
              <w:right w:val="single" w:sz="4" w:color="D1D5DB"/>
            </w:tcBorders>
          </w:tcPr>
          <w:p>
            <w:r>
              <w:t>Download Result / Success</w:t>
            </w:r>
          </w:p>
        </w:tc>
        <w:tc>
          <w:tcPr>
            <w:tcW w:type="dxa" w:w="2541"/>
            <w:vAlign w:val="top"/>
            <w:tcBorders>
              <w:top w:val="single" w:sz="4" w:color="D1D5DB"/>
              <w:left w:val="single" w:sz="4" w:color="D1D5DB"/>
              <w:bottom w:val="single" w:sz="4" w:color="D1D5DB"/>
              <w:right w:val="single" w:sz="4" w:color="D1D5DB"/>
            </w:tcBorders>
          </w:tcPr>
          <w:p>
            <w:r>
              <w:t>Success state, Saweria opsional, Download Lagi</w:t>
            </w:r>
          </w:p>
        </w:tc>
        <w:tc>
          <w:tcPr>
            <w:tcW w:type="dxa" w:w="2541"/>
            <w:vAlign w:val="top"/>
            <w:tcBorders>
              <w:top w:val="single" w:sz="4" w:color="D1D5DB"/>
              <w:left w:val="single" w:sz="4" w:color="D1D5DB"/>
              <w:bottom w:val="single" w:sz="4" w:color="D1D5DB"/>
              <w:right w:val="single" w:sz="4" w:color="D1D5DB"/>
            </w:tcBorders>
          </w:tcPr>
          <w:p>
            <w:r>
              <w:t>WAJIB</w:t>
            </w:r>
          </w:p>
        </w:tc>
      </w:tr>
      <w:tr>
        <w:tc>
          <w:tcPr>
            <w:tcW w:type="dxa" w:w="2541"/>
            <w:vAlign w:val="top"/>
            <w:tcBorders>
              <w:top w:val="single" w:sz="4" w:color="D1D5DB"/>
              <w:left w:val="single" w:sz="4" w:color="D1D5DB"/>
              <w:bottom w:val="single" w:sz="4" w:color="D1D5DB"/>
              <w:right w:val="single" w:sz="4" w:color="D1D5DB"/>
            </w:tcBorders>
          </w:tcPr>
          <w:p>
            <w:pPr>
              <w:spacing w:after="0"/>
            </w:pPr>
            <w:r>
              <w:rPr>
                <w:sz w:val="17"/>
              </w:rPr>
              <w:t>/privacy</w:t>
            </w:r>
          </w:p>
        </w:tc>
        <w:tc>
          <w:tcPr>
            <w:tcW w:type="dxa" w:w="2541"/>
            <w:vAlign w:val="top"/>
            <w:tcBorders>
              <w:top w:val="single" w:sz="4" w:color="D1D5DB"/>
              <w:left w:val="single" w:sz="4" w:color="D1D5DB"/>
              <w:bottom w:val="single" w:sz="4" w:color="D1D5DB"/>
              <w:right w:val="single" w:sz="4" w:color="D1D5DB"/>
            </w:tcBorders>
          </w:tcPr>
          <w:p>
            <w:pPr>
              <w:spacing w:after="0"/>
            </w:pPr>
            <w:r>
              <w:rPr>
                <w:sz w:val="17"/>
              </w:rPr>
              <w:t>Privacy Policy</w:t>
            </w:r>
          </w:p>
        </w:tc>
        <w:tc>
          <w:tcPr>
            <w:tcW w:type="dxa" w:w="2541"/>
            <w:vAlign w:val="top"/>
            <w:tcBorders>
              <w:top w:val="single" w:sz="4" w:color="D1D5DB"/>
              <w:left w:val="single" w:sz="4" w:color="D1D5DB"/>
              <w:bottom w:val="single" w:sz="4" w:color="D1D5DB"/>
              <w:right w:val="single" w:sz="4" w:color="D1D5DB"/>
            </w:tcBorders>
          </w:tcPr>
          <w:p>
            <w:pPr>
              <w:spacing w:after="0"/>
            </w:pPr>
            <w:r>
              <w:rPr>
                <w:sz w:val="17"/>
              </w:rPr>
              <w:t>Informasi privasi</w:t>
            </w:r>
          </w:p>
        </w:tc>
        <w:tc>
          <w:tcPr>
            <w:tcW w:type="dxa" w:w="2541"/>
            <w:vAlign w:val="top"/>
            <w:tcBorders>
              <w:top w:val="single" w:sz="4" w:color="D1D5DB"/>
              <w:left w:val="single" w:sz="4" w:color="D1D5DB"/>
              <w:bottom w:val="single" w:sz="4" w:color="D1D5DB"/>
              <w:right w:val="single" w:sz="4" w:color="D1D5DB"/>
            </w:tcBorders>
          </w:tcPr>
          <w:p>
            <w:pPr>
              <w:spacing w:after="0"/>
            </w:pPr>
            <w:r>
              <w:rPr>
                <w:sz w:val="17"/>
              </w:rPr>
              <w:t>WAJIB</w:t>
            </w:r>
          </w:p>
        </w:tc>
      </w:tr>
      <w:tr>
        <w:tc>
          <w:tcPr>
            <w:tcW w:type="dxa" w:w="2541"/>
            <w:vAlign w:val="top"/>
            <w:tcBorders>
              <w:top w:val="single" w:sz="4" w:color="D1D5DB"/>
              <w:left w:val="single" w:sz="4" w:color="D1D5DB"/>
              <w:bottom w:val="single" w:sz="4" w:color="D1D5DB"/>
              <w:right w:val="single" w:sz="4" w:color="D1D5DB"/>
            </w:tcBorders>
          </w:tcPr>
          <w:p>
            <w:pPr>
              <w:spacing w:after="0"/>
            </w:pPr>
            <w:r>
              <w:rPr>
                <w:sz w:val="17"/>
              </w:rPr>
              <w:t>/terms</w:t>
            </w:r>
          </w:p>
        </w:tc>
        <w:tc>
          <w:tcPr>
            <w:tcW w:type="dxa" w:w="2541"/>
            <w:vAlign w:val="top"/>
            <w:tcBorders>
              <w:top w:val="single" w:sz="4" w:color="D1D5DB"/>
              <w:left w:val="single" w:sz="4" w:color="D1D5DB"/>
              <w:bottom w:val="single" w:sz="4" w:color="D1D5DB"/>
              <w:right w:val="single" w:sz="4" w:color="D1D5DB"/>
            </w:tcBorders>
          </w:tcPr>
          <w:p>
            <w:pPr>
              <w:spacing w:after="0"/>
            </w:pPr>
            <w:r>
              <w:rPr>
                <w:sz w:val="17"/>
              </w:rPr>
              <w:t>Terms of Use</w:t>
            </w:r>
          </w:p>
        </w:tc>
        <w:tc>
          <w:tcPr>
            <w:tcW w:type="dxa" w:w="2541"/>
            <w:vAlign w:val="top"/>
            <w:tcBorders>
              <w:top w:val="single" w:sz="4" w:color="D1D5DB"/>
              <w:left w:val="single" w:sz="4" w:color="D1D5DB"/>
              <w:bottom w:val="single" w:sz="4" w:color="D1D5DB"/>
              <w:right w:val="single" w:sz="4" w:color="D1D5DB"/>
            </w:tcBorders>
          </w:tcPr>
          <w:p>
            <w:pPr>
              <w:spacing w:after="0"/>
            </w:pPr>
            <w:r>
              <w:rPr>
                <w:sz w:val="17"/>
              </w:rPr>
              <w:t>Ketentuan penggunaan</w:t>
            </w:r>
          </w:p>
        </w:tc>
        <w:tc>
          <w:tcPr>
            <w:tcW w:type="dxa" w:w="2541"/>
            <w:vAlign w:val="top"/>
            <w:tcBorders>
              <w:top w:val="single" w:sz="4" w:color="D1D5DB"/>
              <w:left w:val="single" w:sz="4" w:color="D1D5DB"/>
              <w:bottom w:val="single" w:sz="4" w:color="D1D5DB"/>
              <w:right w:val="single" w:sz="4" w:color="D1D5DB"/>
            </w:tcBorders>
          </w:tcPr>
          <w:p>
            <w:pPr>
              <w:spacing w:after="0"/>
            </w:pPr>
            <w:r>
              <w:rPr>
                <w:sz w:val="17"/>
              </w:rPr>
              <w:t>WAJIB</w:t>
            </w:r>
          </w:p>
        </w:tc>
      </w:tr>
    </w:tbl>
    <w:p>
      <w:pPr>
        <w:pStyle w:val="Heading2"/>
        <w:spacing w:before="140" w:after="80"/>
      </w:pPr>
      <w:r>
        <w:t>4.1 Global Navigation</w:t>
      </w:r>
    </w:p>
    <w:p>
      <w:pPr>
        <w:pStyle w:val="ListBullet"/>
        <w:spacing w:after="40"/>
      </w:pPr>
      <w:r>
        <w:t>Logo “CV Builder ID”.</w:t>
      </w:r>
    </w:p>
    <w:p>
      <w:pPr>
        <w:pStyle w:val="ListBullet"/>
        <w:spacing w:after="40"/>
      </w:pPr>
      <w:r>
        <w:t>Language switcher: Indonesia / English.</w:t>
      </w:r>
    </w:p>
    <w:p>
      <w:pPr>
        <w:pStyle w:val="ListBullet"/>
        <w:spacing w:after="40"/>
      </w:pPr>
      <w:r>
        <w:t>CV Switcher saat berada di editor.</w:t>
      </w:r>
    </w:p>
    <w:p>
      <w:pPr>
        <w:pStyle w:val="ListBullet"/>
        <w:spacing w:after="40"/>
      </w:pPr>
      <w:r>
        <w:t>Action “Buat CV Baru”.</w:t>
      </w:r>
    </w:p>
    <w:p>
      <w:pPr>
        <w:pStyle w:val="ListBullet"/>
        <w:spacing w:after="40"/>
      </w:pPr>
      <w:r>
        <w:t>Help / privacy link di area footer atau menu.</w:t>
      </w:r>
    </w:p>
    <w:p>
      <w:pPr>
        <w:pStyle w:val="Heading2"/>
        <w:spacing w:before="140" w:after="80"/>
      </w:pPr>
      <w:r>
        <w:t>4.2 Footer</w:t>
      </w:r>
    </w:p>
    <w:p>
      <w:pPr>
        <w:spacing w:after="120"/>
      </w:pPr>
      <w:r>
        <w:rPr>
          <w:i w:val="0"/>
        </w:rPr>
        <w:t>Footer minimal: © 2026 MAMINNASS — CV Builder ID, Privacy, Terms.</w:t>
      </w:r>
    </w:p>
    <w:tbl>
      <w:tblPr>
        <w:tblW w:type="auto" w:w="0"/>
        <w:jc w:val="center"/>
        <w:tblLook w:firstColumn="1" w:firstRow="1" w:lastColumn="0" w:lastRow="0" w:noHBand="0" w:noVBand="1" w:val="04A0"/>
      </w:tblPr>
      <w:tblGrid>
        <w:gridCol w:w="10166"/>
      </w:tblGrid>
      <w:tr>
        <w:tc>
          <w:tcPr>
            <w:tcW w:type="dxa" w:w="10166"/>
            <w:shd w:fill="EFF6FF"/>
            <w:tcBorders>
              <w:top w:val="single" w:sz="4" w:color="D1D5DB"/>
              <w:left w:val="single" w:sz="4" w:color="D1D5DB"/>
              <w:bottom w:val="single" w:sz="4" w:color="D1D5DB"/>
              <w:right w:val="single" w:sz="4" w:color="D1D5DB"/>
            </w:tcBorders>
          </w:tcPr>
          <w:p>
            <w:pPr>
              <w:spacing w:after="40"/>
            </w:pPr>
            <w:r>
              <w:rPr>
                <w:b/>
                <w:color w:val="2563EB"/>
              </w:rPr>
              <w:t>Copyright rule</w:t>
            </w:r>
          </w:p>
          <w:p>
            <w:pPr>
              <w:spacing w:after="80"/>
            </w:pPr>
            <w:r>
              <w:t>Jangan mencetak copyright MAMINNASS ke PDF maupun DOCX.</w:t>
            </w:r>
          </w:p>
        </w:tc>
      </w:tr>
    </w:tbl>
    <w:p>
      <w:r>
        <w:br w:type="page"/>
      </w:r>
    </w:p>
    <w:p>
      <w:pPr>
        <w:spacing w:before="120" w:after="120"/>
      </w:pPr>
      <w:r>
        <w:rPr>
          <w:b/>
          <w:color w:val="111827"/>
          <w:sz w:val="34"/>
        </w:rPr>
        <w:t>5. Landing Page Requirements</w:t>
      </w:r>
    </w:p>
    <w:p>
      <w:pPr>
        <w:pStyle w:val="Heading2"/>
        <w:spacing w:before="140" w:after="80"/>
      </w:pPr>
      <w:r>
        <w:t>5.1 Hero</w:t>
      </w:r>
    </w:p>
    <w:p>
      <w:pPr>
        <w:spacing w:after="120"/>
      </w:pPr>
      <w:r>
        <w:rPr>
          <w:i w:val="0"/>
        </w:rPr>
        <w:t>Headline utama harus langsung menjelaskan manfaat produk.</w:t>
      </w:r>
    </w:p>
    <w:tbl>
      <w:tblPr>
        <w:tblW w:type="auto" w:w="0"/>
        <w:jc w:val="center"/>
        <w:tblLook w:firstColumn="1" w:firstRow="1" w:lastColumn="0" w:lastRow="0" w:noHBand="0" w:noVBand="1" w:val="04A0"/>
      </w:tblPr>
      <w:tblGrid>
        <w:gridCol w:w="10166"/>
      </w:tblGrid>
      <w:tr>
        <w:tc>
          <w:tcPr>
            <w:tcW w:type="dxa" w:w="10166"/>
            <w:shd w:fill="EFF6FF"/>
            <w:tcBorders>
              <w:top w:val="single" w:sz="4" w:color="D1D5DB"/>
              <w:left w:val="single" w:sz="4" w:color="D1D5DB"/>
              <w:bottom w:val="single" w:sz="4" w:color="D1D5DB"/>
              <w:right w:val="single" w:sz="4" w:color="D1D5DB"/>
            </w:tcBorders>
          </w:tcPr>
          <w:p>
            <w:pPr>
              <w:spacing w:after="40"/>
            </w:pPr>
            <w:r>
              <w:rPr>
                <w:b/>
                <w:color w:val="2563EB"/>
              </w:rPr>
              <w:t>Recommended copy</w:t>
            </w:r>
          </w:p>
          <w:p>
            <w:pPr>
              <w:spacing w:after="80"/>
            </w:pPr>
            <w:r>
              <w:t>“Buat CV Profesional Tanpa Ribet”</w:t>
              <w:br/>
              <w:br/>
              <w:t>Buat CV profesional hanya dalam beberapa menit. Pilih template, isi data, lihat hasilnya secara langsung, dan download CV dalam PDF atau DOCX.</w:t>
            </w:r>
          </w:p>
        </w:tc>
      </w:tr>
    </w:tbl>
    <w:p>
      <w:pPr>
        <w:spacing w:after="120"/>
      </w:pPr>
      <w:r>
        <w:rPr>
          <w:i w:val="0"/>
        </w:rPr>
        <w:t>Primary CTA: “Buat CV Sekarang”.</w:t>
      </w:r>
    </w:p>
    <w:p>
      <w:pPr>
        <w:spacing w:after="120"/>
      </w:pPr>
      <w:r>
        <w:rPr>
          <w:i w:val="0"/>
        </w:rPr>
        <w:t>Secondary CTA: “Lihat Template”.</w:t>
      </w:r>
    </w:p>
    <w:p>
      <w:pPr>
        <w:pStyle w:val="Heading2"/>
        <w:spacing w:before="140" w:after="80"/>
      </w:pPr>
      <w:r>
        <w:t>5.2 Benefit Blocks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563EB"/>
            <w:vAlign w:val="center"/>
          </w:tcPr>
          <w:p>
            <w:pPr>
              <w:spacing w:after="0"/>
            </w:pPr>
            <w:r>
              <w:rPr>
                <w:b/>
                <w:color w:val="FFFFFF"/>
                <w:sz w:val="17"/>
              </w:rPr>
              <w:t>Benefit</w:t>
            </w:r>
          </w:p>
        </w:tc>
        <w:tc>
          <w:tcPr>
            <w:tcW w:type="dxa" w:w="5083"/>
            <w:shd w:fill="2563EB"/>
            <w:vAlign w:val="center"/>
          </w:tcPr>
          <w:p>
            <w:pPr>
              <w:spacing w:after="0"/>
            </w:pPr>
            <w:r>
              <w:rPr>
                <w:b/>
                <w:color w:val="FFFFFF"/>
                <w:sz w:val="17"/>
              </w:rPr>
              <w:t>Copy direction</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7"/>
              </w:rPr>
              <w:t>10 Template Profesional</w:t>
            </w:r>
          </w:p>
        </w:tc>
        <w:tc>
          <w:tcPr>
            <w:tcW w:type="dxa" w:w="5083"/>
            <w:vAlign w:val="top"/>
            <w:tcBorders>
              <w:top w:val="single" w:sz="4" w:color="D1D5DB"/>
              <w:left w:val="single" w:sz="4" w:color="D1D5DB"/>
              <w:bottom w:val="single" w:sz="4" w:color="D1D5DB"/>
              <w:right w:val="single" w:sz="4" w:color="D1D5DB"/>
            </w:tcBorders>
          </w:tcPr>
          <w:p>
            <w:pPr>
              <w:spacing w:after="0"/>
            </w:pPr>
            <w:r>
              <w:rPr>
                <w:sz w:val="17"/>
              </w:rPr>
              <w:t>5 ATS + 5 Kreatif.</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7"/>
              </w:rPr>
              <w:t>Live Preview</w:t>
            </w:r>
          </w:p>
        </w:tc>
        <w:tc>
          <w:tcPr>
            <w:tcW w:type="dxa" w:w="5083"/>
            <w:vAlign w:val="top"/>
            <w:tcBorders>
              <w:top w:val="single" w:sz="4" w:color="D1D5DB"/>
              <w:left w:val="single" w:sz="4" w:color="D1D5DB"/>
              <w:bottom w:val="single" w:sz="4" w:color="D1D5DB"/>
              <w:right w:val="single" w:sz="4" w:color="D1D5DB"/>
            </w:tcBorders>
          </w:tcPr>
          <w:p>
            <w:pPr>
              <w:spacing w:after="0"/>
            </w:pPr>
            <w:r>
              <w:rPr>
                <w:sz w:val="17"/>
              </w:rPr>
              <w:t>Lihat perubahan CV secara langsung saat mengetik.</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7"/>
              </w:rPr>
              <w:t>PDF &amp; DOCX</w:t>
            </w:r>
          </w:p>
        </w:tc>
        <w:tc>
          <w:tcPr>
            <w:tcW w:type="dxa" w:w="5083"/>
            <w:vAlign w:val="top"/>
            <w:tcBorders>
              <w:top w:val="single" w:sz="4" w:color="D1D5DB"/>
              <w:left w:val="single" w:sz="4" w:color="D1D5DB"/>
              <w:bottom w:val="single" w:sz="4" w:color="D1D5DB"/>
              <w:right w:val="single" w:sz="4" w:color="D1D5DB"/>
            </w:tcBorders>
          </w:tcPr>
          <w:p>
            <w:pPr>
              <w:spacing w:after="0"/>
            </w:pPr>
            <w:r>
              <w:rPr>
                <w:sz w:val="17"/>
              </w:rPr>
              <w:t>Download dalam format siap digunakan.</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7"/>
              </w:rPr>
              <w:t>Tanpa Login</w:t>
            </w:r>
          </w:p>
        </w:tc>
        <w:tc>
          <w:tcPr>
            <w:tcW w:type="dxa" w:w="5083"/>
            <w:vAlign w:val="top"/>
            <w:tcBorders>
              <w:top w:val="single" w:sz="4" w:color="D1D5DB"/>
              <w:left w:val="single" w:sz="4" w:color="D1D5DB"/>
              <w:bottom w:val="single" w:sz="4" w:color="D1D5DB"/>
              <w:right w:val="single" w:sz="4" w:color="D1D5DB"/>
            </w:tcBorders>
          </w:tcPr>
          <w:p>
            <w:pPr>
              <w:spacing w:after="0"/>
            </w:pPr>
            <w:r>
              <w:rPr>
                <w:sz w:val="17"/>
              </w:rPr>
              <w:t>Mulai tanpa membuat akun.</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7"/>
              </w:rPr>
              <w:t>AI Writing Assistant</w:t>
            </w:r>
          </w:p>
        </w:tc>
        <w:tc>
          <w:tcPr>
            <w:tcW w:type="dxa" w:w="5083"/>
            <w:vAlign w:val="top"/>
            <w:tcBorders>
              <w:top w:val="single" w:sz="4" w:color="D1D5DB"/>
              <w:left w:val="single" w:sz="4" w:color="D1D5DB"/>
              <w:bottom w:val="single" w:sz="4" w:color="D1D5DB"/>
              <w:right w:val="single" w:sz="4" w:color="D1D5DB"/>
            </w:tcBorders>
          </w:tcPr>
          <w:p>
            <w:pPr>
              <w:spacing w:after="0"/>
            </w:pPr>
            <w:r>
              <w:rPr>
                <w:sz w:val="17"/>
              </w:rPr>
              <w:t>Perbaiki tulisan CV agar lebih profesional.</w:t>
            </w:r>
          </w:p>
        </w:tc>
      </w:tr>
    </w:tbl>
    <w:p>
      <w:pPr>
        <w:pStyle w:val="Heading2"/>
        <w:spacing w:before="140" w:after="80"/>
      </w:pPr>
      <w:r>
        <w:t>5.3 Trust / UX Notes</w:t>
      </w:r>
    </w:p>
    <w:p>
      <w:pPr>
        <w:pStyle w:val="ListBullet"/>
        <w:spacing w:after="40"/>
      </w:pPr>
      <w:r>
        <w:t>Tidak menampilkan klaim “pasti lolos ATS”.</w:t>
      </w:r>
    </w:p>
    <w:p>
      <w:pPr>
        <w:pStyle w:val="ListBullet"/>
        <w:spacing w:after="40"/>
      </w:pPr>
      <w:r>
        <w:t>Tidak memaksa donasi sebelum download.</w:t>
      </w:r>
    </w:p>
    <w:p>
      <w:pPr>
        <w:pStyle w:val="ListBullet"/>
        <w:spacing w:after="40"/>
      </w:pPr>
      <w:r>
        <w:t>CTA utama harus konsisten berwarna biru.</w:t>
      </w:r>
    </w:p>
    <w:p>
      <w:pPr>
        <w:pStyle w:val="ListBullet"/>
        <w:spacing w:after="40"/>
      </w:pPr>
      <w:r>
        <w:t>Landing harus mobile-first dan cepat dimuat.</w:t>
      </w:r>
    </w:p>
    <w:p>
      <w:r>
        <w:br w:type="page"/>
      </w:r>
    </w:p>
    <w:p>
      <w:pPr>
        <w:spacing w:before="120" w:after="120"/>
      </w:pPr>
      <w:r>
        <w:rPr>
          <w:b/>
          <w:color w:val="111827"/>
          <w:sz w:val="34"/>
        </w:rPr>
        <w:t>6. CV Type Selection</w:t>
      </w:r>
    </w:p>
    <w:p>
      <w:pPr>
        <w:pStyle w:val="Heading2"/>
        <w:spacing w:before="140" w:after="80"/>
      </w:pPr>
      <w:r>
        <w:t>6.1 ATS</w:t>
      </w:r>
    </w:p>
    <w:tbl>
      <w:tblPr>
        <w:tblW w:type="auto" w:w="0"/>
        <w:jc w:val="center"/>
        <w:tblLook w:firstColumn="1" w:firstRow="1" w:lastColumn="0" w:lastRow="0" w:noHBand="0" w:noVBand="1" w:val="04A0"/>
      </w:tblPr>
      <w:tblGrid>
        <w:gridCol w:w="10166"/>
      </w:tblGrid>
      <w:tr>
        <w:tc>
          <w:tcPr>
            <w:tcW w:type="dxa" w:w="10166"/>
            <w:shd w:fill="EFF6FF"/>
            <w:tcBorders>
              <w:top w:val="single" w:sz="4" w:color="D1D5DB"/>
              <w:left w:val="single" w:sz="4" w:color="D1D5DB"/>
              <w:bottom w:val="single" w:sz="4" w:color="D1D5DB"/>
              <w:right w:val="single" w:sz="4" w:color="D1D5DB"/>
            </w:tcBorders>
          </w:tcPr>
          <w:p>
            <w:pPr>
              <w:spacing w:after="40"/>
            </w:pPr>
            <w:r>
              <w:rPr>
                <w:b/>
                <w:color w:val="2563EB"/>
              </w:rPr>
              <w:t>ATS / Applicant Tracking System</w:t>
            </w:r>
          </w:p>
          <w:p>
            <w:pPr>
              <w:spacing w:after="80"/>
            </w:pPr>
            <w:r>
              <w:t>CV dengan struktur sederhana, rapi, dan mudah dipindai oleh perangkat lunak rekrutmen. Fokus pada teks, heading yang jelas, kata kunci, pengalaman, pendidikan, dan skill; hindari elemen visual yang mengganggu parsing.</w:t>
            </w:r>
          </w:p>
        </w:tc>
      </w:tr>
    </w:tbl>
    <w:p>
      <w:pPr>
        <w:spacing w:after="120"/>
      </w:pPr>
      <w:r>
        <w:rPr>
          <w:i w:val="0"/>
        </w:rPr>
        <w:t>Layout default: single-column. Warna dan dekorasi minimal.</w:t>
      </w:r>
    </w:p>
    <w:p>
      <w:pPr>
        <w:pStyle w:val="Heading2"/>
        <w:spacing w:before="140" w:after="80"/>
      </w:pPr>
      <w:r>
        <w:t>6.2 Kreatif</w:t>
      </w:r>
    </w:p>
    <w:tbl>
      <w:tblPr>
        <w:tblW w:type="auto" w:w="0"/>
        <w:jc w:val="center"/>
        <w:tblLook w:firstColumn="1" w:firstRow="1" w:lastColumn="0" w:lastRow="0" w:noHBand="0" w:noVBand="1" w:val="04A0"/>
      </w:tblPr>
      <w:tblGrid>
        <w:gridCol w:w="10166"/>
      </w:tblGrid>
      <w:tr>
        <w:tc>
          <w:tcPr>
            <w:tcW w:type="dxa" w:w="10166"/>
            <w:shd w:fill="EFF6FF"/>
            <w:tcBorders>
              <w:top w:val="single" w:sz="4" w:color="D1D5DB"/>
              <w:left w:val="single" w:sz="4" w:color="D1D5DB"/>
              <w:bottom w:val="single" w:sz="4" w:color="D1D5DB"/>
              <w:right w:val="single" w:sz="4" w:color="D1D5DB"/>
            </w:tcBorders>
          </w:tcPr>
          <w:p>
            <w:pPr>
              <w:spacing w:after="40"/>
            </w:pPr>
            <w:r>
              <w:rPr>
                <w:b/>
                <w:color w:val="2563EB"/>
              </w:rPr>
              <w:t>Creative CV</w:t>
            </w:r>
          </w:p>
          <w:p>
            <w:pPr>
              <w:spacing w:after="80"/>
            </w:pPr>
            <w:r>
              <w:t>CV dengan penekanan lebih kuat pada visual, personal branding, tipografi, warna, foto, sidebar, atau timeline. Cocok sebagai opsi desain untuk bidang yang menghargai presentasi visual.</w:t>
            </w:r>
          </w:p>
        </w:tc>
      </w:tr>
    </w:tbl>
    <w:p>
      <w:pPr>
        <w:spacing w:after="120"/>
      </w:pPr>
      <w:r>
        <w:rPr>
          <w:i w:val="0"/>
        </w:rPr>
        <w:t>Layout dapat menggunakan dua kolom, sidebar, accent blocks, timeline, dan elemen visual.</w:t>
      </w:r>
    </w:p>
    <w:p>
      <w:pPr>
        <w:pStyle w:val="Heading2"/>
        <w:spacing w:before="140" w:after="80"/>
      </w:pPr>
      <w:r>
        <w:t>6.3 Source Notes</w:t>
      </w:r>
    </w:p>
    <w:p>
      <w:pPr>
        <w:spacing w:after="120"/>
      </w:pPr>
      <w:r>
        <w:rPr>
          <w:i w:val="0"/>
        </w:rPr>
        <w:t>Referensi yang digunakan untuk prinsip desain, bukan untuk menyalin template secara mentah:</w:t>
      </w:r>
    </w:p>
    <w:p>
      <w:pPr>
        <w:spacing w:after="40"/>
      </w:pPr>
      <w:r>
        <w:t xml:space="preserve">Canva — CV ATS Friendly: </w:t>
      </w:r>
      <w:hyperlink r:id="rId10">
        <w:r>
          <w:rPr>
            <w:color w:val="2563EB"/>
            <w:u w:val="single"/>
          </w:rPr>
          <w:t>https://www.canva.com/id_id/membuat/cv-ats/</w:t>
        </w:r>
      </w:hyperlink>
    </w:p>
    <w:p>
      <w:pPr>
        <w:spacing w:after="40"/>
      </w:pPr>
      <w:r>
        <w:t xml:space="preserve">Canva — Creative Resume Templates: </w:t>
      </w:r>
      <w:hyperlink r:id="rId11">
        <w:r>
          <w:rPr>
            <w:color w:val="2563EB"/>
            <w:u w:val="single"/>
          </w:rPr>
          <w:t>https://www.canva.com/resumes/templates/creative/</w:t>
        </w:r>
      </w:hyperlink>
    </w:p>
    <w:p>
      <w:pPr>
        <w:spacing w:after="40"/>
      </w:pPr>
      <w:r>
        <w:t xml:space="preserve">Canva — Resume Templates: </w:t>
      </w:r>
      <w:hyperlink r:id="rId12">
        <w:r>
          <w:rPr>
            <w:color w:val="2563EB"/>
            <w:u w:val="single"/>
          </w:rPr>
          <w:t>https://www.canva.com/resumes/templates/</w:t>
        </w:r>
      </w:hyperlink>
    </w:p>
    <w:p>
      <w:pPr>
        <w:spacing w:after="40"/>
      </w:pPr>
      <w:r>
        <w:t xml:space="preserve">Novorésumé — Resume Templates: </w:t>
      </w:r>
      <w:hyperlink r:id="rId13">
        <w:r>
          <w:rPr>
            <w:color w:val="2563EB"/>
            <w:u w:val="single"/>
          </w:rPr>
          <w:t>https://novoresume.com/resume-templates</w:t>
        </w:r>
      </w:hyperlink>
    </w:p>
    <w:p>
      <w:r>
        <w:br w:type="page"/>
      </w:r>
    </w:p>
    <w:p>
      <w:pPr>
        <w:spacing w:before="120" w:after="120"/>
      </w:pPr>
      <w:r>
        <w:rPr>
          <w:b/>
          <w:color w:val="111827"/>
          <w:sz w:val="34"/>
        </w:rPr>
        <w:t>7. Template System — 10 Templates</w:t>
      </w:r>
    </w:p>
    <w:p>
      <w:pPr>
        <w:spacing w:after="120"/>
      </w:pPr>
      <w:r>
        <w:rPr>
          <w:i w:val="0"/>
        </w:rPr>
        <w:t>Template di bawah adalah nama konsep untuk implementasi original CV Builder ID. Referensi internet digunakan sebagai design research.</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2563EB"/>
            <w:vAlign w:val="center"/>
          </w:tcPr>
          <w:p>
            <w:pPr>
              <w:spacing w:after="0"/>
            </w:pPr>
            <w:r>
              <w:rPr>
                <w:b/>
                <w:color w:val="FFFFFF"/>
                <w:sz w:val="15"/>
              </w:rPr>
              <w:t>ID</w:t>
            </w:r>
          </w:p>
        </w:tc>
        <w:tc>
          <w:tcPr>
            <w:tcW w:type="dxa" w:w="1694"/>
            <w:shd w:fill="2563EB"/>
            <w:vAlign w:val="center"/>
          </w:tcPr>
          <w:p>
            <w:pPr>
              <w:spacing w:after="0"/>
            </w:pPr>
            <w:r>
              <w:rPr>
                <w:b/>
                <w:color w:val="FFFFFF"/>
                <w:sz w:val="15"/>
              </w:rPr>
              <w:t>Category</w:t>
            </w:r>
          </w:p>
        </w:tc>
        <w:tc>
          <w:tcPr>
            <w:tcW w:type="dxa" w:w="1694"/>
            <w:shd w:fill="2563EB"/>
            <w:vAlign w:val="center"/>
          </w:tcPr>
          <w:p>
            <w:pPr>
              <w:spacing w:after="0"/>
            </w:pPr>
            <w:r>
              <w:rPr>
                <w:b/>
                <w:color w:val="FFFFFF"/>
                <w:sz w:val="15"/>
              </w:rPr>
              <w:t>Template</w:t>
            </w:r>
          </w:p>
        </w:tc>
        <w:tc>
          <w:tcPr>
            <w:tcW w:type="dxa" w:w="1694"/>
            <w:shd w:fill="2563EB"/>
            <w:vAlign w:val="center"/>
          </w:tcPr>
          <w:p>
            <w:pPr>
              <w:spacing w:after="0"/>
            </w:pPr>
            <w:r>
              <w:rPr>
                <w:b/>
                <w:color w:val="FFFFFF"/>
                <w:sz w:val="15"/>
              </w:rPr>
              <w:t>Layout</w:t>
            </w:r>
          </w:p>
        </w:tc>
        <w:tc>
          <w:tcPr>
            <w:tcW w:type="dxa" w:w="1694"/>
            <w:shd w:fill="2563EB"/>
            <w:vAlign w:val="center"/>
          </w:tcPr>
          <w:p>
            <w:pPr>
              <w:spacing w:after="0"/>
            </w:pPr>
            <w:r>
              <w:rPr>
                <w:b/>
                <w:color w:val="FFFFFF"/>
                <w:sz w:val="15"/>
              </w:rPr>
              <w:t>Karakteristik</w:t>
            </w:r>
          </w:p>
        </w:tc>
        <w:tc>
          <w:tcPr>
            <w:tcW w:type="dxa" w:w="1694"/>
            <w:shd w:fill="2563EB"/>
            <w:vAlign w:val="center"/>
          </w:tcPr>
          <w:p>
            <w:pPr>
              <w:spacing w:after="0"/>
            </w:pPr>
            <w:r>
              <w:rPr>
                <w:b/>
                <w:color w:val="FFFFFF"/>
                <w:sz w:val="15"/>
              </w:rPr>
              <w:t>Photo</w:t>
            </w:r>
          </w:p>
        </w:tc>
      </w:tr>
      <w:tr>
        <w:tc>
          <w:tcPr>
            <w:tcW w:type="dxa" w:w="1694"/>
            <w:vAlign w:val="top"/>
            <w:tcBorders>
              <w:top w:val="single" w:sz="4" w:color="D1D5DB"/>
              <w:left w:val="single" w:sz="4" w:color="D1D5DB"/>
              <w:bottom w:val="single" w:sz="4" w:color="D1D5DB"/>
              <w:right w:val="single" w:sz="4" w:color="D1D5DB"/>
            </w:tcBorders>
          </w:tcPr>
          <w:p>
            <w:pPr>
              <w:spacing w:after="0"/>
            </w:pPr>
            <w:r>
              <w:rPr>
                <w:sz w:val="15"/>
              </w:rPr>
              <w:t>ATS-01</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ATS</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Classic</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1 kolom</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Black/white, clean, standard headings</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Opsional</w:t>
            </w:r>
          </w:p>
        </w:tc>
      </w:tr>
      <w:tr>
        <w:tc>
          <w:tcPr>
            <w:tcW w:type="dxa" w:w="1694"/>
            <w:vAlign w:val="top"/>
            <w:tcBorders>
              <w:top w:val="single" w:sz="4" w:color="D1D5DB"/>
              <w:left w:val="single" w:sz="4" w:color="D1D5DB"/>
              <w:bottom w:val="single" w:sz="4" w:color="D1D5DB"/>
              <w:right w:val="single" w:sz="4" w:color="D1D5DB"/>
            </w:tcBorders>
          </w:tcPr>
          <w:p>
            <w:pPr>
              <w:spacing w:after="0"/>
            </w:pPr>
            <w:r>
              <w:rPr>
                <w:sz w:val="15"/>
              </w:rPr>
              <w:t>ATS-02</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ATS</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Modern</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1 kolom</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Modern header, restrained accent</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Opsional</w:t>
            </w:r>
          </w:p>
        </w:tc>
      </w:tr>
      <w:tr>
        <w:tc>
          <w:tcPr>
            <w:tcW w:type="dxa" w:w="1694"/>
            <w:vAlign w:val="top"/>
            <w:tcBorders>
              <w:top w:val="single" w:sz="4" w:color="D1D5DB"/>
              <w:left w:val="single" w:sz="4" w:color="D1D5DB"/>
              <w:bottom w:val="single" w:sz="4" w:color="D1D5DB"/>
              <w:right w:val="single" w:sz="4" w:color="D1D5DB"/>
            </w:tcBorders>
          </w:tcPr>
          <w:p>
            <w:pPr>
              <w:spacing w:after="0"/>
            </w:pPr>
            <w:r>
              <w:rPr>
                <w:sz w:val="15"/>
              </w:rPr>
              <w:t>ATS-03</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ATS</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Executive</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1 kolom</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Strong name/title, career highlights</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Opsional</w:t>
            </w:r>
          </w:p>
        </w:tc>
      </w:tr>
      <w:tr>
        <w:tc>
          <w:tcPr>
            <w:tcW w:type="dxa" w:w="1694"/>
            <w:vAlign w:val="top"/>
            <w:tcBorders>
              <w:top w:val="single" w:sz="4" w:color="D1D5DB"/>
              <w:left w:val="single" w:sz="4" w:color="D1D5DB"/>
              <w:bottom w:val="single" w:sz="4" w:color="D1D5DB"/>
              <w:right w:val="single" w:sz="4" w:color="D1D5DB"/>
            </w:tcBorders>
          </w:tcPr>
          <w:p>
            <w:pPr>
              <w:spacing w:after="0"/>
            </w:pPr>
            <w:r>
              <w:rPr>
                <w:sz w:val="15"/>
              </w:rPr>
              <w:t>ATS-04</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ATS</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Fresh Graduate</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1 kolom</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Education/projects lebih dominan</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Opsional</w:t>
            </w:r>
          </w:p>
        </w:tc>
      </w:tr>
      <w:tr>
        <w:tc>
          <w:tcPr>
            <w:tcW w:type="dxa" w:w="1694"/>
            <w:vAlign w:val="top"/>
            <w:tcBorders>
              <w:top w:val="single" w:sz="4" w:color="D1D5DB"/>
              <w:left w:val="single" w:sz="4" w:color="D1D5DB"/>
              <w:bottom w:val="single" w:sz="4" w:color="D1D5DB"/>
              <w:right w:val="single" w:sz="4" w:color="D1D5DB"/>
            </w:tcBorders>
          </w:tcPr>
          <w:p>
            <w:pPr>
              <w:spacing w:after="0"/>
            </w:pPr>
            <w:r>
              <w:rPr>
                <w:sz w:val="15"/>
              </w:rPr>
              <w:t>ATS-05</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ATS</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Compact</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1 kolom</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Efisien untuk banyak konten</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Opsional</w:t>
            </w:r>
          </w:p>
        </w:tc>
      </w:tr>
      <w:tr>
        <w:tc>
          <w:tcPr>
            <w:tcW w:type="dxa" w:w="1694"/>
            <w:vAlign w:val="top"/>
            <w:tcBorders>
              <w:top w:val="single" w:sz="4" w:color="D1D5DB"/>
              <w:left w:val="single" w:sz="4" w:color="D1D5DB"/>
              <w:bottom w:val="single" w:sz="4" w:color="D1D5DB"/>
              <w:right w:val="single" w:sz="4" w:color="D1D5DB"/>
            </w:tcBorders>
          </w:tcPr>
          <w:p>
            <w:pPr>
              <w:spacing w:after="0"/>
            </w:pPr>
            <w:r>
              <w:rPr>
                <w:sz w:val="15"/>
              </w:rPr>
              <w:t>CR-01</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Creative</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Sidebar</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2 kolom</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Sidebar, contact, skills, photo</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Ya</w:t>
            </w:r>
          </w:p>
        </w:tc>
      </w:tr>
      <w:tr>
        <w:tc>
          <w:tcPr>
            <w:tcW w:type="dxa" w:w="1694"/>
            <w:vAlign w:val="top"/>
            <w:tcBorders>
              <w:top w:val="single" w:sz="4" w:color="D1D5DB"/>
              <w:left w:val="single" w:sz="4" w:color="D1D5DB"/>
              <w:bottom w:val="single" w:sz="4" w:color="D1D5DB"/>
              <w:right w:val="single" w:sz="4" w:color="D1D5DB"/>
            </w:tcBorders>
          </w:tcPr>
          <w:p>
            <w:pPr>
              <w:spacing w:after="0"/>
            </w:pPr>
            <w:r>
              <w:rPr>
                <w:sz w:val="15"/>
              </w:rPr>
              <w:t>CR-02</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Creative</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Timeline</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2 kolom</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Experience/education timeline</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Opsional</w:t>
            </w:r>
          </w:p>
        </w:tc>
      </w:tr>
      <w:tr>
        <w:tc>
          <w:tcPr>
            <w:tcW w:type="dxa" w:w="1694"/>
            <w:vAlign w:val="top"/>
            <w:tcBorders>
              <w:top w:val="single" w:sz="4" w:color="D1D5DB"/>
              <w:left w:val="single" w:sz="4" w:color="D1D5DB"/>
              <w:bottom w:val="single" w:sz="4" w:color="D1D5DB"/>
              <w:right w:val="single" w:sz="4" w:color="D1D5DB"/>
            </w:tcBorders>
          </w:tcPr>
          <w:p>
            <w:pPr>
              <w:spacing w:after="0"/>
            </w:pPr>
            <w:r>
              <w:rPr>
                <w:sz w:val="15"/>
              </w:rPr>
              <w:t>CR-03</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Creative</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Personal Branding</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2 kolom</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Nama besar, title, portfolio feel</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Ya</w:t>
            </w:r>
          </w:p>
        </w:tc>
      </w:tr>
      <w:tr>
        <w:tc>
          <w:tcPr>
            <w:tcW w:type="dxa" w:w="1694"/>
            <w:vAlign w:val="top"/>
            <w:tcBorders>
              <w:top w:val="single" w:sz="4" w:color="D1D5DB"/>
              <w:left w:val="single" w:sz="4" w:color="D1D5DB"/>
              <w:bottom w:val="single" w:sz="4" w:color="D1D5DB"/>
              <w:right w:val="single" w:sz="4" w:color="D1D5DB"/>
            </w:tcBorders>
          </w:tcPr>
          <w:p>
            <w:pPr>
              <w:spacing w:after="0"/>
            </w:pPr>
            <w:r>
              <w:rPr>
                <w:sz w:val="15"/>
              </w:rPr>
              <w:t>CR-04</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Creative</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Elegant</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2 kolom</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White space, restrained colors, typography</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Opsional</w:t>
            </w:r>
          </w:p>
        </w:tc>
      </w:tr>
      <w:tr>
        <w:tc>
          <w:tcPr>
            <w:tcW w:type="dxa" w:w="1694"/>
            <w:vAlign w:val="top"/>
            <w:tcBorders>
              <w:top w:val="single" w:sz="4" w:color="D1D5DB"/>
              <w:left w:val="single" w:sz="4" w:color="D1D5DB"/>
              <w:bottom w:val="single" w:sz="4" w:color="D1D5DB"/>
              <w:right w:val="single" w:sz="4" w:color="D1D5DB"/>
            </w:tcBorders>
          </w:tcPr>
          <w:p>
            <w:pPr>
              <w:spacing w:after="0"/>
            </w:pPr>
            <w:r>
              <w:rPr>
                <w:sz w:val="15"/>
              </w:rPr>
              <w:t>CR-05</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Creative</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Bold</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2 kolom</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Stronger accents, bold visual hierarchy</w:t>
            </w:r>
          </w:p>
        </w:tc>
        <w:tc>
          <w:tcPr>
            <w:tcW w:type="dxa" w:w="1694"/>
            <w:vAlign w:val="top"/>
            <w:tcBorders>
              <w:top w:val="single" w:sz="4" w:color="D1D5DB"/>
              <w:left w:val="single" w:sz="4" w:color="D1D5DB"/>
              <w:bottom w:val="single" w:sz="4" w:color="D1D5DB"/>
              <w:right w:val="single" w:sz="4" w:color="D1D5DB"/>
            </w:tcBorders>
          </w:tcPr>
          <w:p>
            <w:pPr>
              <w:spacing w:after="0"/>
            </w:pPr>
            <w:r>
              <w:rPr>
                <w:sz w:val="15"/>
              </w:rPr>
              <w:t>Ya</w:t>
            </w:r>
          </w:p>
        </w:tc>
      </w:tr>
    </w:tbl>
    <w:p>
      <w:pPr>
        <w:pStyle w:val="Heading2"/>
        <w:spacing w:before="140" w:after="80"/>
      </w:pPr>
      <w:r>
        <w:t>7.1 Template Invariants</w:t>
      </w:r>
    </w:p>
    <w:p>
      <w:pPr>
        <w:pStyle w:val="ListBullet"/>
        <w:spacing w:after="40"/>
      </w:pPr>
      <w:r>
        <w:t>Semua template A4 Portrait.</w:t>
      </w:r>
    </w:p>
    <w:p>
      <w:pPr>
        <w:pStyle w:val="ListBullet"/>
        <w:spacing w:after="40"/>
      </w:pPr>
      <w:r>
        <w:t>Target default: 1 halaman.</w:t>
      </w:r>
    </w:p>
    <w:p>
      <w:pPr>
        <w:pStyle w:val="ListBullet"/>
        <w:spacing w:after="40"/>
      </w:pPr>
      <w:r>
        <w:t>Data source tetap satu CVDocument yang sama.</w:t>
      </w:r>
    </w:p>
    <w:p>
      <w:pPr>
        <w:pStyle w:val="ListBullet"/>
        <w:spacing w:after="40"/>
      </w:pPr>
      <w:r>
        <w:t>Template hanya mengatur layout, typography, ordering, visibility, dan rendering.</w:t>
      </w:r>
    </w:p>
    <w:p>
      <w:pPr>
        <w:pStyle w:val="ListBullet"/>
        <w:spacing w:after="40"/>
      </w:pPr>
      <w:r>
        <w:t>Warna template fixed; user tidak memilih warna.</w:t>
      </w:r>
    </w:p>
    <w:p>
      <w:pPr>
        <w:pStyle w:val="ListBullet"/>
        <w:spacing w:after="40"/>
      </w:pPr>
      <w:r>
        <w:t>Foto dapat diaktifkan/digunakan sesuai kemampuan template.</w:t>
      </w:r>
    </w:p>
    <w:p>
      <w:pPr>
        <w:pStyle w:val="Heading2"/>
        <w:spacing w:before="140" w:after="80"/>
      </w:pPr>
      <w:r>
        <w:t>7.2 Design Research Reference Gallery</w:t>
      </w:r>
    </w:p>
    <w:p>
      <w:pPr>
        <w:spacing w:after="40"/>
      </w:pPr>
      <w:r>
        <w:rPr>
          <w:b/>
        </w:rPr>
        <w:t xml:space="preserve">Canva ATS — </w:t>
      </w:r>
      <w:hyperlink r:id="rId10">
        <w:r>
          <w:rPr>
            <w:color w:val="2563EB"/>
            <w:u w:val="single"/>
          </w:rPr>
          <w:t>Open reference</w:t>
        </w:r>
      </w:hyperlink>
      <w:r>
        <w:t xml:space="preserve">  Referensi layout ATS sederhana, satu kolom, dan struktur yang mudah dibaca.</w:t>
      </w:r>
    </w:p>
    <w:p>
      <w:pPr>
        <w:spacing w:after="40"/>
      </w:pPr>
      <w:r>
        <w:rPr>
          <w:b/>
        </w:rPr>
        <w:t xml:space="preserve">Canva Creative — </w:t>
      </w:r>
      <w:hyperlink r:id="rId11">
        <w:r>
          <w:rPr>
            <w:color w:val="2563EB"/>
            <w:u w:val="single"/>
          </w:rPr>
          <w:t>Open reference</w:t>
        </w:r>
      </w:hyperlink>
      <w:r>
        <w:t xml:space="preserve">  Referensi visual untuk sidebar, warna, tipografi, dan layout kreatif.</w:t>
      </w:r>
    </w:p>
    <w:p>
      <w:pPr>
        <w:spacing w:after="40"/>
      </w:pPr>
      <w:r>
        <w:rPr>
          <w:b/>
        </w:rPr>
        <w:t xml:space="preserve">Canva Resume Library — </w:t>
      </w:r>
      <w:hyperlink r:id="rId12">
        <w:r>
          <w:rPr>
            <w:color w:val="2563EB"/>
            <w:u w:val="single"/>
          </w:rPr>
          <w:t>Open reference</w:t>
        </w:r>
      </w:hyperlink>
      <w:r>
        <w:t xml:space="preserve">  Referensi berbagai gaya minimalis, corporate, modern, photo, dan colorful.</w:t>
      </w:r>
    </w:p>
    <w:p>
      <w:pPr>
        <w:spacing w:after="40"/>
      </w:pPr>
      <w:r>
        <w:rPr>
          <w:b/>
        </w:rPr>
        <w:t xml:space="preserve">Novorésumé — </w:t>
      </w:r>
      <w:hyperlink r:id="rId13">
        <w:r>
          <w:rPr>
            <w:color w:val="2563EB"/>
            <w:u w:val="single"/>
          </w:rPr>
          <w:t>Open reference</w:t>
        </w:r>
      </w:hyperlink>
      <w:r>
        <w:t xml:space="preserve">  Referensi struktur resume profesional dan variasi layout.</w:t>
      </w:r>
    </w:p>
    <w:tbl>
      <w:tblPr>
        <w:tblW w:type="auto" w:w="0"/>
        <w:jc w:val="center"/>
        <w:tblLook w:firstColumn="1" w:firstRow="1" w:lastColumn="0" w:lastRow="0" w:noHBand="0" w:noVBand="1" w:val="04A0"/>
      </w:tblPr>
      <w:tblGrid>
        <w:gridCol w:w="10166"/>
      </w:tblGrid>
      <w:tr>
        <w:tc>
          <w:tcPr>
            <w:tcW w:type="dxa" w:w="10166"/>
            <w:shd w:fill="EFF6FF"/>
            <w:tcBorders>
              <w:top w:val="single" w:sz="4" w:color="D1D5DB"/>
              <w:left w:val="single" w:sz="4" w:color="D1D5DB"/>
              <w:bottom w:val="single" w:sz="4" w:color="D1D5DB"/>
              <w:right w:val="single" w:sz="4" w:color="D1D5DB"/>
            </w:tcBorders>
          </w:tcPr>
          <w:p>
            <w:pPr>
              <w:spacing w:after="40"/>
            </w:pPr>
            <w:r>
              <w:rPr>
                <w:b/>
                <w:color w:val="2563EB"/>
              </w:rPr>
              <w:t>Copyright / IP</w:t>
            </w:r>
          </w:p>
          <w:p>
            <w:pPr>
              <w:spacing w:after="80"/>
            </w:pPr>
            <w:r>
              <w:t>Tim desain harus membuat implementasi original. Jangan menyalin aset berlisensi, layout pixel-identical, atau elemen proprietary dari template pihak ketiga.</w:t>
            </w:r>
          </w:p>
        </w:tc>
      </w:tr>
    </w:tbl>
    <w:p>
      <w:r>
        <w:br w:type="page"/>
      </w:r>
    </w:p>
    <w:p>
      <w:pPr>
        <w:spacing w:before="120" w:after="120"/>
      </w:pPr>
      <w:r>
        <w:rPr>
          <w:b/>
          <w:color w:val="111827"/>
          <w:sz w:val="34"/>
        </w:rPr>
        <w:t>8. CV Editor</w:t>
      </w:r>
    </w:p>
    <w:p>
      <w:pPr>
        <w:pStyle w:val="Heading2"/>
        <w:spacing w:before="140" w:after="80"/>
      </w:pPr>
      <w:r>
        <w:t>8.1 Desktop Layout</w:t>
      </w:r>
    </w:p>
    <w:tbl>
      <w:tblPr>
        <w:tblW w:type="auto" w:w="0"/>
        <w:jc w:val="center"/>
        <w:tblLook w:firstColumn="1" w:firstRow="1" w:lastColumn="0" w:lastRow="0" w:noHBand="0" w:noVBand="1" w:val="04A0"/>
      </w:tblPr>
      <w:tblGrid>
        <w:gridCol w:w="10166"/>
      </w:tblGrid>
      <w:tr>
        <w:tc>
          <w:tcPr>
            <w:tcW w:type="dxa" w:w="10166"/>
            <w:shd w:fill="EFF6FF"/>
            <w:tcBorders>
              <w:top w:val="single" w:sz="4" w:color="D1D5DB"/>
              <w:left w:val="single" w:sz="4" w:color="D1D5DB"/>
              <w:bottom w:val="single" w:sz="4" w:color="D1D5DB"/>
              <w:right w:val="single" w:sz="4" w:color="D1D5DB"/>
            </w:tcBorders>
          </w:tcPr>
          <w:p>
            <w:pPr>
              <w:spacing w:after="40"/>
            </w:pPr>
            <w:r>
              <w:rPr>
                <w:b/>
                <w:color w:val="2563EB"/>
              </w:rPr>
              <w:t>Layout</w:t>
            </w:r>
          </w:p>
          <w:p>
            <w:pPr>
              <w:spacing w:after="80"/>
            </w:pPr>
            <w:r>
              <w:t>Kiri: form/editor. Kanan: live preview A4. Header menyediakan logo, language switcher, CV switcher, dan actions.</w:t>
            </w:r>
          </w:p>
        </w:tc>
      </w:tr>
    </w:tbl>
    <w:p>
      <w:pPr>
        <w:pStyle w:val="Heading2"/>
        <w:spacing w:before="140" w:after="80"/>
      </w:pPr>
      <w:r>
        <w:t>8.2 Mobile Layout</w:t>
      </w:r>
    </w:p>
    <w:tbl>
      <w:tblPr>
        <w:tblW w:type="auto" w:w="0"/>
        <w:jc w:val="center"/>
        <w:tblLook w:firstColumn="1" w:firstRow="1" w:lastColumn="0" w:lastRow="0" w:noHBand="0" w:noVBand="1" w:val="04A0"/>
      </w:tblPr>
      <w:tblGrid>
        <w:gridCol w:w="10166"/>
      </w:tblGrid>
      <w:tr>
        <w:tc>
          <w:tcPr>
            <w:tcW w:type="dxa" w:w="10166"/>
            <w:shd w:fill="EFF6FF"/>
            <w:tcBorders>
              <w:top w:val="single" w:sz="4" w:color="D1D5DB"/>
              <w:left w:val="single" w:sz="4" w:color="D1D5DB"/>
              <w:bottom w:val="single" w:sz="4" w:color="D1D5DB"/>
              <w:right w:val="single" w:sz="4" w:color="D1D5DB"/>
            </w:tcBorders>
          </w:tcPr>
          <w:p>
            <w:pPr>
              <w:spacing w:after="40"/>
            </w:pPr>
            <w:r>
              <w:rPr>
                <w:b/>
                <w:color w:val="2563EB"/>
              </w:rPr>
              <w:t>Layout</w:t>
            </w:r>
          </w:p>
          <w:p>
            <w:pPr>
              <w:spacing w:after="80"/>
            </w:pPr>
            <w:r>
              <w:t>Gunakan tab atau segmented control: EDIT | PREVIEW. Preview tetap menggunakan proporsi A4 tetapi dapat di-zoom/scroll.</w:t>
            </w:r>
          </w:p>
        </w:tc>
      </w:tr>
    </w:tbl>
    <w:p>
      <w:pPr>
        <w:pStyle w:val="Heading2"/>
        <w:spacing w:before="140" w:after="80"/>
      </w:pPr>
      <w:r>
        <w:t>8.3 Form Sections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2563EB"/>
            <w:vAlign w:val="center"/>
          </w:tcPr>
          <w:p>
            <w:pPr>
              <w:spacing w:after="0"/>
            </w:pPr>
            <w:r>
              <w:rPr>
                <w:b/>
                <w:color w:val="FFFFFF"/>
                <w:sz w:val="15"/>
              </w:rPr>
              <w:t>Section</w:t>
            </w:r>
          </w:p>
        </w:tc>
        <w:tc>
          <w:tcPr>
            <w:tcW w:type="dxa" w:w="2541"/>
            <w:shd w:fill="2563EB"/>
            <w:vAlign w:val="center"/>
          </w:tcPr>
          <w:p>
            <w:pPr>
              <w:spacing w:after="0"/>
            </w:pPr>
            <w:r>
              <w:rPr>
                <w:b/>
                <w:color w:val="FFFFFF"/>
                <w:sz w:val="15"/>
              </w:rPr>
              <w:t>Fields</w:t>
            </w:r>
          </w:p>
        </w:tc>
        <w:tc>
          <w:tcPr>
            <w:tcW w:type="dxa" w:w="2541"/>
            <w:shd w:fill="2563EB"/>
            <w:vAlign w:val="center"/>
          </w:tcPr>
          <w:p>
            <w:pPr>
              <w:spacing w:after="0"/>
            </w:pPr>
            <w:r>
              <w:rPr>
                <w:b/>
                <w:color w:val="FFFFFF"/>
                <w:sz w:val="15"/>
              </w:rPr>
              <w:t>Add multiple?</w:t>
            </w:r>
          </w:p>
        </w:tc>
        <w:tc>
          <w:tcPr>
            <w:tcW w:type="dxa" w:w="2541"/>
            <w:shd w:fill="2563EB"/>
            <w:vAlign w:val="center"/>
          </w:tcPr>
          <w:p>
            <w:pPr>
              <w:spacing w:after="0"/>
            </w:pPr>
            <w:r>
              <w:rPr>
                <w:b/>
                <w:color w:val="FFFFFF"/>
                <w:sz w:val="15"/>
              </w:rPr>
              <w:t>Required</w:t>
            </w:r>
          </w:p>
        </w:tc>
      </w:tr>
      <w:tr>
        <w:tc>
          <w:tcPr>
            <w:tcW w:type="dxa" w:w="2541"/>
            <w:vAlign w:val="top"/>
            <w:tcBorders>
              <w:top w:val="single" w:sz="4" w:color="D1D5DB"/>
              <w:left w:val="single" w:sz="4" w:color="D1D5DB"/>
              <w:bottom w:val="single" w:sz="4" w:color="D1D5DB"/>
              <w:right w:val="single" w:sz="4" w:color="D1D5DB"/>
            </w:tcBorders>
          </w:tcPr>
          <w:p>
            <w:pPr>
              <w:spacing w:after="0"/>
            </w:pPr>
            <w:r>
              <w:rPr>
                <w:sz w:val="15"/>
              </w:rPr>
              <w:t>Personal Information</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Name, title, email, phone, address, city, country, LinkedIn, portfolio, website, photo</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No</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Name + contact minimum</w:t>
            </w:r>
          </w:p>
        </w:tc>
      </w:tr>
      <w:tr>
        <w:tc>
          <w:tcPr>
            <w:tcW w:type="dxa" w:w="2541"/>
            <w:vAlign w:val="top"/>
            <w:tcBorders>
              <w:top w:val="single" w:sz="4" w:color="D1D5DB"/>
              <w:left w:val="single" w:sz="4" w:color="D1D5DB"/>
              <w:bottom w:val="single" w:sz="4" w:color="D1D5DB"/>
              <w:right w:val="single" w:sz="4" w:color="D1D5DB"/>
            </w:tcBorders>
          </w:tcPr>
          <w:p>
            <w:pPr>
              <w:spacing w:after="0"/>
            </w:pPr>
            <w:r>
              <w:rPr>
                <w:sz w:val="15"/>
              </w:rPr>
              <w:t>Profile</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Summary</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No</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Recommended</w:t>
            </w:r>
          </w:p>
        </w:tc>
      </w:tr>
      <w:tr>
        <w:tc>
          <w:tcPr>
            <w:tcW w:type="dxa" w:w="2541"/>
            <w:vAlign w:val="top"/>
            <w:tcBorders>
              <w:top w:val="single" w:sz="4" w:color="D1D5DB"/>
              <w:left w:val="single" w:sz="4" w:color="D1D5DB"/>
              <w:bottom w:val="single" w:sz="4" w:color="D1D5DB"/>
              <w:right w:val="single" w:sz="4" w:color="D1D5DB"/>
            </w:tcBorders>
          </w:tcPr>
          <w:p>
            <w:pPr>
              <w:spacing w:after="0"/>
            </w:pPr>
            <w:r>
              <w:rPr>
                <w:sz w:val="15"/>
              </w:rPr>
              <w:t>Experience</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Position, company, location, start/end, current, description, achievements</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Yes</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Template-dependent</w:t>
            </w:r>
          </w:p>
        </w:tc>
      </w:tr>
      <w:tr>
        <w:tc>
          <w:tcPr>
            <w:tcW w:type="dxa" w:w="2541"/>
            <w:vAlign w:val="top"/>
            <w:tcBorders>
              <w:top w:val="single" w:sz="4" w:color="D1D5DB"/>
              <w:left w:val="single" w:sz="4" w:color="D1D5DB"/>
              <w:bottom w:val="single" w:sz="4" w:color="D1D5DB"/>
              <w:right w:val="single" w:sz="4" w:color="D1D5DB"/>
            </w:tcBorders>
          </w:tcPr>
          <w:p>
            <w:pPr>
              <w:spacing w:after="0"/>
            </w:pPr>
            <w:r>
              <w:rPr>
                <w:sz w:val="15"/>
              </w:rPr>
              <w:t>Education</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Degree, field, institution, location, dates, description</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Yes</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Template-dependent</w:t>
            </w:r>
          </w:p>
        </w:tc>
      </w:tr>
      <w:tr>
        <w:tc>
          <w:tcPr>
            <w:tcW w:type="dxa" w:w="2541"/>
            <w:vAlign w:val="top"/>
            <w:tcBorders>
              <w:top w:val="single" w:sz="4" w:color="D1D5DB"/>
              <w:left w:val="single" w:sz="4" w:color="D1D5DB"/>
              <w:bottom w:val="single" w:sz="4" w:color="D1D5DB"/>
              <w:right w:val="single" w:sz="4" w:color="D1D5DB"/>
            </w:tcBorders>
          </w:tcPr>
          <w:p>
            <w:pPr>
              <w:spacing w:after="0"/>
            </w:pPr>
            <w:r>
              <w:rPr>
                <w:sz w:val="15"/>
              </w:rPr>
              <w:t>Skills</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Skill name, category, optional level</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Yes</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Recommended</w:t>
            </w:r>
          </w:p>
        </w:tc>
      </w:tr>
      <w:tr>
        <w:tc>
          <w:tcPr>
            <w:tcW w:type="dxa" w:w="2541"/>
            <w:vAlign w:val="top"/>
            <w:tcBorders>
              <w:top w:val="single" w:sz="4" w:color="D1D5DB"/>
              <w:left w:val="single" w:sz="4" w:color="D1D5DB"/>
              <w:bottom w:val="single" w:sz="4" w:color="D1D5DB"/>
              <w:right w:val="single" w:sz="4" w:color="D1D5DB"/>
            </w:tcBorders>
          </w:tcPr>
          <w:p>
            <w:pPr>
              <w:spacing w:after="0"/>
            </w:pPr>
            <w:r>
              <w:rPr>
                <w:sz w:val="15"/>
              </w:rPr>
              <w:t>Organization</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Organization, role, dates, description</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Yes</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Optional</w:t>
            </w:r>
          </w:p>
        </w:tc>
      </w:tr>
      <w:tr>
        <w:tc>
          <w:tcPr>
            <w:tcW w:type="dxa" w:w="2541"/>
            <w:vAlign w:val="top"/>
            <w:tcBorders>
              <w:top w:val="single" w:sz="4" w:color="D1D5DB"/>
              <w:left w:val="single" w:sz="4" w:color="D1D5DB"/>
              <w:bottom w:val="single" w:sz="4" w:color="D1D5DB"/>
              <w:right w:val="single" w:sz="4" w:color="D1D5DB"/>
            </w:tcBorders>
          </w:tcPr>
          <w:p>
            <w:pPr>
              <w:spacing w:after="0"/>
            </w:pPr>
            <w:r>
              <w:rPr>
                <w:sz w:val="15"/>
              </w:rPr>
              <w:t>Certificates</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Name, issuer, date, credential ID, URL</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Yes</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Optional</w:t>
            </w:r>
          </w:p>
        </w:tc>
      </w:tr>
      <w:tr>
        <w:tc>
          <w:tcPr>
            <w:tcW w:type="dxa" w:w="2541"/>
            <w:vAlign w:val="top"/>
            <w:tcBorders>
              <w:top w:val="single" w:sz="4" w:color="D1D5DB"/>
              <w:left w:val="single" w:sz="4" w:color="D1D5DB"/>
              <w:bottom w:val="single" w:sz="4" w:color="D1D5DB"/>
              <w:right w:val="single" w:sz="4" w:color="D1D5DB"/>
            </w:tcBorders>
          </w:tcPr>
          <w:p>
            <w:pPr>
              <w:spacing w:after="0"/>
            </w:pPr>
            <w:r>
              <w:rPr>
                <w:sz w:val="15"/>
              </w:rPr>
              <w:t>Projects</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Name, role, description, tech, URL</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Yes</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Optional</w:t>
            </w:r>
          </w:p>
        </w:tc>
      </w:tr>
      <w:tr>
        <w:tc>
          <w:tcPr>
            <w:tcW w:type="dxa" w:w="2541"/>
            <w:vAlign w:val="top"/>
            <w:tcBorders>
              <w:top w:val="single" w:sz="4" w:color="D1D5DB"/>
              <w:left w:val="single" w:sz="4" w:color="D1D5DB"/>
              <w:bottom w:val="single" w:sz="4" w:color="D1D5DB"/>
              <w:right w:val="single" w:sz="4" w:color="D1D5DB"/>
            </w:tcBorders>
          </w:tcPr>
          <w:p>
            <w:pPr>
              <w:spacing w:after="0"/>
            </w:pPr>
            <w:r>
              <w:rPr>
                <w:sz w:val="15"/>
              </w:rPr>
              <w:t>Languages</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Language, proficiency</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Yes</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Optional</w:t>
            </w:r>
          </w:p>
        </w:tc>
      </w:tr>
      <w:tr>
        <w:tc>
          <w:tcPr>
            <w:tcW w:type="dxa" w:w="2541"/>
            <w:vAlign w:val="top"/>
            <w:tcBorders>
              <w:top w:val="single" w:sz="4" w:color="D1D5DB"/>
              <w:left w:val="single" w:sz="4" w:color="D1D5DB"/>
              <w:bottom w:val="single" w:sz="4" w:color="D1D5DB"/>
              <w:right w:val="single" w:sz="4" w:color="D1D5DB"/>
            </w:tcBorders>
          </w:tcPr>
          <w:p>
            <w:pPr>
              <w:spacing w:after="0"/>
            </w:pPr>
            <w:r>
              <w:rPr>
                <w:sz w:val="15"/>
              </w:rPr>
              <w:t>Achievements</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Title, issuer, date, description</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Yes</w:t>
            </w:r>
          </w:p>
        </w:tc>
        <w:tc>
          <w:tcPr>
            <w:tcW w:type="dxa" w:w="2541"/>
            <w:vAlign w:val="top"/>
            <w:tcBorders>
              <w:top w:val="single" w:sz="4" w:color="D1D5DB"/>
              <w:left w:val="single" w:sz="4" w:color="D1D5DB"/>
              <w:bottom w:val="single" w:sz="4" w:color="D1D5DB"/>
              <w:right w:val="single" w:sz="4" w:color="D1D5DB"/>
            </w:tcBorders>
          </w:tcPr>
          <w:p>
            <w:pPr>
              <w:spacing w:after="0"/>
            </w:pPr>
            <w:r>
              <w:rPr>
                <w:sz w:val="15"/>
              </w:rPr>
              <w:t>Optional</w:t>
            </w:r>
          </w:p>
        </w:tc>
      </w:tr>
    </w:tbl>
    <w:p>
      <w:pPr>
        <w:pStyle w:val="Heading2"/>
        <w:spacing w:before="140" w:after="80"/>
      </w:pPr>
      <w:r>
        <w:t>8.4 Section Visibility</w:t>
      </w:r>
    </w:p>
    <w:p>
      <w:pPr>
        <w:spacing w:after="120"/>
      </w:pPr>
      <w:r>
        <w:rPr>
          <w:i w:val="0"/>
        </w:rPr>
        <w:t>User dapat menyembunyikan section. Menyembunyikan section tidak menghapus data. Saat mengganti template, section yang didukung template baru dapat tampil kembali.</w:t>
      </w:r>
    </w:p>
    <w:p>
      <w:pPr>
        <w:pStyle w:val="Heading2"/>
      </w:pPr>
      <w:r>
        <w:t>8.5 Final Preview Access</w:t>
      </w:r>
    </w:p>
    <w:p>
      <w:pPr/>
      <w:r>
        <w:t>Final Preview adalah tahap khusus sebelum file PDF/DOCX dapat diunduh.</w:t>
      </w:r>
    </w:p>
    <w:p>
      <w:pPr/>
      <w:r>
        <w:t>Final Preview menggunakan CVDocument dan template yang sama dengan live preview agar hasil yang diperiksa user konsisten dengan output export.</w:t>
      </w:r>
    </w:p>
    <w:p>
      <w:pPr/>
      <w:r>
        <w:t>Preview harus menampilkan halaman A4 secara utuh, mendukung zoom/scroll, dan dapat digunakan pada desktop maupun mobile.</w:t>
      </w:r>
    </w:p>
    <w:p>
      <w:pPr/>
      <w:r>
        <w:t>Tombol Download PDF/DOCX tidak menjadi bagian dari editor utama; tombol tersebut tersedia setelah Final Preview berhasil dimuat.</w:t>
      </w:r>
    </w:p>
    <w:p>
      <w:pPr/>
      <w:r>
        <w:t>User dapat kembali ke editor untuk melakukan perubahan. Data lokal tetap aman dan preview harus diperbarui setelah perubahan disimpan.</w:t>
      </w:r>
    </w:p>
    <w:p>
      <w:r>
        <w:br w:type="page"/>
      </w:r>
    </w:p>
    <w:p>
      <w:pPr>
        <w:spacing w:before="120" w:after="120"/>
      </w:pPr>
      <w:r>
        <w:rPr>
          <w:b/>
          <w:color w:val="111827"/>
          <w:sz w:val="34"/>
        </w:rPr>
        <w:t>9. CV Data Model</w:t>
      </w:r>
    </w:p>
    <w:p>
      <w:pPr>
        <w:pStyle w:val="Heading2"/>
        <w:spacing w:before="140" w:after="80"/>
      </w:pPr>
      <w:r>
        <w:t>9.1 Core Object</w:t>
      </w:r>
    </w:p>
    <w:p>
      <w:pPr>
        <w:spacing w:after="120"/>
      </w:pPr>
      <w:r>
        <w:rPr>
          <w:i w:val="0"/>
        </w:rPr>
        <w:t>Konsep TypeScript:</w:t>
      </w:r>
    </w:p>
    <w:p>
      <w:r>
        <w:rPr>
          <w:rFonts w:ascii="Consolas" w:hAnsi="Consolas"/>
          <w:color w:val="111827"/>
          <w:sz w:val="16"/>
        </w:rPr>
        <w:t>type CVDocument = {</w:t>
        <w:br/>
        <w:t xml:space="preserve">  id: string</w:t>
        <w:br/>
        <w:t xml:space="preserve">  name: string</w:t>
        <w:br/>
        <w:t xml:space="preserve">  type: "ats" | "creative"</w:t>
        <w:br/>
        <w:t xml:space="preserve">  templateId: string</w:t>
        <w:br/>
        <w:t xml:space="preserve">  language: "id" | "en"</w:t>
        <w:br/>
        <w:br/>
        <w:t xml:space="preserve">  personal: PersonalInfo</w:t>
        <w:br/>
        <w:t xml:space="preserve">  profile: string</w:t>
        <w:br/>
        <w:t xml:space="preserve">  experiences: Experience[]</w:t>
        <w:br/>
        <w:t xml:space="preserve">  education: Education[]</w:t>
        <w:br/>
        <w:t xml:space="preserve">  skills: Skill[]</w:t>
        <w:br/>
        <w:t xml:space="preserve">  organizations: Organization[]</w:t>
        <w:br/>
        <w:t xml:space="preserve">  certificates: Certificate[]</w:t>
        <w:br/>
        <w:t xml:space="preserve">  projects: Project[]</w:t>
        <w:br/>
        <w:t xml:space="preserve">  languages: LanguageSkill[]</w:t>
        <w:br/>
        <w:t xml:space="preserve">  achievements: Achievement[]</w:t>
        <w:br/>
        <w:t xml:space="preserve">  photo?: PhotoData</w:t>
        <w:br/>
        <w:br/>
        <w:t xml:space="preserve">  createdAt: string</w:t>
        <w:br/>
        <w:t xml:space="preserve">  updatedAt: string</w:t>
        <w:br/>
        <w:t>}</w:t>
      </w:r>
    </w:p>
    <w:p>
      <w:pPr>
        <w:pStyle w:val="Heading2"/>
        <w:spacing w:before="140" w:after="80"/>
      </w:pPr>
      <w:r>
        <w:t>9.2 Template Contract</w:t>
      </w:r>
    </w:p>
    <w:p>
      <w:r>
        <w:rPr>
          <w:rFonts w:ascii="Consolas" w:hAnsi="Consolas"/>
          <w:sz w:val="16"/>
        </w:rPr>
        <w:t>type CVTemplate = {</w:t>
        <w:br/>
        <w:t xml:space="preserve">  id: string</w:t>
        <w:br/>
        <w:t xml:space="preserve">  category: "ats" | "creative"</w:t>
        <w:br/>
        <w:t xml:space="preserve">  name: string</w:t>
        <w:br/>
        <w:t xml:space="preserve">  sections: SectionConfig[]</w:t>
        <w:br/>
        <w:t xml:space="preserve">  theme: ThemeConfig</w:t>
        <w:br/>
        <w:t xml:space="preserve">  supportsPhoto: boolean</w:t>
        <w:br/>
        <w:t xml:space="preserve">  onePage: boolean</w:t>
        <w:br/>
        <w:t>}</w:t>
      </w:r>
    </w:p>
    <w:p>
      <w:pPr>
        <w:pStyle w:val="Heading2"/>
        <w:spacing w:before="140" w:after="80"/>
      </w:pPr>
      <w:r>
        <w:t>9.3 Rendering Principle</w:t>
      </w:r>
    </w:p>
    <w:tbl>
      <w:tblPr>
        <w:tblW w:type="auto" w:w="0"/>
        <w:jc w:val="center"/>
        <w:tblLook w:firstColumn="1" w:firstRow="1" w:lastColumn="0" w:lastRow="0" w:noHBand="0" w:noVBand="1" w:val="04A0"/>
      </w:tblPr>
      <w:tblGrid>
        <w:gridCol w:w="10166"/>
      </w:tblGrid>
      <w:tr>
        <w:tc>
          <w:tcPr>
            <w:tcW w:type="dxa" w:w="10166"/>
            <w:shd w:fill="EFF6FF"/>
            <w:tcBorders>
              <w:top w:val="single" w:sz="4" w:color="D1D5DB"/>
              <w:left w:val="single" w:sz="4" w:color="D1D5DB"/>
              <w:bottom w:val="single" w:sz="4" w:color="D1D5DB"/>
              <w:right w:val="single" w:sz="4" w:color="D1D5DB"/>
            </w:tcBorders>
          </w:tcPr>
          <w:p>
            <w:pPr>
              <w:spacing w:after="40"/>
            </w:pPr>
            <w:r>
              <w:rPr>
                <w:b/>
                <w:color w:val="2563EB"/>
              </w:rPr>
              <w:t>Single source of truth</w:t>
            </w:r>
          </w:p>
          <w:p>
            <w:pPr>
              <w:spacing w:after="80"/>
            </w:pPr>
            <w:r>
              <w:t>CV data tidak berubah ketika template berubah. Template membaca object CVDocument yang sama dan menghasilkan layout berbeda.</w:t>
            </w:r>
          </w:p>
        </w:tc>
      </w:tr>
    </w:tbl>
    <w:p>
      <w:r>
        <w:br w:type="page"/>
      </w:r>
    </w:p>
    <w:p>
      <w:pPr>
        <w:spacing w:before="120" w:after="120"/>
      </w:pPr>
      <w:r>
        <w:rPr>
          <w:b/>
          <w:color w:val="111827"/>
          <w:sz w:val="34"/>
        </w:rPr>
        <w:t>10. Local Storage &amp; Multiple CV</w:t>
      </w:r>
    </w:p>
    <w:p>
      <w:pPr>
        <w:pStyle w:val="Heading2"/>
        <w:spacing w:before="140" w:after="80"/>
      </w:pPr>
      <w:r>
        <w:t>10.1 Storage</w:t>
      </w:r>
    </w:p>
    <w:p>
      <w:pPr>
        <w:spacing w:after="120"/>
      </w:pPr>
      <w:r>
        <w:rPr>
          <w:i w:val="0"/>
        </w:rPr>
        <w:t>Gunakan IndexedDB sebagai storage utama di browser. Dexie.js dapat digunakan sebagai wrapper untuk mempermudah query dan versioning.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563EB"/>
            <w:vAlign w:val="center"/>
          </w:tcPr>
          <w:p>
            <w:pPr>
              <w:spacing w:after="0"/>
            </w:pPr>
            <w:r>
              <w:rPr>
                <w:b/>
                <w:color w:val="FFFFFF"/>
                <w:sz w:val="17"/>
              </w:rPr>
              <w:t>Data</w:t>
            </w:r>
          </w:p>
        </w:tc>
        <w:tc>
          <w:tcPr>
            <w:tcW w:type="dxa" w:w="3389"/>
            <w:shd w:fill="2563EB"/>
            <w:vAlign w:val="center"/>
          </w:tcPr>
          <w:p>
            <w:pPr>
              <w:spacing w:after="0"/>
            </w:pPr>
            <w:r>
              <w:rPr>
                <w:b/>
                <w:color w:val="FFFFFF"/>
                <w:sz w:val="17"/>
              </w:rPr>
              <w:t>Storage</w:t>
            </w:r>
          </w:p>
        </w:tc>
        <w:tc>
          <w:tcPr>
            <w:tcW w:type="dxa" w:w="3389"/>
            <w:shd w:fill="2563EB"/>
            <w:vAlign w:val="center"/>
          </w:tcPr>
          <w:p>
            <w:pPr>
              <w:spacing w:after="0"/>
            </w:pPr>
            <w:r>
              <w:rPr>
                <w:b/>
                <w:color w:val="FFFFFF"/>
                <w:sz w:val="17"/>
              </w:rPr>
              <w:t>Persistent server-side?</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7"/>
              </w:rPr>
              <w:t>CV documents</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IndexedDB</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Tidak</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7"/>
              </w:rPr>
              <w:t>Template selection</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IndexedDB</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Tidak</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7"/>
              </w:rPr>
              <w:t>Photo</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IndexedDB</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Tidak</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7"/>
              </w:rPr>
              <w:t>UI language</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localStorage/cookie</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Tidak</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7"/>
              </w:rPr>
              <w:t>Theme/UI preferences</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localStorage</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Tidak</w:t>
            </w:r>
          </w:p>
        </w:tc>
      </w:tr>
    </w:tbl>
    <w:p>
      <w:pPr>
        <w:pStyle w:val="Heading2"/>
        <w:spacing w:before="140" w:after="80"/>
      </w:pPr>
      <w:r>
        <w:t>10.2 Autosave</w:t>
      </w:r>
    </w:p>
    <w:p>
      <w:pPr>
        <w:pStyle w:val="ListBullet"/>
        <w:spacing w:after="40"/>
      </w:pPr>
      <w:r>
        <w:t>Autosave setiap ada perubahan yang sudah melalui debounce sekitar 300–800 ms.</w:t>
      </w:r>
    </w:p>
    <w:p>
      <w:pPr>
        <w:pStyle w:val="ListBullet"/>
        <w:spacing w:after="40"/>
      </w:pPr>
      <w:r>
        <w:t>Tampilkan status singkat: “Tersimpan otomatis ✓”.</w:t>
      </w:r>
    </w:p>
    <w:p>
      <w:pPr>
        <w:pStyle w:val="ListBullet"/>
        <w:spacing w:after="40"/>
      </w:pPr>
      <w:r>
        <w:t>Jangan melakukan reload penuh setelah save.</w:t>
      </w:r>
    </w:p>
    <w:p>
      <w:pPr>
        <w:pStyle w:val="ListBullet"/>
        <w:spacing w:after="40"/>
      </w:pPr>
      <w:r>
        <w:t>Autosave tidak bergantung pada user login.</w:t>
      </w:r>
    </w:p>
    <w:p>
      <w:pPr>
        <w:pStyle w:val="Heading2"/>
        <w:spacing w:before="140" w:after="80"/>
      </w:pPr>
      <w:r>
        <w:t>10.3 Device Change</w:t>
      </w:r>
    </w:p>
    <w:tbl>
      <w:tblPr>
        <w:tblW w:type="auto" w:w="0"/>
        <w:jc w:val="center"/>
        <w:tblLook w:firstColumn="1" w:firstRow="1" w:lastColumn="0" w:lastRow="0" w:noHBand="0" w:noVBand="1" w:val="04A0"/>
      </w:tblPr>
      <w:tblGrid>
        <w:gridCol w:w="10166"/>
      </w:tblGrid>
      <w:tr>
        <w:tc>
          <w:tcPr>
            <w:tcW w:type="dxa" w:w="10166"/>
            <w:shd w:fill="EFF6FF"/>
            <w:tcBorders>
              <w:top w:val="single" w:sz="4" w:color="D1D5DB"/>
              <w:left w:val="single" w:sz="4" w:color="D1D5DB"/>
              <w:bottom w:val="single" w:sz="4" w:color="D1D5DB"/>
              <w:right w:val="single" w:sz="4" w:color="D1D5DB"/>
            </w:tcBorders>
          </w:tcPr>
          <w:p>
            <w:pPr>
              <w:spacing w:after="40"/>
            </w:pPr>
            <w:r>
              <w:rPr>
                <w:b/>
                <w:color w:val="2563EB"/>
              </w:rPr>
              <w:t>Expected behavior</w:t>
            </w:r>
          </w:p>
          <w:p>
            <w:pPr>
              <w:spacing w:after="80"/>
            </w:pPr>
            <w:r>
              <w:t>Data tidak dipindahkan otomatis ke perangkat/browser lain. Menghapus browser storage juga dapat menghapus CV. MVP tidak memiliki cloud backup atau recovery lintas perangkat.</w:t>
            </w:r>
          </w:p>
        </w:tc>
      </w:tr>
    </w:tbl>
    <w:p>
      <w:r>
        <w:br w:type="page"/>
      </w:r>
    </w:p>
    <w:p>
      <w:pPr>
        <w:spacing w:before="120" w:after="120"/>
      </w:pPr>
      <w:r>
        <w:rPr>
          <w:b/>
          <w:color w:val="111827"/>
          <w:sz w:val="34"/>
        </w:rPr>
        <w:t>11. Photo Upload &amp; Crop</w:t>
      </w:r>
    </w:p>
    <w:p>
      <w:pPr>
        <w:pStyle w:val="Heading2"/>
        <w:spacing w:before="140" w:after="80"/>
      </w:pPr>
      <w:r>
        <w:t>11.1 Supported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563EB"/>
            <w:vAlign w:val="center"/>
          </w:tcPr>
          <w:p>
            <w:pPr>
              <w:spacing w:after="0"/>
            </w:pPr>
            <w:r>
              <w:rPr>
                <w:b/>
                <w:color w:val="FFFFFF"/>
                <w:sz w:val="17"/>
              </w:rPr>
              <w:t>Item</w:t>
            </w:r>
          </w:p>
        </w:tc>
        <w:tc>
          <w:tcPr>
            <w:tcW w:type="dxa" w:w="5083"/>
            <w:shd w:fill="2563EB"/>
            <w:vAlign w:val="center"/>
          </w:tcPr>
          <w:p>
            <w:pPr>
              <w:spacing w:after="0"/>
            </w:pPr>
            <w:r>
              <w:rPr>
                <w:b/>
                <w:color w:val="FFFFFF"/>
                <w:sz w:val="17"/>
              </w:rPr>
              <w:t>Requirement</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7"/>
              </w:rPr>
              <w:t>Formats</w:t>
            </w:r>
          </w:p>
        </w:tc>
        <w:tc>
          <w:tcPr>
            <w:tcW w:type="dxa" w:w="5083"/>
            <w:vAlign w:val="top"/>
            <w:tcBorders>
              <w:top w:val="single" w:sz="4" w:color="D1D5DB"/>
              <w:left w:val="single" w:sz="4" w:color="D1D5DB"/>
              <w:bottom w:val="single" w:sz="4" w:color="D1D5DB"/>
              <w:right w:val="single" w:sz="4" w:color="D1D5DB"/>
            </w:tcBorders>
          </w:tcPr>
          <w:p>
            <w:pPr>
              <w:spacing w:after="0"/>
            </w:pPr>
            <w:r>
              <w:rPr>
                <w:sz w:val="17"/>
              </w:rPr>
              <w:t>JPG, JPEG, PNG, WebP</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7"/>
              </w:rPr>
              <w:t>Max size</w:t>
            </w:r>
          </w:p>
        </w:tc>
        <w:tc>
          <w:tcPr>
            <w:tcW w:type="dxa" w:w="5083"/>
            <w:vAlign w:val="top"/>
            <w:tcBorders>
              <w:top w:val="single" w:sz="4" w:color="D1D5DB"/>
              <w:left w:val="single" w:sz="4" w:color="D1D5DB"/>
              <w:bottom w:val="single" w:sz="4" w:color="D1D5DB"/>
              <w:right w:val="single" w:sz="4" w:color="D1D5DB"/>
            </w:tcBorders>
          </w:tcPr>
          <w:p>
            <w:pPr>
              <w:spacing w:after="0"/>
            </w:pPr>
            <w:r>
              <w:rPr>
                <w:sz w:val="17"/>
              </w:rPr>
              <w:t>5 MB per image</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7"/>
              </w:rPr>
              <w:t>Crop</w:t>
            </w:r>
          </w:p>
        </w:tc>
        <w:tc>
          <w:tcPr>
            <w:tcW w:type="dxa" w:w="5083"/>
            <w:vAlign w:val="top"/>
            <w:tcBorders>
              <w:top w:val="single" w:sz="4" w:color="D1D5DB"/>
              <w:left w:val="single" w:sz="4" w:color="D1D5DB"/>
              <w:bottom w:val="single" w:sz="4" w:color="D1D5DB"/>
              <w:right w:val="single" w:sz="4" w:color="D1D5DB"/>
            </w:tcBorders>
          </w:tcPr>
          <w:p>
            <w:pPr>
              <w:spacing w:after="0"/>
            </w:pPr>
            <w:r>
              <w:rPr>
                <w:sz w:val="17"/>
              </w:rPr>
              <w:t>Simple crop, zoom, drag; portrait/square preset</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7"/>
              </w:rPr>
              <w:t>Preview</w:t>
            </w:r>
          </w:p>
        </w:tc>
        <w:tc>
          <w:tcPr>
            <w:tcW w:type="dxa" w:w="5083"/>
            <w:vAlign w:val="top"/>
            <w:tcBorders>
              <w:top w:val="single" w:sz="4" w:color="D1D5DB"/>
              <w:left w:val="single" w:sz="4" w:color="D1D5DB"/>
              <w:bottom w:val="single" w:sz="4" w:color="D1D5DB"/>
              <w:right w:val="single" w:sz="4" w:color="D1D5DB"/>
            </w:tcBorders>
          </w:tcPr>
          <w:p>
            <w:pPr>
              <w:spacing w:after="0"/>
            </w:pPr>
            <w:r>
              <w:rPr>
                <w:sz w:val="17"/>
              </w:rPr>
              <w:t>Tampilkan sebelum digunakan</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7"/>
              </w:rPr>
              <w:t>Storage</w:t>
            </w:r>
          </w:p>
        </w:tc>
        <w:tc>
          <w:tcPr>
            <w:tcW w:type="dxa" w:w="5083"/>
            <w:vAlign w:val="top"/>
            <w:tcBorders>
              <w:top w:val="single" w:sz="4" w:color="D1D5DB"/>
              <w:left w:val="single" w:sz="4" w:color="D1D5DB"/>
              <w:bottom w:val="single" w:sz="4" w:color="D1D5DB"/>
              <w:right w:val="single" w:sz="4" w:color="D1D5DB"/>
            </w:tcBorders>
          </w:tcPr>
          <w:p>
            <w:pPr>
              <w:spacing w:after="0"/>
            </w:pPr>
            <w:r>
              <w:rPr>
                <w:sz w:val="17"/>
              </w:rPr>
              <w:t>IndexedDB / local browser</w:t>
            </w:r>
          </w:p>
        </w:tc>
      </w:tr>
    </w:tbl>
    <w:p>
      <w:pPr>
        <w:pStyle w:val="Heading2"/>
        <w:spacing w:before="140" w:after="80"/>
      </w:pPr>
      <w:r>
        <w:t>11.2 Flow</w:t>
      </w:r>
    </w:p>
    <w:tbl>
      <w:tblPr>
        <w:tblW w:type="auto" w:w="0"/>
        <w:jc w:val="center"/>
        <w:tblLook w:firstColumn="1" w:firstRow="1" w:lastColumn="0" w:lastRow="0" w:noHBand="0" w:noVBand="1" w:val="04A0"/>
      </w:tblPr>
      <w:tblGrid>
        <w:gridCol w:w="10166"/>
      </w:tblGrid>
      <w:tr>
        <w:tc>
          <w:tcPr>
            <w:tcW w:type="dxa" w:w="10166"/>
            <w:shd w:fill="EFF6FF"/>
            <w:tcBorders>
              <w:top w:val="single" w:sz="4" w:color="D1D5DB"/>
              <w:left w:val="single" w:sz="4" w:color="D1D5DB"/>
              <w:bottom w:val="single" w:sz="4" w:color="D1D5DB"/>
              <w:right w:val="single" w:sz="4" w:color="D1D5DB"/>
            </w:tcBorders>
          </w:tcPr>
          <w:p>
            <w:pPr>
              <w:spacing w:after="40"/>
            </w:pPr>
            <w:r>
              <w:rPr>
                <w:b/>
                <w:color w:val="2563EB"/>
              </w:rPr>
              <w:t>Upload flow</w:t>
            </w:r>
          </w:p>
          <w:p>
            <w:pPr>
              <w:spacing w:after="80"/>
            </w:pPr>
            <w:r>
              <w:t>Upload → Crop → Preview → Gunakan Foto → Render ke template</w:t>
            </w:r>
          </w:p>
        </w:tc>
      </w:tr>
    </w:tbl>
    <w:p>
      <w:pPr>
        <w:spacing w:after="120"/>
      </w:pPr>
      <w:r>
        <w:rPr>
          <w:i w:val="0"/>
        </w:rPr>
        <w:t>Foto bersifat opsional. Template yang tidak menggunakan foto tetap harus dapat menyimpan data foto tanpa menampilkannya.</w:t>
      </w:r>
    </w:p>
    <w:p>
      <w:r>
        <w:br w:type="page"/>
      </w:r>
    </w:p>
    <w:p>
      <w:pPr>
        <w:spacing w:before="120" w:after="120"/>
      </w:pPr>
      <w:r>
        <w:rPr>
          <w:b/>
          <w:color w:val="111827"/>
          <w:sz w:val="34"/>
        </w:rPr>
        <w:t>12. AI Writing Assistant</w:t>
      </w:r>
    </w:p>
    <w:p>
      <w:pPr>
        <w:pStyle w:val="Heading2"/>
        <w:spacing w:before="140" w:after="80"/>
      </w:pPr>
      <w:r>
        <w:t>12.1 Model</w:t>
      </w:r>
    </w:p>
    <w:tbl>
      <w:tblPr>
        <w:tblW w:type="auto" w:w="0"/>
        <w:jc w:val="center"/>
        <w:tblLook w:firstColumn="1" w:firstRow="1" w:lastColumn="0" w:lastRow="0" w:noHBand="0" w:noVBand="1" w:val="04A0"/>
      </w:tblPr>
      <w:tblGrid>
        <w:gridCol w:w="10166"/>
      </w:tblGrid>
      <w:tr>
        <w:tc>
          <w:tcPr>
            <w:tcW w:type="dxa" w:w="10166"/>
            <w:shd w:fill="EFF6FF"/>
            <w:tcBorders>
              <w:top w:val="single" w:sz="4" w:color="D1D5DB"/>
              <w:left w:val="single" w:sz="4" w:color="D1D5DB"/>
              <w:bottom w:val="single" w:sz="4" w:color="D1D5DB"/>
              <w:right w:val="single" w:sz="4" w:color="D1D5DB"/>
            </w:tcBorders>
          </w:tcPr>
          <w:p>
            <w:pPr>
              <w:spacing w:after="40"/>
            </w:pPr>
            <w:r>
              <w:rPr>
                <w:b/>
                <w:color w:val="2563EB"/>
              </w:rPr>
              <w:t>Configured model</w:t>
            </w:r>
          </w:p>
          <w:p>
            <w:pPr>
              <w:spacing w:after="80"/>
            </w:pPr>
            <w:r>
              <w:t>Gemini 3.5 Flash-Lite — model ID: gemini-3.5-flash-lite.</w:t>
            </w:r>
          </w:p>
        </w:tc>
      </w:tr>
    </w:tbl>
    <w:p>
      <w:pPr>
        <w:spacing w:after="120"/>
      </w:pPr>
      <w:r>
        <w:rPr>
          <w:i w:val="0"/>
        </w:rPr>
        <w:t>Dokumentasi Google AI for Developers saat ini mendeskripsikan model tersebut sebagai model low-latency dan cost-effective untuk throughput tinggi. Konfigurasi model harus tetap dapat diganti melalui server-side configuration.</w:t>
      </w:r>
    </w:p>
    <w:p>
      <w:pPr>
        <w:pStyle w:val="Heading2"/>
        <w:spacing w:before="140" w:after="80"/>
      </w:pPr>
      <w:r>
        <w:t>12.2 User Experience</w:t>
      </w:r>
    </w:p>
    <w:p>
      <w:pPr>
        <w:spacing w:after="40"/>
      </w:pPr>
      <w:r>
        <w:t>1. User mengisi teks secara manual.</w:t>
      </w:r>
    </w:p>
    <w:p>
      <w:pPr>
        <w:spacing w:after="40"/>
      </w:pPr>
      <w:r>
        <w:t>2. User menekan “✨ Perbaiki dengan AI”.</w:t>
      </w:r>
    </w:p>
    <w:p>
      <w:pPr>
        <w:spacing w:after="40"/>
      </w:pPr>
      <w:r>
        <w:t>3. Frontend mengirim field yang diperlukan ke backend.</w:t>
      </w:r>
    </w:p>
    <w:p>
      <w:pPr>
        <w:spacing w:after="40"/>
      </w:pPr>
      <w:r>
        <w:t>4. Backend memanggil Gemini.</w:t>
      </w:r>
    </w:p>
    <w:p>
      <w:pPr>
        <w:spacing w:after="40"/>
      </w:pPr>
      <w:r>
        <w:t>5. Backend memvalidasi response.</w:t>
      </w:r>
    </w:p>
    <w:p>
      <w:pPr>
        <w:spacing w:after="40"/>
      </w:pPr>
      <w:r>
        <w:t>6. UI menampilkan hasil yang disarankan.</w:t>
      </w:r>
    </w:p>
    <w:p>
      <w:pPr>
        <w:spacing w:after="40"/>
      </w:pPr>
      <w:r>
        <w:t>7. User memilih “Gunakan hasil” atau tetap memakai teks asli.</w:t>
      </w:r>
    </w:p>
    <w:p>
      <w:pPr/>
      <w:r>
        <w:t>Setelah data final dianggap cukup, user tetap wajib melewati Final Preview sebelum download.</w:t>
      </w:r>
    </w:p>
    <w:p>
      <w:pPr>
        <w:pStyle w:val="Heading2"/>
        <w:spacing w:before="140" w:after="80"/>
      </w:pPr>
      <w:r>
        <w:t>12.3 AI Rules</w:t>
      </w:r>
    </w:p>
    <w:p>
      <w:pPr>
        <w:pStyle w:val="ListBullet"/>
        <w:spacing w:after="40"/>
      </w:pPr>
      <w:r>
        <w:t>Pertahankan fakta yang diberikan user.</w:t>
      </w:r>
    </w:p>
    <w:p>
      <w:pPr>
        <w:pStyle w:val="ListBullet"/>
        <w:spacing w:after="40"/>
      </w:pPr>
      <w:r>
        <w:t>Perbaiki grammar, struktur, kejelasan, dan profesionalitas.</w:t>
      </w:r>
    </w:p>
    <w:p>
      <w:pPr>
        <w:pStyle w:val="ListBullet"/>
        <w:spacing w:after="40"/>
      </w:pPr>
      <w:r>
        <w:t>Boleh memperpanjang kalimat dengan informasi implisit yang sudah ada.</w:t>
      </w:r>
    </w:p>
    <w:p>
      <w:pPr>
        <w:pStyle w:val="ListBullet"/>
        <w:spacing w:after="40"/>
      </w:pPr>
      <w:r>
        <w:t>Jangan menambah angka pencapaian yang tidak diberikan.</w:t>
      </w:r>
    </w:p>
    <w:p>
      <w:pPr>
        <w:pStyle w:val="ListBullet"/>
        <w:spacing w:after="40"/>
      </w:pPr>
      <w:r>
        <w:t>Jangan mengarang perusahaan, jabatan, sertifikat, skill, atau pengalaman.</w:t>
      </w:r>
    </w:p>
    <w:p>
      <w:pPr>
        <w:pStyle w:val="ListBullet"/>
        <w:spacing w:after="40"/>
      </w:pPr>
      <w:r>
        <w:t>Jangan otomatis overwrite teks asli.</w:t>
      </w:r>
    </w:p>
    <w:p>
      <w:pPr>
        <w:pStyle w:val="Heading2"/>
        <w:spacing w:before="140" w:after="80"/>
      </w:pPr>
      <w:r>
        <w:t>12.4 AI Prompt Skeleton</w:t>
      </w:r>
    </w:p>
    <w:p>
      <w:r>
        <w:rPr>
          <w:rFonts w:ascii="Consolas" w:hAnsi="Consolas"/>
          <w:sz w:val="16"/>
        </w:rPr>
        <w:t>System:</w:t>
        <w:br/>
        <w:t>Anda adalah professional resume writing assistant.</w:t>
        <w:br/>
        <w:t>Perbaiki teks CV agar lebih profesional, jelas, efektif, dan natural.</w:t>
        <w:br/>
        <w:t>Pertahankan semua fakta dari input pengguna.</w:t>
        <w:br/>
        <w:t>Jangan mengarang pengalaman, angka, perusahaan, jabatan, sertifikat,</w:t>
        <w:br/>
        <w:t>atau kemampuan. Jangan mengubah angka atau fakta penting.</w:t>
        <w:br/>
        <w:br/>
        <w:t>Output:</w:t>
        <w:br/>
        <w:t>- improved: versi yang diperbaiki</w:t>
        <w:br/>
        <w:t>- alternatives: hingga 3 variasi jika relevan</w:t>
      </w:r>
    </w:p>
    <w:p>
      <w:r>
        <w:br w:type="page"/>
      </w:r>
    </w:p>
    <w:p>
      <w:pPr>
        <w:spacing w:before="120" w:after="120"/>
      </w:pPr>
      <w:r>
        <w:rPr>
          <w:b/>
          <w:color w:val="111827"/>
          <w:sz w:val="34"/>
        </w:rPr>
        <w:t>13. CV Completion Percentage</w:t>
      </w:r>
    </w:p>
    <w:p>
      <w:pPr>
        <w:spacing w:after="120"/>
      </w:pPr>
      <w:r>
        <w:rPr>
          <w:i w:val="0"/>
        </w:rPr>
        <w:t>UI hanya menampilkan angka persentase, misalnya “86%”. Tidak menampilkan checklist panjang di area utama editor.</w:t>
      </w:r>
    </w:p>
    <w:p>
      <w:pPr>
        <w:pStyle w:val="Heading2"/>
        <w:spacing w:before="140" w:after="80"/>
      </w:pPr>
      <w:r>
        <w:t>13.1 Suggested weighted calculation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563EB"/>
            <w:vAlign w:val="center"/>
          </w:tcPr>
          <w:p>
            <w:pPr>
              <w:spacing w:after="0"/>
            </w:pPr>
            <w:r>
              <w:rPr>
                <w:b/>
                <w:color w:val="FFFFFF"/>
                <w:sz w:val="17"/>
              </w:rPr>
              <w:t>Area</w:t>
            </w:r>
          </w:p>
        </w:tc>
        <w:tc>
          <w:tcPr>
            <w:tcW w:type="dxa" w:w="5083"/>
            <w:shd w:fill="2563EB"/>
            <w:vAlign w:val="center"/>
          </w:tcPr>
          <w:p>
            <w:pPr>
              <w:spacing w:after="0"/>
            </w:pPr>
            <w:r>
              <w:rPr>
                <w:b/>
                <w:color w:val="FFFFFF"/>
                <w:sz w:val="17"/>
              </w:rPr>
              <w:t>Weight</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7"/>
              </w:rPr>
              <w:t>Personal Information</w:t>
            </w:r>
          </w:p>
        </w:tc>
        <w:tc>
          <w:tcPr>
            <w:tcW w:type="dxa" w:w="5083"/>
            <w:vAlign w:val="top"/>
            <w:tcBorders>
              <w:top w:val="single" w:sz="4" w:color="D1D5DB"/>
              <w:left w:val="single" w:sz="4" w:color="D1D5DB"/>
              <w:bottom w:val="single" w:sz="4" w:color="D1D5DB"/>
              <w:right w:val="single" w:sz="4" w:color="D1D5DB"/>
            </w:tcBorders>
          </w:tcPr>
          <w:p>
            <w:pPr>
              <w:spacing w:after="0"/>
            </w:pPr>
            <w:r>
              <w:rPr>
                <w:sz w:val="17"/>
              </w:rPr>
              <w:t>20%</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7"/>
              </w:rPr>
              <w:t>Profile</w:t>
            </w:r>
          </w:p>
        </w:tc>
        <w:tc>
          <w:tcPr>
            <w:tcW w:type="dxa" w:w="5083"/>
            <w:vAlign w:val="top"/>
            <w:tcBorders>
              <w:top w:val="single" w:sz="4" w:color="D1D5DB"/>
              <w:left w:val="single" w:sz="4" w:color="D1D5DB"/>
              <w:bottom w:val="single" w:sz="4" w:color="D1D5DB"/>
              <w:right w:val="single" w:sz="4" w:color="D1D5DB"/>
            </w:tcBorders>
          </w:tcPr>
          <w:p>
            <w:pPr>
              <w:spacing w:after="0"/>
            </w:pPr>
            <w:r>
              <w:rPr>
                <w:sz w:val="17"/>
              </w:rPr>
              <w:t>15%</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7"/>
              </w:rPr>
              <w:t>Experience</w:t>
            </w:r>
          </w:p>
        </w:tc>
        <w:tc>
          <w:tcPr>
            <w:tcW w:type="dxa" w:w="5083"/>
            <w:vAlign w:val="top"/>
            <w:tcBorders>
              <w:top w:val="single" w:sz="4" w:color="D1D5DB"/>
              <w:left w:val="single" w:sz="4" w:color="D1D5DB"/>
              <w:bottom w:val="single" w:sz="4" w:color="D1D5DB"/>
              <w:right w:val="single" w:sz="4" w:color="D1D5DB"/>
            </w:tcBorders>
          </w:tcPr>
          <w:p>
            <w:pPr>
              <w:spacing w:after="0"/>
            </w:pPr>
            <w:r>
              <w:rPr>
                <w:sz w:val="17"/>
              </w:rPr>
              <w:t>25%</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7"/>
              </w:rPr>
              <w:t>Education</w:t>
            </w:r>
          </w:p>
        </w:tc>
        <w:tc>
          <w:tcPr>
            <w:tcW w:type="dxa" w:w="5083"/>
            <w:vAlign w:val="top"/>
            <w:tcBorders>
              <w:top w:val="single" w:sz="4" w:color="D1D5DB"/>
              <w:left w:val="single" w:sz="4" w:color="D1D5DB"/>
              <w:bottom w:val="single" w:sz="4" w:color="D1D5DB"/>
              <w:right w:val="single" w:sz="4" w:color="D1D5DB"/>
            </w:tcBorders>
          </w:tcPr>
          <w:p>
            <w:pPr>
              <w:spacing w:after="0"/>
            </w:pPr>
            <w:r>
              <w:rPr>
                <w:sz w:val="17"/>
              </w:rPr>
              <w:t>15%</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7"/>
              </w:rPr>
              <w:t>Skills</w:t>
            </w:r>
          </w:p>
        </w:tc>
        <w:tc>
          <w:tcPr>
            <w:tcW w:type="dxa" w:w="5083"/>
            <w:vAlign w:val="top"/>
            <w:tcBorders>
              <w:top w:val="single" w:sz="4" w:color="D1D5DB"/>
              <w:left w:val="single" w:sz="4" w:color="D1D5DB"/>
              <w:bottom w:val="single" w:sz="4" w:color="D1D5DB"/>
              <w:right w:val="single" w:sz="4" w:color="D1D5DB"/>
            </w:tcBorders>
          </w:tcPr>
          <w:p>
            <w:pPr>
              <w:spacing w:after="0"/>
            </w:pPr>
            <w:r>
              <w:rPr>
                <w:sz w:val="17"/>
              </w:rPr>
              <w:t>10%</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7"/>
              </w:rPr>
              <w:t>Supporting sections</w:t>
            </w:r>
          </w:p>
        </w:tc>
        <w:tc>
          <w:tcPr>
            <w:tcW w:type="dxa" w:w="5083"/>
            <w:vAlign w:val="top"/>
            <w:tcBorders>
              <w:top w:val="single" w:sz="4" w:color="D1D5DB"/>
              <w:left w:val="single" w:sz="4" w:color="D1D5DB"/>
              <w:bottom w:val="single" w:sz="4" w:color="D1D5DB"/>
              <w:right w:val="single" w:sz="4" w:color="D1D5DB"/>
            </w:tcBorders>
          </w:tcPr>
          <w:p>
            <w:pPr>
              <w:spacing w:after="0"/>
            </w:pPr>
            <w:r>
              <w:rPr>
                <w:sz w:val="17"/>
              </w:rPr>
              <w:t>15%</w:t>
            </w:r>
          </w:p>
        </w:tc>
      </w:tr>
    </w:tbl>
    <w:p>
      <w:pPr>
        <w:spacing w:after="120"/>
      </w:pPr>
      <w:r>
        <w:rPr>
          <w:i w:val="0"/>
        </w:rPr>
        <w:t>Bobot dapat disesuaikan per persona/template. Untuk fresh graduate, Education/Projects dapat diberi bobot lebih tinggi; untuk professional, Experience dapat lebih dominan.</w:t>
      </w:r>
    </w:p>
    <w:p>
      <w:pPr>
        <w:pStyle w:val="Heading2"/>
        <w:spacing w:before="140" w:after="80"/>
      </w:pPr>
      <w:r>
        <w:t>13.2 Final CTA State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563EB"/>
            <w:vAlign w:val="center"/>
          </w:tcPr>
          <w:p>
            <w:pPr>
              <w:spacing w:after="0"/>
            </w:pPr>
            <w:r>
              <w:rPr>
                <w:b/>
                <w:color w:val="FFFFFF"/>
                <w:sz w:val="17"/>
              </w:rPr>
              <w:t>State</w:t>
            </w:r>
          </w:p>
        </w:tc>
        <w:tc>
          <w:tcPr>
            <w:tcW w:type="dxa" w:w="5083"/>
            <w:shd w:fill="2563EB"/>
            <w:vAlign w:val="center"/>
          </w:tcPr>
          <w:p>
            <w:pPr>
              <w:spacing w:after="0"/>
            </w:pPr>
            <w:r>
              <w:rPr>
                <w:b/>
                <w:color w:val="FFFFFF"/>
                <w:sz w:val="17"/>
              </w:rPr>
              <w:t>Button</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7"/>
              </w:rPr>
              <w:t>Not ready</w:t>
            </w:r>
          </w:p>
        </w:tc>
        <w:tc>
          <w:tcPr>
            <w:tcW w:type="dxa" w:w="5083"/>
            <w:vAlign w:val="top"/>
            <w:tcBorders>
              <w:top w:val="single" w:sz="4" w:color="D1D5DB"/>
              <w:left w:val="single" w:sz="4" w:color="D1D5DB"/>
              <w:bottom w:val="single" w:sz="4" w:color="D1D5DB"/>
              <w:right w:val="single" w:sz="4" w:color="D1D5DB"/>
            </w:tcBorders>
          </w:tcPr>
          <w:p>
            <w:pPr>
              <w:spacing w:after="0"/>
            </w:pPr>
            <w:r>
              <w:rPr>
                <w:sz w:val="17"/>
              </w:rPr>
              <w:t>Disabled/gray — “Buat CV Sekarang”</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7"/>
              </w:rPr>
              <w:t>Ready</w:t>
            </w:r>
          </w:p>
        </w:tc>
        <w:tc>
          <w:tcPr>
            <w:tcW w:type="dxa" w:w="5083"/>
            <w:vAlign w:val="top"/>
            <w:tcBorders>
              <w:top w:val="single" w:sz="4" w:color="D1D5DB"/>
              <w:left w:val="single" w:sz="4" w:color="D1D5DB"/>
              <w:bottom w:val="single" w:sz="4" w:color="D1D5DB"/>
              <w:right w:val="single" w:sz="4" w:color="D1D5DB"/>
            </w:tcBorders>
          </w:tcPr>
          <w:p>
            <w:pPr>
              <w:spacing w:after="0"/>
            </w:pPr>
            <w:r>
              <w:rPr>
                <w:sz w:val="17"/>
              </w:rPr>
              <w:t>Blue — “Buat CV Sekarang →”</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7"/>
              </w:rPr>
              <w:t>Generating</w:t>
            </w:r>
          </w:p>
        </w:tc>
        <w:tc>
          <w:tcPr>
            <w:tcW w:type="dxa" w:w="5083"/>
            <w:vAlign w:val="top"/>
            <w:tcBorders>
              <w:top w:val="single" w:sz="4" w:color="D1D5DB"/>
              <w:left w:val="single" w:sz="4" w:color="D1D5DB"/>
              <w:bottom w:val="single" w:sz="4" w:color="D1D5DB"/>
              <w:right w:val="single" w:sz="4" w:color="D1D5DB"/>
            </w:tcBorders>
          </w:tcPr>
          <w:p>
            <w:r>
              <w:t>Loading — “Menyiapkan Preview…”</w:t>
            </w:r>
          </w:p>
        </w:tc>
      </w:tr>
    </w:tbl>
    <w:p>
      <w:r>
        <w:br w:type="page"/>
      </w:r>
    </w:p>
    <w:p>
      <w:pPr>
        <w:spacing w:before="120" w:after="120"/>
      </w:pPr>
      <w:r>
        <w:rPr>
          <w:b/>
          <w:color w:val="111827"/>
          <w:sz w:val="34"/>
        </w:rPr>
        <w:t>14. PDF &amp; DOCX Export</w:t>
      </w:r>
    </w:p>
    <w:p>
      <w:pPr>
        <w:pStyle w:val="Heading2"/>
      </w:pPr>
      <w:r>
        <w:t>14.1 Final Preview Gate</w:t>
      </w:r>
    </w:p>
    <w:p>
      <w:pPr/>
      <w:r>
        <w:t>Final Preview wajib ditampilkan sebelum proses download. Sistem tidak boleh langsung memicu download PDF/DOCX setelah user menekan CTA “Buat CV Sekarang”.</w:t>
      </w:r>
    </w:p>
    <w:p>
      <w:pPr/>
      <w:r>
        <w:t>Preview harus menggunakan renderer/data yang sama dengan export sehingga user dapat memeriksa layout, foto, tipografi, section order, dan panjang dokumen sebelum file dibuat.</w:t>
      </w:r>
    </w:p>
    <w:p>
      <w:pPr/>
      <w:r>
        <w:t>User harus dapat kembali ke editor dari Final Preview. Tidak ada data CV yang boleh hilang akibat validasi, preview error, atau perpindahan antara editor dan preview.</w:t>
      </w:r>
    </w:p>
    <w:p>
      <w:pPr>
        <w:pStyle w:val="Heading2"/>
        <w:spacing w:before="140" w:after="80"/>
      </w:pPr>
      <w:r>
        <w:t>14.2 Shared Requirements</w:t>
      </w:r>
    </w:p>
    <w:p>
      <w:pPr>
        <w:pStyle w:val="ListBullet"/>
        <w:spacing w:after="40"/>
      </w:pPr>
      <w:r>
        <w:t>Paper: A4 Portrait.</w:t>
      </w:r>
    </w:p>
    <w:p>
      <w:pPr>
        <w:pStyle w:val="ListBullet"/>
        <w:spacing w:after="40"/>
      </w:pPr>
      <w:r>
        <w:t>Target: 1 page.</w:t>
      </w:r>
    </w:p>
    <w:p>
      <w:pPr>
        <w:pStyle w:val="ListBullet"/>
        <w:spacing w:after="40"/>
      </w:pPr>
      <w:r>
        <w:t>Tidak ada watermark.</w:t>
      </w:r>
    </w:p>
    <w:p>
      <w:pPr>
        <w:pStyle w:val="ListBullet"/>
        <w:spacing w:after="40"/>
      </w:pPr>
      <w:r>
        <w:t>Tidak ada copyright MAMINNASS di file.</w:t>
      </w:r>
    </w:p>
    <w:p>
      <w:pPr>
        <w:pStyle w:val="ListBullet"/>
        <w:spacing w:after="40"/>
      </w:pPr>
      <w:r>
        <w:t>Nama file menggunakan nama lengkap user.</w:t>
      </w:r>
    </w:p>
    <w:p>
      <w:pPr>
        <w:pStyle w:val="ListBullet"/>
        <w:spacing w:after="40"/>
      </w:pPr>
      <w:r>
        <w:t>Special characters pada filename dibersihkan.</w:t>
      </w:r>
    </w:p>
    <w:p>
      <w:pPr>
        <w:pStyle w:val="Heading2"/>
        <w:spacing w:before="140" w:after="80"/>
      </w:pPr>
      <w:r>
        <w:t>14.3 Filename</w:t>
      </w:r>
    </w:p>
    <w:tbl>
      <w:tblPr>
        <w:tblW w:type="auto" w:w="0"/>
        <w:jc w:val="center"/>
        <w:tblLook w:firstColumn="1" w:firstRow="1" w:lastColumn="0" w:lastRow="0" w:noHBand="0" w:noVBand="1" w:val="04A0"/>
      </w:tblPr>
      <w:tblGrid>
        <w:gridCol w:w="10166"/>
      </w:tblGrid>
      <w:tr>
        <w:tc>
          <w:tcPr>
            <w:tcW w:type="dxa" w:w="10166"/>
            <w:shd w:fill="EFF6FF"/>
            <w:tcBorders>
              <w:top w:val="single" w:sz="4" w:color="D1D5DB"/>
              <w:left w:val="single" w:sz="4" w:color="D1D5DB"/>
              <w:bottom w:val="single" w:sz="4" w:color="D1D5DB"/>
              <w:right w:val="single" w:sz="4" w:color="D1D5DB"/>
            </w:tcBorders>
          </w:tcPr>
          <w:p>
            <w:pPr>
              <w:spacing w:after="40"/>
            </w:pPr>
            <w:r>
              <w:rPr>
                <w:b/>
                <w:color w:val="2563EB"/>
              </w:rPr>
              <w:t>Example</w:t>
            </w:r>
          </w:p>
          <w:p>
            <w:pPr>
              <w:spacing w:after="80"/>
            </w:pPr>
            <w:r>
              <w:t>Budi Santoso.pdf</w:t>
              <w:br/>
              <w:t>Budi Santoso.docx</w:t>
            </w:r>
          </w:p>
        </w:tc>
      </w:tr>
    </w:tbl>
    <w:p>
      <w:pPr>
        <w:pStyle w:val="Heading2"/>
        <w:spacing w:before="140" w:after="80"/>
      </w:pPr>
      <w:r>
        <w:t>14.4 PDF Renderer</w:t>
      </w:r>
    </w:p>
    <w:p>
      <w:pPr>
        <w:spacing w:after="120"/>
      </w:pPr>
      <w:r>
        <w:rPr>
          <w:i w:val="0"/>
        </w:rPr>
        <w:t>Gunakan renderer HTML/CSS yang konsisten dengan live preview, misalnya Playwright/Chromium pada server. Pastikan font dan image assets tersedia secara deterministik.</w:t>
      </w:r>
    </w:p>
    <w:p>
      <w:pPr>
        <w:pStyle w:val="Heading2"/>
        <w:spacing w:before="140" w:after="80"/>
      </w:pPr>
      <w:r>
        <w:t>14.5 DOCX Renderer</w:t>
      </w:r>
    </w:p>
    <w:p>
      <w:pPr>
        <w:spacing w:after="120"/>
      </w:pPr>
      <w:r>
        <w:rPr>
          <w:i w:val="0"/>
        </w:rPr>
        <w:t>Gunakan library DOCX yang menghasilkan text sebagai text, gambar sebagai image, dan mempertahankan heading/section structure. Jangan membuat DOCX hanya berupa satu screenshot.</w:t>
      </w:r>
    </w:p>
    <w:p>
      <w:pPr>
        <w:pStyle w:val="Heading2"/>
        <w:spacing w:before="140" w:after="80"/>
      </w:pPr>
      <w:r>
        <w:t>14.6 One-Page Strategy</w:t>
      </w:r>
    </w:p>
    <w:p>
      <w:pPr>
        <w:pStyle w:val="ListBullet"/>
        <w:spacing w:after="40"/>
      </w:pPr>
      <w:r>
        <w:t>Gunakan spacing, line-height, dan margin yang terkontrol.</w:t>
      </w:r>
    </w:p>
    <w:p>
      <w:pPr>
        <w:pStyle w:val="ListBullet"/>
        <w:spacing w:after="40"/>
      </w:pPr>
      <w:r>
        <w:t>Lakukan scaling tipografi hanya dalam batas aman.</w:t>
      </w:r>
    </w:p>
    <w:p>
      <w:pPr>
        <w:pStyle w:val="ListBullet"/>
        <w:spacing w:after="40"/>
      </w:pPr>
      <w:r>
        <w:t>Jangan menghapus konten secara diam-diam.</w:t>
      </w:r>
    </w:p>
    <w:p>
      <w:pPr>
        <w:pStyle w:val="ListBullet"/>
        <w:spacing w:after="40"/>
      </w:pPr>
      <w:r>
        <w:t>Jika konten terlalu banyak, beri warning sebelum export.</w:t>
      </w:r>
    </w:p>
    <w:p>
      <w:r>
        <w:br w:type="page"/>
      </w:r>
    </w:p>
    <w:p>
      <w:pPr>
        <w:spacing w:before="120" w:after="120"/>
      </w:pPr>
      <w:r>
        <w:t>15. Download &amp; Donation Flow</w:t>
      </w:r>
    </w:p>
    <w:p>
      <w:pPr>
        <w:pStyle w:val="Heading2"/>
      </w:pPr>
      <w:r>
        <w:t>15.1 Download setelah Final Preview</w:t>
      </w:r>
    </w:p>
    <w:p>
      <w:pPr/>
      <w:r>
        <w:t>1. Final Preview berhasil dimuat dan dapat dilihat user.</w:t>
      </w:r>
    </w:p>
    <w:p>
      <w:pPr/>
      <w:r>
        <w:t>2. User memilih Download PDF atau Download DOCX.</w:t>
      </w:r>
    </w:p>
    <w:p>
      <w:pPr/>
      <w:r>
        <w:t>3. Sistem mengeksekusi export berdasarkan CVDocument + template aktif.</w:t>
      </w:r>
    </w:p>
    <w:p>
      <w:pPr/>
      <w:r>
        <w:t>4. File dikembalikan ke browser untuk diunduh.</w:t>
      </w:r>
    </w:p>
    <w:p>
      <w:pPr/>
      <w:r>
        <w:t>5. Setelah download berhasil, sistem menampilkan Success State dan opsi Saweria (opsional).</w:t>
      </w:r>
    </w:p>
    <w:p>
      <w:pPr>
        <w:pStyle w:val="Heading2"/>
        <w:spacing w:before="140" w:after="80"/>
      </w:pPr>
      <w:r>
        <w:t>15.2 Success State</w:t>
      </w:r>
    </w:p>
    <w:tbl>
      <w:tblPr>
        <w:tblW w:type="auto" w:w="0"/>
        <w:jc w:val="center"/>
        <w:tblLook w:firstColumn="1" w:firstRow="1" w:lastColumn="0" w:lastRow="0" w:noHBand="0" w:noVBand="1" w:val="04A0"/>
      </w:tblPr>
      <w:tblGrid>
        <w:gridCol w:w="10166"/>
      </w:tblGrid>
      <w:tr>
        <w:tc>
          <w:tcPr>
            <w:tcW w:type="dxa" w:w="10166"/>
            <w:shd w:fill="EFF6FF"/>
            <w:tcBorders>
              <w:top w:val="single" w:sz="4" w:color="D1D5DB"/>
              <w:left w:val="single" w:sz="4" w:color="D1D5DB"/>
              <w:bottom w:val="single" w:sz="4" w:color="D1D5DB"/>
              <w:right w:val="single" w:sz="4" w:color="D1D5DB"/>
            </w:tcBorders>
          </w:tcPr>
          <w:p>
            <w:r>
              <w:t>Final Preview screen / Tampilkan CV final dalam preview A4 yang utuh. /  / [ Kembali Edit ]    [ Download PDF ]    [ Download DOCX ] /  / Setelah salah satu download berhasil → 🎉 CV berhasil dibuat! /  / Jika CV Builder ID membantu kamu, dukung pengembang melalui Saweria (opsional). /  / [ ❤️ Dukung via Saweria ] / [ Download Lagi ]</w:t>
            </w:r>
          </w:p>
        </w:tc>
      </w:tr>
    </w:tbl>
    <w:p>
      <w:pPr>
        <w:pStyle w:val="Heading2"/>
        <w:spacing w:before="140" w:after="80"/>
      </w:pPr>
      <w:r>
        <w:t>15.3 Donation Rules</w:t>
      </w:r>
    </w:p>
    <w:p>
      <w:pPr>
        <w:pStyle w:val="ListBullet"/>
        <w:spacing w:after="40"/>
      </w:pPr>
      <w:r>
        <w:t>Donation bersifat sukarela.</w:t>
      </w:r>
    </w:p>
    <w:p>
      <w:pPr>
        <w:pStyle w:val="ListBullet"/>
        <w:spacing w:after="40"/>
      </w:pPr>
      <w:r>
        <w:t>Download tidak dikunci oleh donasi.</w:t>
      </w:r>
    </w:p>
    <w:p>
      <w:pPr>
        <w:pStyle w:val="ListBullet"/>
        <w:spacing w:after="40"/>
      </w:pPr>
      <w:r>
        <w:t>Klik Saweria membuka URL Saweria yang dikonfigurasi.</w:t>
      </w:r>
    </w:p>
    <w:p>
      <w:pPr>
        <w:pStyle w:val="ListBullet"/>
        <w:spacing w:after="40"/>
      </w:pPr>
      <w:r>
        <w:t>“Download Lagi” tetap tersedia tanpa donasi.</w:t>
      </w:r>
    </w:p>
    <w:p>
      <w:pPr>
        <w:pStyle w:val="Heading2"/>
        <w:spacing w:before="140" w:after="80"/>
      </w:pPr>
      <w:r>
        <w:t>15.4 Download Safety</w:t>
      </w:r>
    </w:p>
    <w:p>
      <w:pPr>
        <w:spacing w:after="120"/>
      </w:pPr>
      <w:r>
        <w:rPr>
          <w:i w:val="0"/>
        </w:rPr>
        <w:t>Jika satu format gagal, format lain tetap dapat dicoba. Error state harus mempertahankan CV lokal agar user tidak kehilangan pekerjaan.</w:t>
      </w:r>
    </w:p>
    <w:p>
      <w:r>
        <w:br w:type="page"/>
      </w:r>
    </w:p>
    <w:p>
      <w:pPr>
        <w:spacing w:before="120" w:after="120"/>
      </w:pPr>
      <w:r>
        <w:rPr>
          <w:b/>
          <w:color w:val="111827"/>
          <w:sz w:val="34"/>
        </w:rPr>
        <w:t>16. Internationalization</w:t>
      </w:r>
    </w:p>
    <w:p>
      <w:pPr>
        <w:pStyle w:val="Heading2"/>
        <w:spacing w:before="140" w:after="80"/>
      </w:pPr>
      <w:r>
        <w:t>16.1 UI</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563EB"/>
            <w:vAlign w:val="center"/>
          </w:tcPr>
          <w:p>
            <w:pPr>
              <w:spacing w:after="0"/>
            </w:pPr>
            <w:r>
              <w:rPr>
                <w:b/>
                <w:color w:val="FFFFFF"/>
                <w:sz w:val="17"/>
              </w:rPr>
              <w:t>Element</w:t>
            </w:r>
          </w:p>
        </w:tc>
        <w:tc>
          <w:tcPr>
            <w:tcW w:type="dxa" w:w="3389"/>
            <w:shd w:fill="2563EB"/>
            <w:vAlign w:val="center"/>
          </w:tcPr>
          <w:p>
            <w:pPr>
              <w:spacing w:after="0"/>
            </w:pPr>
            <w:r>
              <w:rPr>
                <w:b/>
                <w:color w:val="FFFFFF"/>
                <w:sz w:val="17"/>
              </w:rPr>
              <w:t>Indonesia</w:t>
            </w:r>
          </w:p>
        </w:tc>
        <w:tc>
          <w:tcPr>
            <w:tcW w:type="dxa" w:w="3389"/>
            <w:shd w:fill="2563EB"/>
            <w:vAlign w:val="center"/>
          </w:tcPr>
          <w:p>
            <w:pPr>
              <w:spacing w:after="0"/>
            </w:pPr>
            <w:r>
              <w:rPr>
                <w:b/>
                <w:color w:val="FFFFFF"/>
                <w:sz w:val="17"/>
              </w:rPr>
              <w:t>English</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7"/>
              </w:rPr>
              <w:t>Primary CTA</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Buat CV Sekarang</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Create My CV</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7"/>
              </w:rPr>
              <w:t>Preview tab</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PREVIEW</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PREVIEW</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7"/>
              </w:rPr>
              <w:t>Edit tab</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EDIT</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EDIT</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7"/>
              </w:rPr>
              <w:t>Template</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Template</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Template</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7"/>
              </w:rPr>
              <w:t>Saved status</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Tersimpan otomatis</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Saved automatically</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7"/>
              </w:rPr>
              <w:t>Download</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Download</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Download</w:t>
            </w:r>
          </w:p>
        </w:tc>
      </w:tr>
    </w:tbl>
    <w:p>
      <w:pPr>
        <w:pStyle w:val="Heading2"/>
        <w:spacing w:before="140" w:after="80"/>
      </w:pPr>
      <w:r>
        <w:t>16.2 Important Scope Rule</w:t>
      </w:r>
    </w:p>
    <w:tbl>
      <w:tblPr>
        <w:tblW w:type="auto" w:w="0"/>
        <w:jc w:val="center"/>
        <w:tblLook w:firstColumn="1" w:firstRow="1" w:lastColumn="0" w:lastRow="0" w:noHBand="0" w:noVBand="1" w:val="04A0"/>
      </w:tblPr>
      <w:tblGrid>
        <w:gridCol w:w="10166"/>
      </w:tblGrid>
      <w:tr>
        <w:tc>
          <w:tcPr>
            <w:tcW w:type="dxa" w:w="10166"/>
            <w:shd w:fill="EFF6FF"/>
            <w:tcBorders>
              <w:top w:val="single" w:sz="4" w:color="D1D5DB"/>
              <w:left w:val="single" w:sz="4" w:color="D1D5DB"/>
              <w:bottom w:val="single" w:sz="4" w:color="D1D5DB"/>
              <w:right w:val="single" w:sz="4" w:color="D1D5DB"/>
            </w:tcBorders>
          </w:tcPr>
          <w:p>
            <w:pPr>
              <w:spacing w:after="40"/>
            </w:pPr>
            <w:r>
              <w:rPr>
                <w:b/>
                <w:color w:val="2563EB"/>
              </w:rPr>
              <w:t>Language decision</w:t>
            </w:r>
          </w:p>
          <w:p>
            <w:pPr>
              <w:spacing w:after="80"/>
            </w:pPr>
            <w:r>
              <w:t>Pergantian bahasa website tidak otomatis menerjemahkan label CV. Bahasa UI dan bahasa dokumen adalah konsep terpisah.</w:t>
            </w:r>
          </w:p>
        </w:tc>
      </w:tr>
    </w:tbl>
    <w:p>
      <w:r>
        <w:br w:type="page"/>
      </w:r>
    </w:p>
    <w:p>
      <w:pPr>
        <w:spacing w:before="120" w:after="120"/>
      </w:pPr>
      <w:r>
        <w:rPr>
          <w:b/>
          <w:color w:val="111827"/>
          <w:sz w:val="34"/>
        </w:rPr>
        <w:t>17. Technical Architecture</w:t>
      </w:r>
    </w:p>
    <w:p>
      <w:pPr>
        <w:pStyle w:val="Heading2"/>
        <w:spacing w:before="140" w:after="80"/>
      </w:pPr>
      <w:r>
        <w:t>17.1 Recommended Stack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563EB"/>
            <w:vAlign w:val="center"/>
          </w:tcPr>
          <w:p>
            <w:pPr>
              <w:spacing w:after="0"/>
            </w:pPr>
            <w:r>
              <w:rPr>
                <w:b/>
                <w:color w:val="FFFFFF"/>
                <w:sz w:val="15"/>
              </w:rPr>
              <w:t>Layer</w:t>
            </w:r>
          </w:p>
        </w:tc>
        <w:tc>
          <w:tcPr>
            <w:tcW w:type="dxa" w:w="3389"/>
            <w:shd w:fill="2563EB"/>
            <w:vAlign w:val="center"/>
          </w:tcPr>
          <w:p>
            <w:pPr>
              <w:spacing w:after="0"/>
            </w:pPr>
            <w:r>
              <w:rPr>
                <w:b/>
                <w:color w:val="FFFFFF"/>
                <w:sz w:val="15"/>
              </w:rPr>
              <w:t>Technology</w:t>
            </w:r>
          </w:p>
        </w:tc>
        <w:tc>
          <w:tcPr>
            <w:tcW w:type="dxa" w:w="3389"/>
            <w:shd w:fill="2563EB"/>
            <w:vAlign w:val="center"/>
          </w:tcPr>
          <w:p>
            <w:pPr>
              <w:spacing w:after="0"/>
            </w:pPr>
            <w:r>
              <w:rPr>
                <w:b/>
                <w:color w:val="FFFFFF"/>
                <w:sz w:val="15"/>
              </w:rPr>
              <w:t>Purpose</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5"/>
              </w:rPr>
              <w:t>Frontend</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Next.js + React + TypeScript</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SSR/SPA hybrid, routing, UI</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5"/>
              </w:rPr>
              <w:t>Styling</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Tailwind CSS</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Responsive UI</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5"/>
              </w:rPr>
              <w:t>State</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Zustand / React state</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Editor state</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5"/>
              </w:rPr>
              <w:t>Local DB</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IndexedDB + Dexie.js</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Local CV storage</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5"/>
              </w:rPr>
              <w:t>Backend/API</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Next.js Route Handlers</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AI + export orchestration</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5"/>
              </w:rPr>
              <w:t>AI</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Gemini API</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Writing improvement</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5"/>
              </w:rPr>
              <w:t>PDF</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Playwright/Chromium</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A4 PDF rendering</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5"/>
              </w:rPr>
              <w:t>DOCX</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docx library / equivalent</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Editable Word export</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5"/>
              </w:rPr>
              <w:t>Image Crop</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CropperJS / React wrapper</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Simple photo crop</w:t>
            </w:r>
          </w:p>
        </w:tc>
      </w:tr>
    </w:tbl>
    <w:p>
      <w:pPr>
        <w:pStyle w:val="Heading2"/>
        <w:spacing w:before="140" w:after="80"/>
      </w:pPr>
      <w:r>
        <w:t>17.2 Architecture Diagram</w:t>
      </w:r>
    </w:p>
    <w:tbl>
      <w:tblPr>
        <w:tblW w:type="auto" w:w="0"/>
        <w:jc w:val="center"/>
        <w:tblLook w:firstColumn="1" w:firstRow="1" w:lastColumn="0" w:lastRow="0" w:noHBand="0" w:noVBand="1" w:val="04A0"/>
      </w:tblPr>
      <w:tblGrid>
        <w:gridCol w:w="10166"/>
      </w:tblGrid>
      <w:tr>
        <w:tc>
          <w:tcPr>
            <w:tcW w:type="dxa" w:w="10166"/>
            <w:shd w:fill="EFF6FF"/>
            <w:tcBorders>
              <w:top w:val="single" w:sz="4" w:color="D1D5DB"/>
              <w:left w:val="single" w:sz="4" w:color="D1D5DB"/>
              <w:bottom w:val="single" w:sz="4" w:color="D1D5DB"/>
              <w:right w:val="single" w:sz="4" w:color="D1D5DB"/>
            </w:tcBorders>
          </w:tcPr>
          <w:p>
            <w:pPr>
              <w:spacing w:after="40"/>
            </w:pPr>
            <w:r>
              <w:rPr>
                <w:b/>
                <w:color w:val="2563EB"/>
              </w:rPr>
              <w:t>Logical flow</w:t>
            </w:r>
          </w:p>
          <w:p>
            <w:pPr>
              <w:spacing w:after="80"/>
            </w:pPr>
            <w:r>
              <w:t>Browser UI</w:t>
              <w:br/>
              <w:t>↓</w:t>
              <w:br/>
              <w:t>Editor State</w:t>
              <w:br/>
              <w:t>↓</w:t>
              <w:br/>
              <w:t>IndexedDB (CV data)</w:t>
              <w:br/>
              <w:t>↓</w:t>
              <w:br/>
              <w:t>Template Renderer → Live Preview</w:t>
              <w:br/>
              <w:br/>
              <w:t>AI action → Backend → Gemini → Validated response → Editor</w:t>
              <w:br/>
              <w:br/>
              <w:t>Export → Backend Renderer → PDF / DOCX → Browser download</w:t>
            </w:r>
          </w:p>
        </w:tc>
      </w:tr>
    </w:tbl>
    <w:p>
      <w:pPr>
        <w:pStyle w:val="Heading2"/>
        <w:spacing w:before="140" w:after="80"/>
      </w:pPr>
      <w:r>
        <w:t>17.3 Backend Principle</w:t>
      </w:r>
    </w:p>
    <w:p>
      <w:pPr>
        <w:spacing w:after="120"/>
      </w:pPr>
      <w:r>
        <w:rPr>
          <w:i w:val="0"/>
        </w:rPr>
        <w:t>Backend bukan tempat menyimpan profile user secara permanen pada MVP. Fungsi utama backend: AI gateway, export rendering, validation, rate limiting, dan security.</w:t>
      </w:r>
    </w:p>
    <w:p>
      <w:r>
        <w:br w:type="page"/>
      </w:r>
    </w:p>
    <w:p>
      <w:pPr>
        <w:spacing w:before="120" w:after="120"/>
      </w:pPr>
      <w:r>
        <w:rPr>
          <w:b/>
          <w:color w:val="111827"/>
          <w:sz w:val="34"/>
        </w:rPr>
        <w:t>18. API Requirements</w:t>
      </w:r>
    </w:p>
    <w:p>
      <w:pPr>
        <w:pStyle w:val="Heading2"/>
        <w:spacing w:before="140" w:after="80"/>
      </w:pPr>
      <w:r>
        <w:t>18.1 AI Endpoint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563EB"/>
            <w:vAlign w:val="center"/>
          </w:tcPr>
          <w:p>
            <w:pPr>
              <w:spacing w:after="0"/>
            </w:pPr>
            <w:r>
              <w:rPr>
                <w:b/>
                <w:color w:val="FFFFFF"/>
                <w:sz w:val="17"/>
              </w:rPr>
              <w:t>Endpoint</w:t>
            </w:r>
          </w:p>
        </w:tc>
        <w:tc>
          <w:tcPr>
            <w:tcW w:type="dxa" w:w="3389"/>
            <w:shd w:fill="2563EB"/>
            <w:vAlign w:val="center"/>
          </w:tcPr>
          <w:p>
            <w:pPr>
              <w:spacing w:after="0"/>
            </w:pPr>
            <w:r>
              <w:rPr>
                <w:b/>
                <w:color w:val="FFFFFF"/>
                <w:sz w:val="17"/>
              </w:rPr>
              <w:t>Method</w:t>
            </w:r>
          </w:p>
        </w:tc>
        <w:tc>
          <w:tcPr>
            <w:tcW w:type="dxa" w:w="3389"/>
            <w:shd w:fill="2563EB"/>
            <w:vAlign w:val="center"/>
          </w:tcPr>
          <w:p>
            <w:pPr>
              <w:spacing w:after="0"/>
            </w:pPr>
            <w:r>
              <w:rPr>
                <w:b/>
                <w:color w:val="FFFFFF"/>
                <w:sz w:val="17"/>
              </w:rPr>
              <w:t>Purpose</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7"/>
              </w:rPr>
              <w:t>/api/ai/improve</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POST</w:t>
            </w:r>
          </w:p>
        </w:tc>
        <w:tc>
          <w:tcPr>
            <w:tcW w:type="dxa" w:w="3389"/>
            <w:vAlign w:val="top"/>
            <w:tcBorders>
              <w:top w:val="single" w:sz="4" w:color="D1D5DB"/>
              <w:left w:val="single" w:sz="4" w:color="D1D5DB"/>
              <w:bottom w:val="single" w:sz="4" w:color="D1D5DB"/>
              <w:right w:val="single" w:sz="4" w:color="D1D5DB"/>
            </w:tcBorders>
          </w:tcPr>
          <w:p>
            <w:pPr>
              <w:spacing w:after="0"/>
            </w:pPr>
            <w:r>
              <w:rPr>
                <w:sz w:val="17"/>
              </w:rPr>
              <w:t>Memperbaiki teks CV dengan AI</w:t>
            </w:r>
          </w:p>
        </w:tc>
      </w:tr>
    </w:tbl>
    <w:p>
      <w:pPr>
        <w:pStyle w:val="Heading2"/>
        <w:spacing w:before="140" w:after="80"/>
      </w:pPr>
      <w:r>
        <w:t>18.2 Request Concept</w:t>
      </w:r>
    </w:p>
    <w:p>
      <w:r>
        <w:rPr>
          <w:rFonts w:ascii="Consolas" w:hAnsi="Consolas"/>
          <w:sz w:val="16"/>
        </w:rPr>
        <w:t>{</w:t>
        <w:br/>
        <w:t xml:space="preserve">  "section": "experience",</w:t>
        <w:br/>
        <w:t xml:space="preserve">  "context": {</w:t>
        <w:br/>
        <w:t xml:space="preserve">    "position": "Digital Marketing",</w:t>
        <w:br/>
        <w:t xml:space="preserve">    "company": "ABC Company"</w:t>
        <w:br/>
        <w:t xml:space="preserve">  },</w:t>
        <w:br/>
        <w:t xml:space="preserve">  "text": "Membuat konten media sosial"</w:t>
        <w:br/>
        <w:t>}</w:t>
      </w:r>
    </w:p>
    <w:p>
      <w:pPr>
        <w:pStyle w:val="Heading2"/>
        <w:spacing w:before="140" w:after="80"/>
      </w:pPr>
      <w:r>
        <w:t>18.3 Response Concept</w:t>
      </w:r>
    </w:p>
    <w:p>
      <w:r>
        <w:rPr>
          <w:rFonts w:ascii="Consolas" w:hAnsi="Consolas"/>
          <w:sz w:val="16"/>
        </w:rPr>
        <w:t>{</w:t>
        <w:br/>
        <w:t xml:space="preserve">  "original": "Membuat konten media sosial",</w:t>
        <w:br/>
        <w:t xml:space="preserve">  "improved": "Mengembangkan dan mengelola konten media sosial ...",</w:t>
        <w:br/>
        <w:t xml:space="preserve">  "alternatives": ["...", "..."]</w:t>
        <w:br/>
        <w:t>}</w:t>
      </w:r>
    </w:p>
    <w:p>
      <w:pPr>
        <w:pStyle w:val="Heading2"/>
        <w:spacing w:before="140" w:after="80"/>
      </w:pPr>
      <w:r>
        <w:t>18.4 API Rules</w:t>
      </w:r>
    </w:p>
    <w:p>
      <w:pPr>
        <w:pStyle w:val="ListBullet"/>
        <w:spacing w:after="40"/>
      </w:pPr>
      <w:r>
        <w:t>Gemini API key harus berada di environment variable/server.</w:t>
      </w:r>
    </w:p>
    <w:p>
      <w:pPr>
        <w:pStyle w:val="ListBullet"/>
        <w:spacing w:after="40"/>
      </w:pPr>
      <w:r>
        <w:t>Validasi size dan schema sebelum memanggil model.</w:t>
      </w:r>
    </w:p>
    <w:p>
      <w:pPr>
        <w:pStyle w:val="ListBullet"/>
        <w:spacing w:after="40"/>
      </w:pPr>
      <w:r>
        <w:t>Rate limit per client/session.</w:t>
      </w:r>
    </w:p>
    <w:p>
      <w:pPr>
        <w:pStyle w:val="ListBullet"/>
        <w:spacing w:after="40"/>
      </w:pPr>
      <w:r>
        <w:t>Jangan kirim data CV yang tidak diperlukan ke endpoint AI.</w:t>
      </w:r>
    </w:p>
    <w:p>
      <w:pPr>
        <w:pStyle w:val="ListBullet"/>
        <w:spacing w:after="40"/>
      </w:pPr>
      <w:r>
        <w:t>Response AI harus divalidasi sebelum diterapkan ke editor.</w:t>
      </w:r>
    </w:p>
    <w:p>
      <w:r>
        <w:br w:type="page"/>
      </w:r>
    </w:p>
    <w:p>
      <w:pPr>
        <w:spacing w:before="120" w:after="120"/>
      </w:pPr>
      <w:r>
        <w:rPr>
          <w:b/>
          <w:color w:val="111827"/>
          <w:sz w:val="34"/>
        </w:rPr>
        <w:t>19. Security, Privacy &amp; Data Handling</w:t>
      </w:r>
    </w:p>
    <w:p>
      <w:pPr>
        <w:pStyle w:val="Heading2"/>
        <w:spacing w:before="140" w:after="80"/>
      </w:pPr>
      <w:r>
        <w:t>19.1 Security</w:t>
      </w:r>
    </w:p>
    <w:p>
      <w:pPr>
        <w:pStyle w:val="ListBullet"/>
        <w:spacing w:after="40"/>
      </w:pPr>
      <w:r>
        <w:t>API secret tidak pernah berada di bundle frontend.</w:t>
      </w:r>
    </w:p>
    <w:p>
      <w:pPr>
        <w:pStyle w:val="ListBullet"/>
        <w:spacing w:after="40"/>
      </w:pPr>
      <w:r>
        <w:t>Sanitasi text/HTML sebelum rendering.</w:t>
      </w:r>
    </w:p>
    <w:p>
      <w:pPr>
        <w:pStyle w:val="ListBullet"/>
        <w:spacing w:after="40"/>
      </w:pPr>
      <w:r>
        <w:t>Validasi URL untuk LinkedIn/portfolio/website.</w:t>
      </w:r>
    </w:p>
    <w:p>
      <w:pPr>
        <w:pStyle w:val="ListBullet"/>
        <w:spacing w:after="40"/>
      </w:pPr>
      <w:r>
        <w:t>Batasi ukuran file foto.</w:t>
      </w:r>
    </w:p>
    <w:p>
      <w:pPr>
        <w:pStyle w:val="ListBullet"/>
        <w:spacing w:after="40"/>
      </w:pPr>
      <w:r>
        <w:t>Rate limit endpoint AI dan export.</w:t>
      </w:r>
    </w:p>
    <w:p>
      <w:pPr>
        <w:pStyle w:val="ListBullet"/>
        <w:spacing w:after="40"/>
      </w:pPr>
      <w:r>
        <w:t>Pertahankan CSP dan HTTP security headers.</w:t>
      </w:r>
    </w:p>
    <w:p>
      <w:pPr>
        <w:pStyle w:val="Heading2"/>
        <w:spacing w:before="140" w:after="80"/>
      </w:pPr>
      <w:r>
        <w:t>19.2 Privacy</w:t>
      </w:r>
    </w:p>
    <w:p>
      <w:pPr>
        <w:pStyle w:val="ListBullet"/>
        <w:spacing w:after="40"/>
      </w:pPr>
      <w:r>
        <w:t>Tidak ada akun pada MVP.</w:t>
      </w:r>
    </w:p>
    <w:p>
      <w:pPr>
        <w:pStyle w:val="ListBullet"/>
        <w:spacing w:after="40"/>
      </w:pPr>
      <w:r>
        <w:t>CV disimpan di browser.</w:t>
      </w:r>
    </w:p>
    <w:p>
      <w:pPr>
        <w:pStyle w:val="ListBullet"/>
        <w:spacing w:after="40"/>
      </w:pPr>
      <w:r>
        <w:t>Tidak ada cloud profile storage untuk data CV.</w:t>
      </w:r>
    </w:p>
    <w:p>
      <w:pPr>
        <w:pStyle w:val="ListBullet"/>
        <w:spacing w:after="40"/>
      </w:pPr>
      <w:r>
        <w:t>Analytics tidak boleh mengirim isi CV.</w:t>
      </w:r>
    </w:p>
    <w:p>
      <w:pPr>
        <w:pStyle w:val="ListBullet"/>
        <w:spacing w:after="40"/>
      </w:pPr>
      <w:r>
        <w:t>Tulisan yang dikirim ke AI harus dibatasi hanya pada field yang dipilih user.</w:t>
      </w:r>
    </w:p>
    <w:tbl>
      <w:tblPr>
        <w:tblW w:type="auto" w:w="0"/>
        <w:jc w:val="center"/>
        <w:tblLook w:firstColumn="1" w:firstRow="1" w:lastColumn="0" w:lastRow="0" w:noHBand="0" w:noVBand="1" w:val="04A0"/>
      </w:tblPr>
      <w:tblGrid>
        <w:gridCol w:w="10166"/>
      </w:tblGrid>
      <w:tr>
        <w:tc>
          <w:tcPr>
            <w:tcW w:type="dxa" w:w="10166"/>
            <w:shd w:fill="EFF6FF"/>
            <w:tcBorders>
              <w:top w:val="single" w:sz="4" w:color="D1D5DB"/>
              <w:left w:val="single" w:sz="4" w:color="D1D5DB"/>
              <w:bottom w:val="single" w:sz="4" w:color="D1D5DB"/>
              <w:right w:val="single" w:sz="4" w:color="D1D5DB"/>
            </w:tcBorders>
          </w:tcPr>
          <w:p>
            <w:pPr>
              <w:spacing w:after="40"/>
            </w:pPr>
            <w:r>
              <w:rPr>
                <w:b/>
                <w:color w:val="2563EB"/>
              </w:rPr>
              <w:t>User notice</w:t>
            </w:r>
          </w:p>
          <w:p>
            <w:pPr>
              <w:spacing w:after="80"/>
            </w:pPr>
            <w:r>
              <w:t>“CV kamu disimpan di perangkat ini. Menghapus data browser dapat menghapus CV yang tersimpan.”</w:t>
            </w:r>
          </w:p>
        </w:tc>
      </w:tr>
    </w:tbl>
    <w:p>
      <w:r>
        <w:br w:type="page"/>
      </w:r>
    </w:p>
    <w:p>
      <w:pPr>
        <w:spacing w:before="120" w:after="120"/>
      </w:pPr>
      <w:r>
        <w:rPr>
          <w:b/>
          <w:color w:val="111827"/>
          <w:sz w:val="34"/>
        </w:rPr>
        <w:t>20. Validation &amp; Error Handling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563EB"/>
            <w:vAlign w:val="center"/>
          </w:tcPr>
          <w:p>
            <w:pPr>
              <w:spacing w:after="0"/>
            </w:pPr>
            <w:r>
              <w:rPr>
                <w:b/>
                <w:color w:val="FFFFFF"/>
                <w:sz w:val="16"/>
              </w:rPr>
              <w:t>Area</w:t>
            </w:r>
          </w:p>
        </w:tc>
        <w:tc>
          <w:tcPr>
            <w:tcW w:type="dxa" w:w="5083"/>
            <w:shd w:fill="2563EB"/>
            <w:vAlign w:val="center"/>
          </w:tcPr>
          <w:p>
            <w:pPr>
              <w:spacing w:after="0"/>
            </w:pPr>
            <w:r>
              <w:rPr>
                <w:b/>
                <w:color w:val="FFFFFF"/>
                <w:sz w:val="16"/>
              </w:rPr>
              <w:t>Validation / behavior</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Email</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Format email valid.</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Phone</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Mendukung +62 dan format lokal.</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URL</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URL valid untuk LinkedIn/portfolio.</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Date</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Start tidak boleh setelah end.</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Required</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Minimal data disesuaikan template.</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AI failure</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Tampilkan error ringan; teks asli tetap aman.</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PDF failure</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CV tersimpan; user dapat retry.</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DOCX failure</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PDF tetap dapat dicoba.</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Photo too large</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Tolak &gt;5 MB dengan pesan jelas.</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Storage full</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Peringatan dan opsi hapus CV lama.</w:t>
            </w:r>
          </w:p>
        </w:tc>
      </w:tr>
    </w:tbl>
    <w:p>
      <w:pPr>
        <w:pStyle w:val="Heading2"/>
        <w:spacing w:before="140" w:after="80"/>
      </w:pPr>
      <w:r>
        <w:t>20.1 No Data Loss Rule</w:t>
      </w:r>
    </w:p>
    <w:p>
      <w:pPr>
        <w:spacing w:after="120"/>
      </w:pPr>
      <w:r>
        <w:rPr>
          <w:i w:val="0"/>
        </w:rPr>
        <w:t>Tidak boleh ada action UI biasa yang menghapus data CV tanpa konfirmasi. Template switching, AI failure, preview error, dan export failure tidak boleh menghilangkan input user.</w:t>
      </w:r>
    </w:p>
    <w:p>
      <w:r>
        <w:br w:type="page"/>
      </w:r>
    </w:p>
    <w:p>
      <w:pPr>
        <w:spacing w:before="120" w:after="120"/>
      </w:pPr>
      <w:r>
        <w:rPr>
          <w:b/>
          <w:color w:val="111827"/>
          <w:sz w:val="34"/>
        </w:rPr>
        <w:t>21. Accessibility &amp; Responsive Requirements</w:t>
      </w:r>
    </w:p>
    <w:p>
      <w:pPr>
        <w:pStyle w:val="ListBullet"/>
        <w:spacing w:after="40"/>
      </w:pPr>
      <w:r>
        <w:t>Semua input mempunyai label yang jelas.</w:t>
      </w:r>
    </w:p>
    <w:p>
      <w:pPr>
        <w:pStyle w:val="ListBullet"/>
        <w:spacing w:after="40"/>
      </w:pPr>
      <w:r>
        <w:t>Fokus keyboard terlihat.</w:t>
      </w:r>
    </w:p>
    <w:p>
      <w:pPr>
        <w:pStyle w:val="ListBullet"/>
        <w:spacing w:after="40"/>
      </w:pPr>
      <w:r>
        <w:t>Button state tidak hanya dibedakan dengan warna.</w:t>
      </w:r>
    </w:p>
    <w:p>
      <w:pPr>
        <w:pStyle w:val="ListBullet"/>
        <w:spacing w:after="40"/>
      </w:pPr>
      <w:r>
        <w:t>Contrast memenuhi standar aksesibilitas yang wajar.</w:t>
      </w:r>
    </w:p>
    <w:p>
      <w:pPr>
        <w:pStyle w:val="ListBullet"/>
        <w:spacing w:after="40"/>
      </w:pPr>
      <w:r>
        <w:t>Error message terikat ke field terkait.</w:t>
      </w:r>
    </w:p>
    <w:p>
      <w:pPr>
        <w:pStyle w:val="ListBullet"/>
        <w:spacing w:after="40"/>
      </w:pPr>
      <w:r>
        <w:t>Mobile layout dapat digunakan dalam portrait.</w:t>
      </w:r>
    </w:p>
    <w:p>
      <w:pPr>
        <w:pStyle w:val="ListBullet"/>
        <w:spacing w:after="40"/>
      </w:pPr>
      <w:r>
        <w:t>Preview A4 dapat di-scroll/zoom tanpa memecahkan editor.</w:t>
      </w:r>
    </w:p>
    <w:p>
      <w:pPr>
        <w:pStyle w:val="Heading2"/>
        <w:spacing w:before="140" w:after="80"/>
      </w:pPr>
      <w:r>
        <w:t>21.1 Breakpoint Concept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563EB"/>
            <w:vAlign w:val="center"/>
          </w:tcPr>
          <w:p>
            <w:pPr>
              <w:spacing w:after="0"/>
            </w:pPr>
            <w:r>
              <w:rPr>
                <w:b/>
                <w:color w:val="FFFFFF"/>
                <w:sz w:val="17"/>
              </w:rPr>
              <w:t>Viewport</w:t>
            </w:r>
          </w:p>
        </w:tc>
        <w:tc>
          <w:tcPr>
            <w:tcW w:type="dxa" w:w="5083"/>
            <w:shd w:fill="2563EB"/>
            <w:vAlign w:val="center"/>
          </w:tcPr>
          <w:p>
            <w:pPr>
              <w:spacing w:after="0"/>
            </w:pPr>
            <w:r>
              <w:rPr>
                <w:b/>
                <w:color w:val="FFFFFF"/>
                <w:sz w:val="17"/>
              </w:rPr>
              <w:t>Editor behavior</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7"/>
              </w:rPr>
              <w:t>Desktop ≥ 1024px</w:t>
            </w:r>
          </w:p>
        </w:tc>
        <w:tc>
          <w:tcPr>
            <w:tcW w:type="dxa" w:w="5083"/>
            <w:vAlign w:val="top"/>
            <w:tcBorders>
              <w:top w:val="single" w:sz="4" w:color="D1D5DB"/>
              <w:left w:val="single" w:sz="4" w:color="D1D5DB"/>
              <w:bottom w:val="single" w:sz="4" w:color="D1D5DB"/>
              <w:right w:val="single" w:sz="4" w:color="D1D5DB"/>
            </w:tcBorders>
          </w:tcPr>
          <w:p>
            <w:pPr>
              <w:spacing w:after="0"/>
            </w:pPr>
            <w:r>
              <w:rPr>
                <w:sz w:val="17"/>
              </w:rPr>
              <w:t>Form + preview berdampingan.</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7"/>
              </w:rPr>
              <w:t>Tablet 768–1023px</w:t>
            </w:r>
          </w:p>
        </w:tc>
        <w:tc>
          <w:tcPr>
            <w:tcW w:type="dxa" w:w="5083"/>
            <w:vAlign w:val="top"/>
            <w:tcBorders>
              <w:top w:val="single" w:sz="4" w:color="D1D5DB"/>
              <w:left w:val="single" w:sz="4" w:color="D1D5DB"/>
              <w:bottom w:val="single" w:sz="4" w:color="D1D5DB"/>
              <w:right w:val="single" w:sz="4" w:color="D1D5DB"/>
            </w:tcBorders>
          </w:tcPr>
          <w:p>
            <w:pPr>
              <w:spacing w:after="0"/>
            </w:pPr>
            <w:r>
              <w:rPr>
                <w:sz w:val="17"/>
              </w:rPr>
              <w:t>Form dominan, preview panel tetap tersedia.</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7"/>
              </w:rPr>
              <w:t>Mobile &lt; 768px</w:t>
            </w:r>
          </w:p>
        </w:tc>
        <w:tc>
          <w:tcPr>
            <w:tcW w:type="dxa" w:w="5083"/>
            <w:vAlign w:val="top"/>
            <w:tcBorders>
              <w:top w:val="single" w:sz="4" w:color="D1D5DB"/>
              <w:left w:val="single" w:sz="4" w:color="D1D5DB"/>
              <w:bottom w:val="single" w:sz="4" w:color="D1D5DB"/>
              <w:right w:val="single" w:sz="4" w:color="D1D5DB"/>
            </w:tcBorders>
          </w:tcPr>
          <w:p>
            <w:pPr>
              <w:spacing w:after="0"/>
            </w:pPr>
            <w:r>
              <w:rPr>
                <w:sz w:val="17"/>
              </w:rPr>
              <w:t>EDIT/PREVIEW tabs; satu panel pada satu waktu.</w:t>
            </w:r>
          </w:p>
        </w:tc>
      </w:tr>
    </w:tbl>
    <w:p>
      <w:r>
        <w:br w:type="page"/>
      </w:r>
    </w:p>
    <w:p>
      <w:pPr>
        <w:spacing w:before="120" w:after="120"/>
      </w:pPr>
      <w:r>
        <w:rPr>
          <w:b/>
          <w:color w:val="111827"/>
          <w:sz w:val="34"/>
        </w:rPr>
        <w:t>22. Performance &amp; Reliability</w:t>
      </w:r>
    </w:p>
    <w:p>
      <w:pPr>
        <w:pStyle w:val="Heading2"/>
        <w:spacing w:before="140" w:after="80"/>
      </w:pPr>
      <w:r>
        <w:t>22.1 Performance Targets</w:t>
      </w:r>
    </w:p>
    <w:p>
      <w:pPr>
        <w:pStyle w:val="ListBullet"/>
        <w:spacing w:after="40"/>
      </w:pPr>
      <w:r>
        <w:t>Landing page harus ringan dan cepat pada koneksi mobile.</w:t>
      </w:r>
    </w:p>
    <w:p>
      <w:pPr>
        <w:pStyle w:val="ListBullet"/>
        <w:spacing w:after="40"/>
      </w:pPr>
      <w:r>
        <w:t>Input editor tidak melakukan full page reload.</w:t>
      </w:r>
    </w:p>
    <w:p>
      <w:pPr>
        <w:pStyle w:val="ListBullet"/>
        <w:spacing w:after="40"/>
      </w:pPr>
      <w:r>
        <w:t>Live preview terasa real-time.</w:t>
      </w:r>
    </w:p>
    <w:p>
      <w:pPr>
        <w:pStyle w:val="ListBullet"/>
        <w:spacing w:after="40"/>
      </w:pPr>
      <w:r>
        <w:t>Autosave tidak menghambat typing.</w:t>
      </w:r>
    </w:p>
    <w:p>
      <w:pPr>
        <w:pStyle w:val="ListBullet"/>
        <w:spacing w:after="40"/>
      </w:pPr>
      <w:r>
        <w:t>Lazy-load template resources yang tidak sedang digunakan.</w:t>
      </w:r>
    </w:p>
    <w:p>
      <w:pPr>
        <w:pStyle w:val="ListBullet"/>
        <w:spacing w:after="40"/>
      </w:pPr>
      <w:r>
        <w:t>Export menampilkan progress/loading state.</w:t>
      </w:r>
    </w:p>
    <w:p>
      <w:pPr>
        <w:pStyle w:val="Heading2"/>
        <w:spacing w:before="140" w:after="80"/>
      </w:pPr>
      <w:r>
        <w:t>22.2 Reliability</w:t>
      </w:r>
    </w:p>
    <w:p>
      <w:pPr>
        <w:spacing w:after="120"/>
      </w:pPr>
      <w:r>
        <w:rPr>
          <w:i w:val="0"/>
        </w:rPr>
        <w:t>IndexedDB adalah sumber kebenaran data lokal. React state adalah working state. Setelah refresh, state di-hydrate dari IndexedDB.</w:t>
      </w:r>
    </w:p>
    <w:p>
      <w:r>
        <w:br w:type="page"/>
      </w:r>
    </w:p>
    <w:p>
      <w:pPr>
        <w:spacing w:before="120" w:after="120"/>
      </w:pPr>
      <w:r>
        <w:rPr>
          <w:b/>
          <w:color w:val="111827"/>
          <w:sz w:val="34"/>
        </w:rPr>
        <w:t>23. Anonymous Analytics</w:t>
      </w:r>
    </w:p>
    <w:p>
      <w:pPr>
        <w:spacing w:after="120"/>
      </w:pPr>
      <w:r>
        <w:rPr>
          <w:i w:val="0"/>
        </w:rPr>
        <w:t>Analytics opsional, anonim, dan tidak boleh mengandung isi CV.</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563EB"/>
            <w:vAlign w:val="center"/>
          </w:tcPr>
          <w:p>
            <w:pPr>
              <w:spacing w:after="0"/>
            </w:pPr>
            <w:r>
              <w:rPr>
                <w:b/>
                <w:color w:val="FFFFFF"/>
                <w:sz w:val="16"/>
              </w:rPr>
              <w:t>Event</w:t>
            </w:r>
          </w:p>
        </w:tc>
        <w:tc>
          <w:tcPr>
            <w:tcW w:type="dxa" w:w="5083"/>
            <w:shd w:fill="2563EB"/>
            <w:vAlign w:val="center"/>
          </w:tcPr>
          <w:p>
            <w:pPr>
              <w:spacing w:after="0"/>
            </w:pPr>
            <w:r>
              <w:rPr>
                <w:b/>
                <w:color w:val="FFFFFF"/>
                <w:sz w:val="16"/>
              </w:rPr>
              <w:t>Trigger</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landing_view</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Landing dibuka</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create_cv_click</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CTA dibuat CV</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cv_type_select</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ATS / Creative dipilih</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template_select</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Template dipilih</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editor_open</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Editor dibuka</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ai_improve_click</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AI dipakai</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pdf_download</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PDF berhasil di-download</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docx_download</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DOCX berhasil di-download</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donation_click</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Saweria diklik</w:t>
            </w:r>
          </w:p>
        </w:tc>
      </w:tr>
    </w:tbl>
    <w:p>
      <w:r>
        <w:br w:type="page"/>
      </w:r>
    </w:p>
    <w:p>
      <w:pPr>
        <w:spacing w:before="120" w:after="120"/>
      </w:pPr>
      <w:r>
        <w:rPr>
          <w:b/>
          <w:color w:val="111827"/>
          <w:sz w:val="34"/>
        </w:rPr>
        <w:t>24. Acceptance Criteria</w:t>
      </w:r>
    </w:p>
    <w:p>
      <w:pPr>
        <w:pStyle w:val="Heading2"/>
        <w:spacing w:before="140" w:after="80"/>
      </w:pPr>
      <w:r>
        <w:t>24.1 Landing</w:t>
      </w:r>
    </w:p>
    <w:p>
      <w:pPr>
        <w:pStyle w:val="ListBullet"/>
        <w:spacing w:after="40"/>
      </w:pPr>
      <w:r>
        <w:t>Hero, value proposition, CTA utama, dan footer tersedia.</w:t>
      </w:r>
    </w:p>
    <w:p>
      <w:pPr>
        <w:pStyle w:val="ListBullet"/>
        <w:spacing w:after="40"/>
      </w:pPr>
      <w:r>
        <w:t>CTA mengarah ke flow pembuatan CV.</w:t>
      </w:r>
    </w:p>
    <w:p>
      <w:pPr>
        <w:pStyle w:val="ListBullet"/>
        <w:spacing w:after="40"/>
      </w:pPr>
      <w:r>
        <w:t>Responsive.</w:t>
      </w:r>
    </w:p>
    <w:p>
      <w:pPr>
        <w:pStyle w:val="Heading2"/>
        <w:spacing w:before="140" w:after="80"/>
      </w:pPr>
      <w:r>
        <w:t>24.2 Type &amp; Template</w:t>
      </w:r>
    </w:p>
    <w:p>
      <w:pPr>
        <w:pStyle w:val="ListBullet"/>
        <w:spacing w:after="40"/>
      </w:pPr>
      <w:r>
        <w:t>2 tipe tersedia: ATS dan Kreatif.</w:t>
      </w:r>
    </w:p>
    <w:p>
      <w:pPr>
        <w:pStyle w:val="ListBullet"/>
        <w:spacing w:after="40"/>
      </w:pPr>
      <w:r>
        <w:t>Masing-masing memiliki 5 template.</w:t>
      </w:r>
    </w:p>
    <w:p>
      <w:pPr>
        <w:pStyle w:val="ListBullet"/>
        <w:spacing w:after="40"/>
      </w:pPr>
      <w:r>
        <w:t>Template mempunyai preview.</w:t>
      </w:r>
    </w:p>
    <w:p>
      <w:pPr>
        <w:pStyle w:val="ListBullet"/>
        <w:spacing w:after="40"/>
      </w:pPr>
      <w:r>
        <w:t>Switching template tidak menghilangkan data.</w:t>
      </w:r>
    </w:p>
    <w:p>
      <w:pPr>
        <w:pStyle w:val="Heading2"/>
        <w:spacing w:before="140" w:after="80"/>
      </w:pPr>
      <w:r>
        <w:t>24.3 Editor</w:t>
      </w:r>
    </w:p>
    <w:p>
      <w:pPr>
        <w:pStyle w:val="ListBullet"/>
        <w:spacing w:after="40"/>
      </w:pPr>
      <w:r>
        <w:t>Form dapat menambah item berulang.</w:t>
      </w:r>
    </w:p>
    <w:p>
      <w:pPr>
        <w:pStyle w:val="ListBullet"/>
        <w:spacing w:after="40"/>
      </w:pPr>
      <w:r>
        <w:t>Section dapat disembunyikan tanpa menghapus data.</w:t>
      </w:r>
    </w:p>
    <w:p>
      <w:pPr>
        <w:pStyle w:val="ListBullet"/>
        <w:spacing w:after="40"/>
      </w:pPr>
      <w:r>
        <w:t>Preview live update.</w:t>
      </w:r>
    </w:p>
    <w:p>
      <w:pPr>
        <w:pStyle w:val="ListBullet"/>
        <w:spacing w:after="40"/>
      </w:pPr>
      <w:r>
        <w:t>Autosave berjalan.</w:t>
      </w:r>
    </w:p>
    <w:p>
      <w:pPr>
        <w:pStyle w:val="ListBullet"/>
        <w:spacing w:after="40"/>
      </w:pPr>
      <w:r>
        <w:t>Photo crop berjalan.</w:t>
      </w:r>
    </w:p>
    <w:p>
      <w:pPr>
        <w:pStyle w:val="Heading2"/>
        <w:spacing w:before="140" w:after="80"/>
      </w:pPr>
      <w:r>
        <w:t>24.4 AI</w:t>
      </w:r>
    </w:p>
    <w:p>
      <w:pPr>
        <w:pStyle w:val="ListBullet"/>
        <w:spacing w:after="40"/>
      </w:pPr>
      <w:r>
        <w:t>AI hanya dipanggil setelah user action.</w:t>
      </w:r>
    </w:p>
    <w:p>
      <w:pPr>
        <w:pStyle w:val="ListBullet"/>
        <w:spacing w:after="40"/>
      </w:pPr>
      <w:r>
        <w:t>API key aman di backend.</w:t>
      </w:r>
    </w:p>
    <w:p>
      <w:pPr>
        <w:pStyle w:val="ListBullet"/>
        <w:spacing w:after="40"/>
      </w:pPr>
      <w:r>
        <w:t>Teks asli tidak di-overwrite otomatis.</w:t>
      </w:r>
    </w:p>
    <w:p>
      <w:pPr>
        <w:pStyle w:val="ListBullet"/>
        <w:spacing w:after="40"/>
      </w:pPr>
      <w:r>
        <w:t>AI tidak boleh mengarang fakta.</w:t>
      </w:r>
    </w:p>
    <w:p>
      <w:pPr>
        <w:pStyle w:val="Heading2"/>
      </w:pPr>
      <w:r>
        <w:t>24.5 Final Preview &amp; Export</w:t>
      </w:r>
    </w:p>
    <w:p>
      <w:pPr>
        <w:pStyle w:val="ListBullet"/>
      </w:pPr>
      <w:r>
        <w:t>Final Preview wajib tampil sebelum tombol download dapat digunakan.</w:t>
      </w:r>
    </w:p>
    <w:p>
      <w:pPr>
        <w:pStyle w:val="ListBullet"/>
      </w:pPr>
      <w:r>
        <w:t>Preview menggunakan data/template yang sama dengan export.</w:t>
      </w:r>
    </w:p>
    <w:p>
      <w:pPr>
        <w:pStyle w:val="ListBullet"/>
      </w:pPr>
      <w:r>
        <w:t>User dapat kembali ke editor dari preview tanpa kehilangan data.</w:t>
      </w:r>
    </w:p>
    <w:p>
      <w:pPr>
        <w:pStyle w:val="Heading2"/>
        <w:spacing w:before="140" w:after="80"/>
      </w:pPr>
      <w:r>
        <w:t>24.6 Export</w:t>
      </w:r>
    </w:p>
    <w:p>
      <w:pPr>
        <w:pStyle w:val="ListBullet"/>
        <w:spacing w:after="40"/>
      </w:pPr>
      <w:r>
        <w:t>PDF A4 valid.</w:t>
      </w:r>
    </w:p>
    <w:p>
      <w:pPr>
        <w:pStyle w:val="ListBullet"/>
        <w:spacing w:after="40"/>
      </w:pPr>
      <w:r>
        <w:t>DOCX editable valid.</w:t>
      </w:r>
    </w:p>
    <w:p>
      <w:pPr>
        <w:pStyle w:val="ListBullet"/>
        <w:spacing w:after="40"/>
      </w:pPr>
      <w:r>
        <w:t>Nama file mengikuti nama lengkap.</w:t>
      </w:r>
    </w:p>
    <w:p>
      <w:pPr>
        <w:pStyle w:val="ListBullet"/>
        <w:spacing w:after="40"/>
      </w:pPr>
      <w:r>
        <w:t>Tidak ada watermark/copyright di file.</w:t>
      </w:r>
    </w:p>
    <w:p>
      <w:pPr>
        <w:pStyle w:val="ListBullet"/>
        <w:spacing w:after="40"/>
      </w:pPr>
      <w:r>
        <w:t>Target default 1 halaman.</w:t>
      </w:r>
    </w:p>
    <w:p>
      <w:pPr>
        <w:pStyle w:val="Heading2"/>
        <w:spacing w:before="140" w:after="80"/>
      </w:pPr>
      <w:r>
        <w:t>24.7 Donation</w:t>
      </w:r>
    </w:p>
    <w:p>
      <w:pPr>
        <w:pStyle w:val="ListBullet"/>
        <w:spacing w:after="40"/>
      </w:pPr>
      <w:r>
        <w:t>Donation tampil setelah download.</w:t>
      </w:r>
    </w:p>
    <w:p>
      <w:pPr>
        <w:pStyle w:val="ListBullet"/>
        <w:spacing w:after="40"/>
      </w:pPr>
      <w:r>
        <w:t>Donation opsional.</w:t>
      </w:r>
    </w:p>
    <w:p>
      <w:pPr>
        <w:pStyle w:val="ListBullet"/>
        <w:spacing w:after="40"/>
      </w:pPr>
      <w:r>
        <w:t>Download Lagi tersedia.</w:t>
      </w:r>
    </w:p>
    <w:p>
      <w:r>
        <w:br w:type="page"/>
      </w:r>
    </w:p>
    <w:p>
      <w:pPr>
        <w:spacing w:before="120" w:after="120"/>
      </w:pPr>
      <w:r>
        <w:rPr>
          <w:b/>
          <w:color w:val="111827"/>
          <w:sz w:val="34"/>
        </w:rPr>
        <w:t>25. QA &amp; Test Matrix</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563EB"/>
            <w:vAlign w:val="center"/>
          </w:tcPr>
          <w:p>
            <w:pPr>
              <w:spacing w:after="0"/>
            </w:pPr>
            <w:r>
              <w:rPr>
                <w:b/>
                <w:color w:val="FFFFFF"/>
                <w:sz w:val="16"/>
              </w:rPr>
              <w:t>Test</w:t>
            </w:r>
          </w:p>
        </w:tc>
        <w:tc>
          <w:tcPr>
            <w:tcW w:type="dxa" w:w="5083"/>
            <w:shd w:fill="2563EB"/>
            <w:vAlign w:val="center"/>
          </w:tcPr>
          <w:p>
            <w:pPr>
              <w:spacing w:after="0"/>
            </w:pPr>
            <w:r>
              <w:rPr>
                <w:b/>
                <w:color w:val="FFFFFF"/>
                <w:sz w:val="16"/>
              </w:rPr>
              <w:t>Expected</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Create CV without login</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Success</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Refresh editor</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Data restored from browser</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Switch ATS → Creative</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Data preserved</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Switch Creative → ATS</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Data preserved</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Add 5 experiences</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All rendered correctly</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Hide section</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Section hidden; data retained</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Upload 5MB photo</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Accepted if within limit</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Upload &gt;5MB photo</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Rejected</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AI improve</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Original preserved; improved output selectable</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AI unavailable</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Graceful error; data safe</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PDF export</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A4 PDF opens and renders</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DOCX export</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Editable DOCX opens</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Mobile editor</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EDIT/PREVIEW usable</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Delete CV</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Confirmation before delete</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Browser data cleared</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Expected local data loss notice</w:t>
            </w:r>
          </w:p>
        </w:tc>
      </w:tr>
      <w:tr>
        <w:tc>
          <w:tcPr>
            <w:tcW w:type="dxa" w:w="5083"/>
          </w:tcPr>
          <w:p>
            <w:r>
              <w:t>Open Final Preview before download</w:t>
            </w:r>
          </w:p>
        </w:tc>
        <w:tc>
          <w:tcPr>
            <w:tcW w:type="dxa" w:w="5083"/>
          </w:tcPr>
          <w:p>
            <w:r>
              <w:t>Preview A4 tampil penuh; Download PDF/DOCX belum dijalankan sebelum preview berhasil dimuat</w:t>
            </w:r>
          </w:p>
        </w:tc>
      </w:tr>
      <w:tr>
        <w:tc>
          <w:tcPr>
            <w:tcW w:type="dxa" w:w="5083"/>
          </w:tcPr>
          <w:p>
            <w:r>
              <w:t>Return from preview to editor</w:t>
            </w:r>
          </w:p>
        </w:tc>
        <w:tc>
          <w:tcPr>
            <w:tcW w:type="dxa" w:w="5083"/>
          </w:tcPr>
          <w:p>
            <w:r>
              <w:t>Data tetap utuh; perubahan dapat dilanjutkan; preview dapat dimuat ulang</w:t>
            </w:r>
          </w:p>
        </w:tc>
      </w:tr>
      <w:tr>
        <w:tc>
          <w:tcPr>
            <w:tcW w:type="dxa" w:w="5083"/>
          </w:tcPr>
          <w:p>
            <w:r>
              <w:t>Preview vs export visual consistency</w:t>
            </w:r>
          </w:p>
        </w:tc>
        <w:tc>
          <w:tcPr>
            <w:tcW w:type="dxa" w:w="5083"/>
          </w:tcPr>
          <w:p>
            <w:r>
              <w:t>PDF/DOCX mengikuti data, section, foto, dan layout template yang telah diperiksa di Final Preview</w:t>
            </w:r>
          </w:p>
        </w:tc>
      </w:tr>
    </w:tbl>
    <w:p>
      <w:pPr>
        <w:pStyle w:val="Heading2"/>
        <w:spacing w:before="140" w:after="80"/>
      </w:pPr>
      <w:r>
        <w:t>25.1 Export Visual QA</w:t>
      </w:r>
    </w:p>
    <w:p>
      <w:pPr>
        <w:spacing w:after="120"/>
      </w:pPr>
      <w:r>
        <w:t>Setiap template wajib diuji dengan minimal: data pendek, data normal, data panjang, tanpa foto, dengan foto, serta kombinasi section optional. Final Preview harus dibandingkan secara visual dengan hasil PDF dan DOCX untuk memastikan layout konsisten. Uji juga perpindahan editor → Final Preview → kembali ke editor tanpa kehilangan data.</w:t>
      </w:r>
    </w:p>
    <w:p>
      <w:r>
        <w:br w:type="page"/>
      </w:r>
    </w:p>
    <w:p>
      <w:pPr>
        <w:spacing w:before="120" w:after="120"/>
      </w:pPr>
      <w:r>
        <w:rPr>
          <w:b/>
          <w:color w:val="111827"/>
          <w:sz w:val="34"/>
        </w:rPr>
        <w:t>26. Roadmap</w:t>
      </w:r>
    </w:p>
    <w:p>
      <w:pPr>
        <w:pStyle w:val="Heading2"/>
        <w:spacing w:before="140" w:after="80"/>
      </w:pPr>
      <w:r>
        <w:t>Phase 1 — MVP</w:t>
      </w:r>
    </w:p>
    <w:p>
      <w:pPr>
        <w:pStyle w:val="ListBullet"/>
        <w:spacing w:after="40"/>
      </w:pPr>
      <w:r>
        <w:t>10 template</w:t>
      </w:r>
    </w:p>
    <w:p>
      <w:pPr>
        <w:pStyle w:val="ListBullet"/>
        <w:spacing w:after="40"/>
      </w:pPr>
      <w:r>
        <w:t>Editor + live preview</w:t>
      </w:r>
    </w:p>
    <w:p>
      <w:pPr>
        <w:pStyle w:val="ListBullet"/>
        <w:spacing w:after="40"/>
      </w:pPr>
      <w:r>
        <w:t>Local autosave</w:t>
      </w:r>
    </w:p>
    <w:p>
      <w:pPr>
        <w:pStyle w:val="ListBullet"/>
        <w:spacing w:after="40"/>
      </w:pPr>
      <w:r>
        <w:t>Multiple local CV</w:t>
      </w:r>
    </w:p>
    <w:p>
      <w:pPr>
        <w:pStyle w:val="ListBullet"/>
        <w:spacing w:after="40"/>
      </w:pPr>
      <w:r>
        <w:t>AI improve text</w:t>
      </w:r>
    </w:p>
    <w:p>
      <w:pPr>
        <w:pStyle w:val="ListBullet"/>
        <w:spacing w:after="40"/>
      </w:pPr>
      <w:r>
        <w:t>PDF + DOCX</w:t>
      </w:r>
    </w:p>
    <w:p>
      <w:pPr>
        <w:pStyle w:val="ListBullet"/>
        <w:spacing w:after="40"/>
      </w:pPr>
      <w:r>
        <w:t>Saweria</w:t>
      </w:r>
    </w:p>
    <w:p>
      <w:pPr>
        <w:pStyle w:val="ListBullet"/>
        <w:spacing w:after="40"/>
      </w:pPr>
      <w:r>
        <w:t>ID/English UI</w:t>
      </w:r>
    </w:p>
    <w:p>
      <w:pPr>
        <w:pStyle w:val="Heading2"/>
        <w:spacing w:before="140" w:after="80"/>
      </w:pPr>
      <w:r>
        <w:t>Phase 2 — Growth</w:t>
      </w:r>
    </w:p>
    <w:p>
      <w:pPr>
        <w:pStyle w:val="ListBullet"/>
        <w:spacing w:after="40"/>
      </w:pPr>
      <w:r>
        <w:t>Import/backup CV JSON sebagai optional utility</w:t>
      </w:r>
    </w:p>
    <w:p>
      <w:pPr>
        <w:pStyle w:val="ListBullet"/>
        <w:spacing w:after="40"/>
      </w:pPr>
      <w:r>
        <w:t>Cover letter generator</w:t>
      </w:r>
    </w:p>
    <w:p>
      <w:pPr>
        <w:pStyle w:val="ListBullet"/>
        <w:spacing w:after="40"/>
      </w:pPr>
      <w:r>
        <w:t>More template packs</w:t>
      </w:r>
    </w:p>
    <w:p>
      <w:pPr>
        <w:pStyle w:val="ListBullet"/>
        <w:spacing w:after="40"/>
      </w:pPr>
      <w:r>
        <w:t>Job-specific content helper</w:t>
      </w:r>
    </w:p>
    <w:p>
      <w:pPr>
        <w:pStyle w:val="ListBullet"/>
        <w:spacing w:after="40"/>
      </w:pPr>
      <w:r>
        <w:t>Optional cloud sync dengan akun</w:t>
      </w:r>
    </w:p>
    <w:p>
      <w:pPr>
        <w:pStyle w:val="Heading2"/>
        <w:spacing w:before="140" w:after="80"/>
      </w:pPr>
      <w:r>
        <w:t>Phase 3 — Advanced</w:t>
      </w:r>
    </w:p>
    <w:p>
      <w:pPr>
        <w:pStyle w:val="ListBullet"/>
        <w:spacing w:after="40"/>
      </w:pPr>
      <w:r>
        <w:t>AI CV review</w:t>
      </w:r>
    </w:p>
    <w:p>
      <w:pPr>
        <w:pStyle w:val="ListBullet"/>
        <w:spacing w:after="40"/>
      </w:pPr>
      <w:r>
        <w:t>Keyword matching terhadap job description</w:t>
      </w:r>
    </w:p>
    <w:p>
      <w:pPr>
        <w:pStyle w:val="ListBullet"/>
        <w:spacing w:after="40"/>
      </w:pPr>
      <w:r>
        <w:t>Portfolio builder</w:t>
      </w:r>
    </w:p>
    <w:p>
      <w:pPr>
        <w:pStyle w:val="ListBullet"/>
        <w:spacing w:after="40"/>
      </w:pPr>
      <w:r>
        <w:t>Recruiter/career tools</w:t>
      </w:r>
    </w:p>
    <w:tbl>
      <w:tblPr>
        <w:tblW w:type="auto" w:w="0"/>
        <w:jc w:val="center"/>
        <w:tblLook w:firstColumn="1" w:firstRow="1" w:lastColumn="0" w:lastRow="0" w:noHBand="0" w:noVBand="1" w:val="04A0"/>
      </w:tblPr>
      <w:tblGrid>
        <w:gridCol w:w="10166"/>
      </w:tblGrid>
      <w:tr>
        <w:tc>
          <w:tcPr>
            <w:tcW w:type="dxa" w:w="10166"/>
            <w:shd w:fill="EFF6FF"/>
            <w:tcBorders>
              <w:top w:val="single" w:sz="4" w:color="D1D5DB"/>
              <w:left w:val="single" w:sz="4" w:color="D1D5DB"/>
              <w:bottom w:val="single" w:sz="4" w:color="D1D5DB"/>
              <w:right w:val="single" w:sz="4" w:color="D1D5DB"/>
            </w:tcBorders>
          </w:tcPr>
          <w:p>
            <w:pPr>
              <w:spacing w:after="40"/>
            </w:pPr>
            <w:r>
              <w:rPr>
                <w:b/>
                <w:color w:val="2563EB"/>
              </w:rPr>
              <w:t>MVP discipline</w:t>
            </w:r>
          </w:p>
          <w:p>
            <w:pPr>
              <w:spacing w:after="80"/>
            </w:pPr>
            <w:r>
              <w:t>Fokus pada kualitas 10 template, editor, preview, dan export sebelum menambah fitur yang memperbesar kompleksitas.</w:t>
            </w:r>
          </w:p>
        </w:tc>
      </w:tr>
    </w:tbl>
    <w:p>
      <w:r>
        <w:br w:type="page"/>
      </w:r>
    </w:p>
    <w:p>
      <w:pPr>
        <w:spacing w:before="120" w:after="120"/>
      </w:pPr>
      <w:r>
        <w:rPr>
          <w:b/>
          <w:color w:val="111827"/>
          <w:sz w:val="34"/>
        </w:rPr>
        <w:t>27. Risks &amp; Mitigations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563EB"/>
            <w:vAlign w:val="center"/>
          </w:tcPr>
          <w:p>
            <w:pPr>
              <w:spacing w:after="0"/>
            </w:pPr>
            <w:r>
              <w:rPr>
                <w:b/>
                <w:color w:val="FFFFFF"/>
                <w:sz w:val="15"/>
              </w:rPr>
              <w:t>Risk</w:t>
            </w:r>
          </w:p>
        </w:tc>
        <w:tc>
          <w:tcPr>
            <w:tcW w:type="dxa" w:w="3389"/>
            <w:shd w:fill="2563EB"/>
            <w:vAlign w:val="center"/>
          </w:tcPr>
          <w:p>
            <w:pPr>
              <w:spacing w:after="0"/>
            </w:pPr>
            <w:r>
              <w:rPr>
                <w:b/>
                <w:color w:val="FFFFFF"/>
                <w:sz w:val="15"/>
              </w:rPr>
              <w:t>Impact</w:t>
            </w:r>
          </w:p>
        </w:tc>
        <w:tc>
          <w:tcPr>
            <w:tcW w:type="dxa" w:w="3389"/>
            <w:shd w:fill="2563EB"/>
            <w:vAlign w:val="center"/>
          </w:tcPr>
          <w:p>
            <w:pPr>
              <w:spacing w:after="0"/>
            </w:pPr>
            <w:r>
              <w:rPr>
                <w:b/>
                <w:color w:val="FFFFFF"/>
                <w:sz w:val="15"/>
              </w:rPr>
              <w:t>Mitigation</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5"/>
              </w:rPr>
              <w:t>Browser storage cleared</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CV hilang</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Berikan notice yang jelas; future phase dapat menambah export/import.</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5"/>
              </w:rPr>
              <w:t>PDF layout mismatch</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Output tidak sesuai preview</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Satu template renderer + automated visual regression.</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5"/>
              </w:rPr>
              <w:t>DOCX layout mismatch</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Word berbeda dari preview</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Dedicated DOCX mapping per template; QA visual.</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5"/>
              </w:rPr>
              <w:t>AI hallucination</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Informasi CV salah</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Strict prompt + validation + user approval.</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5"/>
              </w:rPr>
              <w:t>AI abuse/cost</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Biaya/latency</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Rate limit + request length limit.</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5"/>
              </w:rPr>
              <w:t>Photo processing</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UI lambat</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Resize/compress sebelum storage/export.</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5"/>
              </w:rPr>
              <w:t>Too much content</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CV &gt;1 page</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Warning + layout compaction; jangan diam-diam menghapus.</w:t>
            </w:r>
          </w:p>
        </w:tc>
      </w:tr>
      <w:tr>
        <w:tc>
          <w:tcPr>
            <w:tcW w:type="dxa" w:w="3389"/>
            <w:vAlign w:val="top"/>
            <w:tcBorders>
              <w:top w:val="single" w:sz="4" w:color="D1D5DB"/>
              <w:left w:val="single" w:sz="4" w:color="D1D5DB"/>
              <w:bottom w:val="single" w:sz="4" w:color="D1D5DB"/>
              <w:right w:val="single" w:sz="4" w:color="D1D5DB"/>
            </w:tcBorders>
          </w:tcPr>
          <w:p>
            <w:pPr>
              <w:spacing w:after="0"/>
            </w:pPr>
            <w:r>
              <w:rPr>
                <w:sz w:val="15"/>
              </w:rPr>
              <w:t>Template IP issue</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Legal/design risk</w:t>
            </w:r>
          </w:p>
        </w:tc>
        <w:tc>
          <w:tcPr>
            <w:tcW w:type="dxa" w:w="3389"/>
            <w:vAlign w:val="top"/>
            <w:tcBorders>
              <w:top w:val="single" w:sz="4" w:color="D1D5DB"/>
              <w:left w:val="single" w:sz="4" w:color="D1D5DB"/>
              <w:bottom w:val="single" w:sz="4" w:color="D1D5DB"/>
              <w:right w:val="single" w:sz="4" w:color="D1D5DB"/>
            </w:tcBorders>
          </w:tcPr>
          <w:p>
            <w:pPr>
              <w:spacing w:after="0"/>
            </w:pPr>
            <w:r>
              <w:rPr>
                <w:sz w:val="15"/>
              </w:rPr>
              <w:t>Original designs based on general research principles.</w:t>
            </w:r>
          </w:p>
        </w:tc>
      </w:tr>
    </w:tbl>
    <w:p>
      <w:r>
        <w:br w:type="page"/>
      </w:r>
    </w:p>
    <w:p>
      <w:pPr>
        <w:spacing w:before="120" w:after="120"/>
      </w:pPr>
      <w:r>
        <w:rPr>
          <w:b/>
          <w:color w:val="111827"/>
          <w:sz w:val="34"/>
        </w:rPr>
        <w:t>28. Definition of Done</w:t>
      </w:r>
    </w:p>
    <w:p>
      <w:pPr>
        <w:pStyle w:val="ListBullet"/>
        <w:spacing w:after="40"/>
      </w:pPr>
      <w:r>
        <w:t>Landing selesai dan responsive.</w:t>
      </w:r>
    </w:p>
    <w:p>
      <w:pPr>
        <w:pStyle w:val="ListBullet"/>
        <w:spacing w:after="40"/>
      </w:pPr>
      <w:r>
        <w:t>ATS/Kreatif tersedia dengan 5 template masing-masing.</w:t>
      </w:r>
    </w:p>
    <w:p>
      <w:pPr>
        <w:pStyle w:val="ListBullet"/>
        <w:spacing w:after="40"/>
      </w:pPr>
      <w:r>
        <w:t>Editor dapat membuat dan mengedit data CV.</w:t>
      </w:r>
    </w:p>
    <w:p>
      <w:pPr>
        <w:pStyle w:val="ListBullet"/>
        <w:spacing w:after="40"/>
      </w:pPr>
      <w:r>
        <w:t>Live preview desktop/mobile tersedia.</w:t>
      </w:r>
    </w:p>
    <w:p>
      <w:pPr>
        <w:pStyle w:val="ListBullet"/>
        <w:spacing w:after="40"/>
      </w:pPr>
      <w:r>
        <w:t>Autosave browser berjalan.</w:t>
      </w:r>
    </w:p>
    <w:p>
      <w:pPr>
        <w:pStyle w:val="ListBullet"/>
        <w:spacing w:after="40"/>
      </w:pPr>
      <w:r>
        <w:t>Multiple CV tanpa dashboard tersedia melalui CV Switcher.</w:t>
      </w:r>
    </w:p>
    <w:p>
      <w:pPr>
        <w:pStyle w:val="ListBullet"/>
        <w:spacing w:after="40"/>
      </w:pPr>
      <w:r>
        <w:t>Template switching tidak menghilangkan data.</w:t>
      </w:r>
    </w:p>
    <w:p>
      <w:pPr>
        <w:pStyle w:val="ListBullet"/>
        <w:spacing w:after="40"/>
      </w:pPr>
      <w:r>
        <w:t>Photo upload + crop berjalan.</w:t>
      </w:r>
    </w:p>
    <w:p>
      <w:pPr>
        <w:pStyle w:val="ListBullet"/>
        <w:spacing w:after="40"/>
      </w:pPr>
      <w:r>
        <w:t>Completion percentage berjalan.</w:t>
      </w:r>
    </w:p>
    <w:p>
      <w:pPr>
        <w:pStyle w:val="ListBullet"/>
        <w:spacing w:after="40"/>
      </w:pPr>
      <w:r>
        <w:t>Gemini 3.5 Flash-Lite terintegrasi melalui backend.</w:t>
      </w:r>
    </w:p>
    <w:p>
      <w:pPr>
        <w:pStyle w:val="ListBullet"/>
      </w:pPr>
      <w:r>
        <w:t>Final Preview wajib tampil sebelum export dan tombol download.</w:t>
      </w:r>
    </w:p>
    <w:p>
      <w:pPr>
        <w:pStyle w:val="ListBullet"/>
        <w:spacing w:after="40"/>
      </w:pPr>
      <w:r>
        <w:t>PDF + DOCX export berjalan.</w:t>
      </w:r>
    </w:p>
    <w:p>
      <w:pPr>
        <w:pStyle w:val="ListBullet"/>
        <w:spacing w:after="40"/>
      </w:pPr>
      <w:r>
        <w:t>Saweria flow berjalan dan donation tidak wajib.</w:t>
      </w:r>
    </w:p>
    <w:p>
      <w:pPr>
        <w:pStyle w:val="ListBullet"/>
        <w:spacing w:after="40"/>
      </w:pPr>
      <w:r>
        <w:t>UI bilingual ID/English berjalan.</w:t>
      </w:r>
    </w:p>
    <w:p>
      <w:pPr>
        <w:pStyle w:val="ListBullet"/>
        <w:spacing w:after="40"/>
      </w:pPr>
      <w:r>
        <w:t>Security/privacy baseline selesai.</w:t>
      </w:r>
    </w:p>
    <w:p>
      <w:pPr>
        <w:pStyle w:val="ListBullet"/>
        <w:spacing w:after="40"/>
      </w:pPr>
      <w:r>
        <w:t>QA seluruh template dan export lulus.</w:t>
      </w:r>
    </w:p>
    <w:p>
      <w:r>
        <w:br w:type="page"/>
      </w:r>
    </w:p>
    <w:p>
      <w:pPr>
        <w:spacing w:before="120" w:after="120"/>
      </w:pPr>
      <w:r>
        <w:rPr>
          <w:b/>
          <w:color w:val="111827"/>
          <w:sz w:val="34"/>
        </w:rPr>
        <w:t>29. Developer Implementation Notes</w:t>
      </w:r>
    </w:p>
    <w:p>
      <w:pPr>
        <w:pStyle w:val="Heading2"/>
        <w:spacing w:before="140" w:after="80"/>
      </w:pPr>
      <w:r>
        <w:t>29.1 Keep Data and Layout Separate</w:t>
      </w:r>
    </w:p>
    <w:p>
      <w:pPr>
        <w:spacing w:after="120"/>
      </w:pPr>
      <w:r>
        <w:rPr>
          <w:i w:val="0"/>
        </w:rPr>
        <w:t>Jangan hard-code field form ke masing-masing template. Editor harus bekerja pada CVDocument. Template hanya menerima CVDocument dan menghasilkan render tree.</w:t>
      </w:r>
    </w:p>
    <w:p>
      <w:pPr>
        <w:pStyle w:val="Heading2"/>
        <w:spacing w:before="140" w:after="80"/>
      </w:pPr>
      <w:r>
        <w:t>29.2 Renderer Layers</w:t>
      </w:r>
    </w:p>
    <w:tbl>
      <w:tblPr>
        <w:tblW w:type="auto" w:w="0"/>
        <w:jc w:val="center"/>
        <w:tblLook w:firstColumn="1" w:firstRow="1" w:lastColumn="0" w:lastRow="0" w:noHBand="0" w:noVBand="1" w:val="04A0"/>
      </w:tblPr>
      <w:tblGrid>
        <w:gridCol w:w="10166"/>
      </w:tblGrid>
      <w:tr>
        <w:tc>
          <w:tcPr>
            <w:tcW w:type="dxa" w:w="10166"/>
            <w:shd w:fill="EFF6FF"/>
            <w:tcBorders>
              <w:top w:val="single" w:sz="4" w:color="D1D5DB"/>
              <w:left w:val="single" w:sz="4" w:color="D1D5DB"/>
              <w:bottom w:val="single" w:sz="4" w:color="D1D5DB"/>
              <w:right w:val="single" w:sz="4" w:color="D1D5DB"/>
            </w:tcBorders>
          </w:tcPr>
          <w:p>
            <w:pPr>
              <w:spacing w:after="40"/>
            </w:pPr>
            <w:r>
              <w:rPr>
                <w:b/>
                <w:color w:val="2563EB"/>
              </w:rPr>
              <w:t>Recommended renderer abstraction</w:t>
            </w:r>
          </w:p>
          <w:p>
            <w:pPr>
              <w:spacing w:after="80"/>
            </w:pPr>
            <w:r>
              <w:t>CVDocument → TemplateConfig → Layout Engine → HTML Preview</w:t>
              <w:br/>
              <w:t>CVDocument → TemplateConfig → PDF Export</w:t>
              <w:br/>
              <w:t>CVDocument → TemplateConfig → DOCX Export</w:t>
            </w:r>
          </w:p>
        </w:tc>
      </w:tr>
    </w:tbl>
    <w:p>
      <w:pPr>
        <w:pStyle w:val="Heading2"/>
        <w:spacing w:before="140" w:after="80"/>
      </w:pPr>
      <w:r>
        <w:t>29.3 Template-specific section order</w:t>
      </w:r>
    </w:p>
    <w:p>
      <w:pPr>
        <w:spacing w:after="120"/>
      </w:pPr>
      <w:r>
        <w:rPr>
          <w:i w:val="0"/>
        </w:rPr>
        <w:t>Urutan pengisian form dan urutan tampilan dokumen tidak harus sama. User dapat mengisi mengikuti struktur form, sementara setiap template menentukan posisi/urutan section sesuai desainnya.</w:t>
      </w:r>
    </w:p>
    <w:p>
      <w:pPr>
        <w:pStyle w:val="Heading2"/>
        <w:spacing w:before="140" w:after="80"/>
      </w:pPr>
      <w:r>
        <w:t>29.4 Future-proofing</w:t>
      </w:r>
    </w:p>
    <w:p>
      <w:pPr>
        <w:spacing w:after="120"/>
      </w:pPr>
      <w:r>
        <w:rPr>
          <w:i w:val="0"/>
        </w:rPr>
        <w:t>Jangan menyimpan data dengan key yang hanya berlaku untuk satu template. Gunakan schema yang bersifat umum sehingga template baru dapat ditambahkan tanpa migrasi besar.</w:t>
      </w:r>
    </w:p>
    <w:p>
      <w:r>
        <w:br w:type="page"/>
      </w:r>
    </w:p>
    <w:p>
      <w:pPr>
        <w:spacing w:before="120" w:after="120"/>
      </w:pPr>
      <w:r>
        <w:rPr>
          <w:b/>
          <w:color w:val="111827"/>
          <w:sz w:val="34"/>
        </w:rPr>
        <w:t>30. Research &amp; Reference Notes</w:t>
      </w:r>
    </w:p>
    <w:p>
      <w:pPr>
        <w:spacing w:after="120"/>
      </w:pPr>
      <w:r>
        <w:rPr>
          <w:i w:val="0"/>
        </w:rPr>
        <w:t>Dokumen ini memisahkan product requirement dari design inspiration. Sumber di bawah digunakan untuk memahami kategori ATS/creative resume dan arah struktur visual.</w:t>
      </w:r>
    </w:p>
    <w:p>
      <w:pPr>
        <w:spacing w:after="80"/>
      </w:pPr>
      <w:r>
        <w:rPr>
          <w:b/>
        </w:rPr>
        <w:t>Google AI for Developers — Gemini 3.5 Flash-Lite</w:t>
      </w:r>
      <w:r>
        <w:t xml:space="preserve"> — </w:t>
      </w:r>
      <w:hyperlink r:id="rId14">
        <w:r>
          <w:rPr>
            <w:color w:val="2563EB"/>
            <w:u w:val="single"/>
          </w:rPr>
          <w:t>link</w:t>
        </w:r>
      </w:hyperlink>
      <w:r>
        <w:br/>
        <w:t>Model ID, capability, dan status model.</w:t>
      </w:r>
    </w:p>
    <w:p>
      <w:pPr>
        <w:spacing w:after="80"/>
      </w:pPr>
      <w:r>
        <w:rPr>
          <w:b/>
        </w:rPr>
        <w:t>Google AI for Developers — Models</w:t>
      </w:r>
      <w:r>
        <w:t xml:space="preserve"> — </w:t>
      </w:r>
      <w:hyperlink r:id="rId15">
        <w:r>
          <w:rPr>
            <w:color w:val="2563EB"/>
            <w:u w:val="single"/>
          </w:rPr>
          <w:t>link</w:t>
        </w:r>
      </w:hyperlink>
      <w:r>
        <w:br/>
        <w:t>Daftar model Gemini dan model terbaru.</w:t>
      </w:r>
    </w:p>
    <w:p>
      <w:pPr>
        <w:spacing w:after="80"/>
      </w:pPr>
      <w:r>
        <w:rPr>
          <w:b/>
        </w:rPr>
        <w:t>Canva — CV ATS Friendly</w:t>
      </w:r>
      <w:r>
        <w:t xml:space="preserve"> — </w:t>
      </w:r>
      <w:hyperlink r:id="rId10">
        <w:r>
          <w:rPr>
            <w:color w:val="2563EB"/>
            <w:u w:val="single"/>
          </w:rPr>
          <w:t>link</w:t>
        </w:r>
      </w:hyperlink>
      <w:r>
        <w:br/>
        <w:t>Referensi prinsip ATS-friendly dan contoh template.</w:t>
      </w:r>
    </w:p>
    <w:p>
      <w:pPr>
        <w:spacing w:after="80"/>
      </w:pPr>
      <w:r>
        <w:rPr>
          <w:b/>
        </w:rPr>
        <w:t>Canva — Creative Resume Templates</w:t>
      </w:r>
      <w:r>
        <w:t xml:space="preserve"> — </w:t>
      </w:r>
      <w:hyperlink r:id="rId11">
        <w:r>
          <w:rPr>
            <w:color w:val="2563EB"/>
            <w:u w:val="single"/>
          </w:rPr>
          <w:t>link</w:t>
        </w:r>
      </w:hyperlink>
      <w:r>
        <w:br/>
        <w:t>Referensi kategori creative resume.</w:t>
      </w:r>
    </w:p>
    <w:p>
      <w:pPr>
        <w:spacing w:after="80"/>
      </w:pPr>
      <w:r>
        <w:rPr>
          <w:b/>
        </w:rPr>
        <w:t>Canva — Resume Templates</w:t>
      </w:r>
      <w:r>
        <w:t xml:space="preserve"> — </w:t>
      </w:r>
      <w:hyperlink r:id="rId12">
        <w:r>
          <w:rPr>
            <w:color w:val="2563EB"/>
            <w:u w:val="single"/>
          </w:rPr>
          <w:t>link</w:t>
        </w:r>
      </w:hyperlink>
      <w:r>
        <w:br/>
        <w:t>Referensi variasi visual resume.</w:t>
      </w:r>
    </w:p>
    <w:p>
      <w:pPr>
        <w:spacing w:after="80"/>
      </w:pPr>
      <w:r>
        <w:rPr>
          <w:b/>
        </w:rPr>
        <w:t>Novorésumé — Resume Templates</w:t>
      </w:r>
      <w:r>
        <w:t xml:space="preserve"> — </w:t>
      </w:r>
      <w:hyperlink r:id="rId13">
        <w:r>
          <w:rPr>
            <w:color w:val="2563EB"/>
            <w:u w:val="single"/>
          </w:rPr>
          <w:t>link</w:t>
        </w:r>
      </w:hyperlink>
      <w:r>
        <w:br/>
        <w:t>Referensi professional, traditional, modern, dan creative resume layouts.</w:t>
      </w:r>
    </w:p>
    <w:tbl>
      <w:tblPr>
        <w:tblW w:type="auto" w:w="0"/>
        <w:jc w:val="center"/>
        <w:tblLook w:firstColumn="1" w:firstRow="1" w:lastColumn="0" w:lastRow="0" w:noHBand="0" w:noVBand="1" w:val="04A0"/>
      </w:tblPr>
      <w:tblGrid>
        <w:gridCol w:w="10166"/>
      </w:tblGrid>
      <w:tr>
        <w:tc>
          <w:tcPr>
            <w:tcW w:type="dxa" w:w="10166"/>
            <w:shd w:fill="EFF6FF"/>
            <w:tcBorders>
              <w:top w:val="single" w:sz="4" w:color="D1D5DB"/>
              <w:left w:val="single" w:sz="4" w:color="D1D5DB"/>
              <w:bottom w:val="single" w:sz="4" w:color="D1D5DB"/>
              <w:right w:val="single" w:sz="4" w:color="D1D5DB"/>
            </w:tcBorders>
          </w:tcPr>
          <w:p>
            <w:pPr>
              <w:spacing w:after="40"/>
            </w:pPr>
            <w:r>
              <w:rPr>
                <w:b/>
                <w:color w:val="2563EB"/>
              </w:rPr>
              <w:t>Design reference policy</w:t>
            </w:r>
          </w:p>
          <w:p>
            <w:pPr>
              <w:spacing w:after="80"/>
            </w:pPr>
            <w:r>
              <w:t>Referensi eksternal tidak boleh dianggap sebagai template yang boleh disalin. Hasil final CV Builder ID harus merupakan desain original yang dibuat khusus untuk produk.</w:t>
            </w:r>
          </w:p>
        </w:tc>
      </w:tr>
    </w:tbl>
    <w:p>
      <w:r>
        <w:br w:type="page"/>
      </w:r>
    </w:p>
    <w:p>
      <w:pPr>
        <w:spacing w:before="120" w:after="120"/>
      </w:pPr>
      <w:r>
        <w:rPr>
          <w:b/>
          <w:color w:val="111827"/>
          <w:sz w:val="34"/>
        </w:rPr>
        <w:t>Appendix A. Final Product Decision Log</w:t>
      </w:r>
    </w:p>
    <w:p>
      <w:pPr/>
      <w:r>
        <w:t>Revisi v1.1 menambahkan Final Preview sebagai gate wajib sebelum download PDF/DOCX.</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563EB"/>
            <w:vAlign w:val="center"/>
          </w:tcPr>
          <w:p>
            <w:pPr>
              <w:spacing w:after="0"/>
            </w:pPr>
            <w:r>
              <w:rPr>
                <w:b/>
                <w:color w:val="FFFFFF"/>
                <w:sz w:val="16"/>
              </w:rPr>
              <w:t>Decision</w:t>
            </w:r>
          </w:p>
        </w:tc>
        <w:tc>
          <w:tcPr>
            <w:tcW w:type="dxa" w:w="5083"/>
            <w:shd w:fill="2563EB"/>
            <w:vAlign w:val="center"/>
          </w:tcPr>
          <w:p>
            <w:pPr>
              <w:spacing w:after="0"/>
            </w:pPr>
            <w:r>
              <w:rPr>
                <w:b/>
                <w:color w:val="FFFFFF"/>
                <w:sz w:val="16"/>
              </w:rPr>
              <w:t>Final choice</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Target audience</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Semua pencari kerja</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Website language</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Indonesia + English</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Login</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Tidak ada</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Storage</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Browser-only</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Local dashboard</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Tidak ada</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Multiple CV</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Ya, melalui CV Switcher</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Cross-device sync</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Tidak</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Template count</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5 ATS + 5 Creative</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Template switching</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Ya</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Photo</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User bebas + simple crop</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Theme color</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Fixed per template</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Paper</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A4 Portrait</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Page target</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1 page</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Preview</w:t>
            </w:r>
          </w:p>
        </w:tc>
        <w:tc>
          <w:tcPr>
            <w:tcW w:type="dxa" w:w="5083"/>
            <w:vAlign w:val="top"/>
            <w:tcBorders>
              <w:top w:val="single" w:sz="4" w:color="D1D5DB"/>
              <w:left w:val="single" w:sz="4" w:color="D1D5DB"/>
              <w:bottom w:val="single" w:sz="4" w:color="D1D5DB"/>
              <w:right w:val="single" w:sz="4" w:color="D1D5DB"/>
            </w:tcBorders>
          </w:tcPr>
          <w:p>
            <w:r>
              <w:t>Final Preview wajib sebelum download</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Completion UI</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Percentage only</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AI</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Gemini 3.5 Flash-Lite</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AI purpose</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Improve/expand user-provided text</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Export</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PDF + DOCX gratis</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Donation</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Saweria, sukarela</w:t>
            </w:r>
          </w:p>
        </w:tc>
      </w:tr>
      <w:tr>
        <w:tc>
          <w:tcPr>
            <w:tcW w:type="dxa" w:w="5083"/>
            <w:vAlign w:val="top"/>
            <w:tcBorders>
              <w:top w:val="single" w:sz="4" w:color="D1D5DB"/>
              <w:left w:val="single" w:sz="4" w:color="D1D5DB"/>
              <w:bottom w:val="single" w:sz="4" w:color="D1D5DB"/>
              <w:right w:val="single" w:sz="4" w:color="D1D5DB"/>
            </w:tcBorders>
          </w:tcPr>
          <w:p>
            <w:pPr>
              <w:spacing w:after="0"/>
            </w:pPr>
            <w:r>
              <w:rPr>
                <w:sz w:val="16"/>
              </w:rPr>
              <w:t>Copyright</w:t>
            </w:r>
          </w:p>
        </w:tc>
        <w:tc>
          <w:tcPr>
            <w:tcW w:type="dxa" w:w="5083"/>
            <w:vAlign w:val="top"/>
            <w:tcBorders>
              <w:top w:val="single" w:sz="4" w:color="D1D5DB"/>
              <w:left w:val="single" w:sz="4" w:color="D1D5DB"/>
              <w:bottom w:val="single" w:sz="4" w:color="D1D5DB"/>
              <w:right w:val="single" w:sz="4" w:color="D1D5DB"/>
            </w:tcBorders>
          </w:tcPr>
          <w:p>
            <w:pPr>
              <w:spacing w:after="0"/>
            </w:pPr>
            <w:r>
              <w:rPr>
                <w:sz w:val="16"/>
              </w:rPr>
              <w:t>Footer website only</w:t>
            </w:r>
          </w:p>
        </w:tc>
      </w:tr>
    </w:tbl>
    <w:p>
      <w:pPr>
        <w:pStyle w:val="Heading2"/>
        <w:spacing w:before="140" w:after="80"/>
      </w:pPr>
      <w:r>
        <w:t>Appendix B — Primary CTA Copy</w:t>
      </w:r>
    </w:p>
    <w:tbl>
      <w:tblPr>
        <w:tblW w:type="auto" w:w="0"/>
        <w:jc w:val="center"/>
        <w:tblLook w:firstColumn="1" w:firstRow="1" w:lastColumn="0" w:lastRow="0" w:noHBand="0" w:noVBand="1" w:val="04A0"/>
      </w:tblPr>
      <w:tblGrid>
        <w:gridCol w:w="10166"/>
      </w:tblGrid>
      <w:tr>
        <w:tc>
          <w:tcPr>
            <w:tcW w:type="dxa" w:w="10166"/>
            <w:shd w:fill="EFF6FF"/>
            <w:tcBorders>
              <w:top w:val="single" w:sz="4" w:color="D1D5DB"/>
              <w:left w:val="single" w:sz="4" w:color="D1D5DB"/>
              <w:bottom w:val="single" w:sz="4" w:color="D1D5DB"/>
              <w:right w:val="single" w:sz="4" w:color="D1D5DB"/>
            </w:tcBorders>
          </w:tcPr>
          <w:p>
            <w:pPr>
              <w:spacing w:after="40"/>
            </w:pPr>
            <w:r>
              <w:rPr>
                <w:b/>
                <w:color w:val="2563EB"/>
              </w:rPr>
              <w:t>Recommended</w:t>
            </w:r>
          </w:p>
          <w:p>
            <w:pPr>
              <w:spacing w:after="80"/>
            </w:pPr>
            <w:r>
              <w:t>Buat CV Sekarang →</w:t>
            </w:r>
          </w:p>
        </w:tc>
      </w:tr>
    </w:tbl>
    <w:p>
      <w:pPr>
        <w:pStyle w:val="Heading2"/>
        <w:spacing w:before="140" w:after="80"/>
      </w:pPr>
      <w:r>
        <w:t>Appendix C — Completion Example</w:t>
      </w:r>
    </w:p>
    <w:tbl>
      <w:tblPr>
        <w:tblW w:type="auto" w:w="0"/>
        <w:jc w:val="center"/>
        <w:tblLook w:firstColumn="1" w:firstRow="1" w:lastColumn="0" w:lastRow="0" w:noHBand="0" w:noVBand="1" w:val="04A0"/>
      </w:tblPr>
      <w:tblGrid>
        <w:gridCol w:w="10166"/>
      </w:tblGrid>
      <w:tr>
        <w:tc>
          <w:tcPr>
            <w:tcW w:type="dxa" w:w="10166"/>
            <w:shd w:fill="EFF6FF"/>
            <w:tcBorders>
              <w:top w:val="single" w:sz="4" w:color="D1D5DB"/>
              <w:left w:val="single" w:sz="4" w:color="D1D5DB"/>
              <w:bottom w:val="single" w:sz="4" w:color="D1D5DB"/>
              <w:right w:val="single" w:sz="4" w:color="D1D5DB"/>
            </w:tcBorders>
          </w:tcPr>
          <w:p>
            <w:pPr>
              <w:spacing w:after="40"/>
            </w:pPr>
            <w:r>
              <w:rPr>
                <w:b/>
                <w:color w:val="2563EB"/>
              </w:rPr>
              <w:t>Example</w:t>
            </w:r>
          </w:p>
          <w:p>
            <w:pPr>
              <w:spacing w:after="80"/>
            </w:pPr>
            <w:r>
              <w:t>CV 86%</w:t>
            </w:r>
          </w:p>
        </w:tc>
      </w:tr>
    </w:tbl>
    <w:p>
      <w:pPr>
        <w:spacing w:after="120"/>
      </w:pPr>
      <w:r>
        <w:rPr>
          <w:i w:val="0"/>
        </w:rPr>
        <w:t>Persentase adalah indikator kelengkapan input, bukan jaminan kualitas maupun kelolosan rekrutmen.</w:t>
      </w:r>
    </w:p>
    <w:p>
      <w:pPr>
        <w:pStyle w:val="Heading2"/>
        <w:spacing w:before="140" w:after="80"/>
      </w:pPr>
      <w:r>
        <w:t>Appendix D — Legal/Privacy Reminder</w:t>
      </w:r>
    </w:p>
    <w:p>
      <w:pPr>
        <w:spacing w:after="120"/>
      </w:pPr>
      <w:r>
        <w:rPr>
          <w:i w:val="0"/>
        </w:rPr>
        <w:t>Sebelum production launch, kebijakan privasi dan terms harus ditinjau ulang sesuai infrastruktur hosting, analytics, AI provider, dan praktik pemrosesan data yang benar-benar diterapkan.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t>CV Builder ID  •  Product Requirements Document  •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Aptos Display" w:hAnsi="Aptos Display"/>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ptos" w:hAnsi="Aptos"/>
      <w:b/>
      <w:bCs/>
      <w:color w:val="111827"/>
      <w:sz w:val="25"/>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w:hAnsi="Aptos"/>
      <w:b/>
      <w:bCs/>
      <w:color w:val="2563E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canva.com/id_id/membuat/cv-ats/" TargetMode="External"/><Relationship Id="rId11" Type="http://schemas.openxmlformats.org/officeDocument/2006/relationships/hyperlink" Target="https://www.canva.com/resumes/templates/creative/" TargetMode="External"/><Relationship Id="rId12" Type="http://schemas.openxmlformats.org/officeDocument/2006/relationships/hyperlink" Target="https://www.canva.com/resumes/templates/" TargetMode="External"/><Relationship Id="rId13" Type="http://schemas.openxmlformats.org/officeDocument/2006/relationships/hyperlink" Target="https://novoresume.com/resume-templates" TargetMode="External"/><Relationship Id="rId14" Type="http://schemas.openxmlformats.org/officeDocument/2006/relationships/hyperlink" Target="https://ai.google.dev/gemini-api/docs/models/gemini-3.5-flash-lite" TargetMode="External"/><Relationship Id="rId15" Type="http://schemas.openxmlformats.org/officeDocument/2006/relationships/hyperlink" Target="https://ai.google.dev/gemini-api/docs/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CV Builder ID v1.0</dc:title>
  <dc:subject>Product Requirements Document</dc:subject>
  <dc:creator>MAMINNASS / CV Builder ID</dc:creator>
  <cp:keywords>CV Builder ID, PRD, resume builder, ATS, creative CV, AI, PDF, DOCX</cp:keywords>
  <dc:description>generated by python-docx</dc:description>
  <cp:lastModifiedBy/>
  <cp:revision>1</cp:revision>
  <dcterms:created xsi:type="dcterms:W3CDTF">2013-12-23T23:15:00Z</dcterms:created>
  <dcterms:modified xsi:type="dcterms:W3CDTF">2013-12-23T23:15:00Z</dcterms:modified>
  <cp:category/>
</cp:coreProperties>
</file>