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2DE" w:rsidRDefault="00C132DE" w:rsidP="00C132DE">
      <w:r>
        <w:t xml:space="preserve">EDMS 657 </w:t>
      </w:r>
    </w:p>
    <w:p w:rsidR="00C132DE" w:rsidRDefault="00C132DE" w:rsidP="00C132DE">
      <w:r>
        <w:t>Assignment 1: Foundations of factor analysis</w:t>
      </w:r>
    </w:p>
    <w:p w:rsidR="00C132DE" w:rsidRDefault="00C132DE" w:rsidP="00C132DE">
      <w:r>
        <w:t>1) The dean of Southeastern State University is interested in the relatio</w:t>
      </w:r>
      <w:r>
        <w:t xml:space="preserve">n between students' grades and </w:t>
      </w:r>
      <w:r>
        <w:t>their part-time work. Data from 14 students who hold part-time jo</w:t>
      </w:r>
      <w:r>
        <w:t xml:space="preserve">bs were collected on number of </w:t>
      </w:r>
      <w:r>
        <w:t xml:space="preserve">hours worked per week (X) and last semester's grade-point average (Y). </w:t>
      </w:r>
    </w:p>
    <w:p w:rsidR="00C132DE" w:rsidRDefault="00C132DE" w:rsidP="00C132DE">
      <w:r>
        <w:t xml:space="preserve"> X </w:t>
      </w:r>
      <w:r w:rsidR="007D74F8">
        <w:tab/>
      </w:r>
      <w:r>
        <w:t xml:space="preserve">Y </w:t>
      </w:r>
    </w:p>
    <w:p w:rsidR="00C132DE" w:rsidRDefault="00C132DE" w:rsidP="00C132DE">
      <w:r>
        <w:t xml:space="preserve"> 18 </w:t>
      </w:r>
      <w:r w:rsidR="007D74F8">
        <w:tab/>
      </w:r>
      <w:r>
        <w:t xml:space="preserve">3.2 </w:t>
      </w:r>
    </w:p>
    <w:p w:rsidR="00C132DE" w:rsidRDefault="00C132DE" w:rsidP="00C132DE">
      <w:r>
        <w:t xml:space="preserve"> 7 </w:t>
      </w:r>
      <w:r w:rsidR="007D74F8">
        <w:tab/>
      </w:r>
      <w:r>
        <w:t xml:space="preserve">3.2 </w:t>
      </w:r>
    </w:p>
    <w:p w:rsidR="00C132DE" w:rsidRDefault="00C132DE" w:rsidP="00C132DE">
      <w:r>
        <w:t xml:space="preserve"> 27 </w:t>
      </w:r>
      <w:r w:rsidR="007D74F8">
        <w:tab/>
      </w:r>
      <w:r>
        <w:t xml:space="preserve">2.4 </w:t>
      </w:r>
    </w:p>
    <w:p w:rsidR="00C132DE" w:rsidRDefault="00C132DE" w:rsidP="00C132DE">
      <w:r>
        <w:t xml:space="preserve"> 10 </w:t>
      </w:r>
      <w:r w:rsidR="007D74F8">
        <w:tab/>
      </w:r>
      <w:r>
        <w:t xml:space="preserve">3.5 </w:t>
      </w:r>
    </w:p>
    <w:p w:rsidR="00C132DE" w:rsidRDefault="00C132DE" w:rsidP="00C132DE">
      <w:r>
        <w:t xml:space="preserve"> 13 </w:t>
      </w:r>
      <w:r w:rsidR="007D74F8">
        <w:tab/>
      </w:r>
      <w:r>
        <w:t xml:space="preserve">3.1 </w:t>
      </w:r>
    </w:p>
    <w:p w:rsidR="00C132DE" w:rsidRDefault="00C132DE" w:rsidP="00C132DE">
      <w:r>
        <w:t xml:space="preserve"> 17 </w:t>
      </w:r>
      <w:r w:rsidR="007D74F8">
        <w:tab/>
      </w:r>
      <w:r>
        <w:t xml:space="preserve">2.9 </w:t>
      </w:r>
    </w:p>
    <w:p w:rsidR="00C132DE" w:rsidRDefault="00C132DE" w:rsidP="00C132DE">
      <w:r>
        <w:t xml:space="preserve"> 19 </w:t>
      </w:r>
      <w:r w:rsidR="007D74F8">
        <w:tab/>
      </w:r>
      <w:r>
        <w:t xml:space="preserve">2.7 </w:t>
      </w:r>
    </w:p>
    <w:p w:rsidR="00C132DE" w:rsidRDefault="00C132DE" w:rsidP="00C132DE">
      <w:r>
        <w:t xml:space="preserve"> 22 </w:t>
      </w:r>
      <w:r w:rsidR="007D74F8">
        <w:tab/>
      </w:r>
      <w:r>
        <w:t xml:space="preserve">2.1 </w:t>
      </w:r>
    </w:p>
    <w:p w:rsidR="00C132DE" w:rsidRDefault="00C132DE" w:rsidP="00C132DE">
      <w:r>
        <w:t xml:space="preserve"> 18 </w:t>
      </w:r>
      <w:r w:rsidR="007D74F8">
        <w:tab/>
      </w:r>
      <w:r>
        <w:t xml:space="preserve">3.0 </w:t>
      </w:r>
    </w:p>
    <w:p w:rsidR="00C132DE" w:rsidRDefault="00C132DE" w:rsidP="00C132DE">
      <w:r>
        <w:t xml:space="preserve"> 22 </w:t>
      </w:r>
      <w:r w:rsidR="007D74F8">
        <w:tab/>
      </w:r>
      <w:r>
        <w:t xml:space="preserve">2.5 </w:t>
      </w:r>
    </w:p>
    <w:p w:rsidR="00C132DE" w:rsidRDefault="00C132DE" w:rsidP="00C132DE">
      <w:r>
        <w:t xml:space="preserve"> 15 </w:t>
      </w:r>
      <w:r w:rsidR="007D74F8">
        <w:tab/>
      </w:r>
      <w:r>
        <w:t xml:space="preserve">3.3 </w:t>
      </w:r>
    </w:p>
    <w:p w:rsidR="00C132DE" w:rsidRDefault="00C132DE" w:rsidP="00C132DE">
      <w:r>
        <w:t xml:space="preserve"> 26 </w:t>
      </w:r>
      <w:r w:rsidR="007D74F8">
        <w:tab/>
      </w:r>
      <w:r>
        <w:t xml:space="preserve">2.3 </w:t>
      </w:r>
    </w:p>
    <w:p w:rsidR="00C132DE" w:rsidRDefault="00C132DE" w:rsidP="00C132DE">
      <w:r>
        <w:t xml:space="preserve"> 19 </w:t>
      </w:r>
      <w:r w:rsidR="007D74F8">
        <w:tab/>
      </w:r>
      <w:r>
        <w:t xml:space="preserve">2.3 </w:t>
      </w:r>
    </w:p>
    <w:p w:rsidR="00C132DE" w:rsidRDefault="00C132DE" w:rsidP="00C132DE">
      <w:r>
        <w:t xml:space="preserve"> 32 </w:t>
      </w:r>
      <w:r w:rsidR="007D74F8">
        <w:tab/>
      </w:r>
      <w:bookmarkStart w:id="0" w:name="_GoBack"/>
      <w:bookmarkEnd w:id="0"/>
      <w:r>
        <w:t xml:space="preserve">1.8 </w:t>
      </w:r>
    </w:p>
    <w:p w:rsidR="00C132DE" w:rsidRDefault="00C132DE" w:rsidP="00C132DE">
      <w:pPr>
        <w:ind w:firstLine="720"/>
      </w:pPr>
      <w:r>
        <w:t>a) Using the method of choice (e.g., hand work, spreadsheet, SPS</w:t>
      </w:r>
      <w:r>
        <w:t xml:space="preserve">S), compute the variances of X </w:t>
      </w:r>
      <w:r>
        <w:t>and Y. Also compute their covariance and their correlation. Sh</w:t>
      </w:r>
      <w:r>
        <w:t xml:space="preserve">ow work or paste results. Then </w:t>
      </w:r>
      <w:r>
        <w:t xml:space="preserve">write out your answers all together. [3 points] </w:t>
      </w:r>
    </w:p>
    <w:p w:rsidR="00C132DE" w:rsidRDefault="00C132DE" w:rsidP="00C132DE">
      <w:pPr>
        <w:ind w:firstLine="720"/>
      </w:pPr>
      <w:r>
        <w:t>b) If one were able to plot the standardized variable vectors Z</w:t>
      </w:r>
      <w:r w:rsidRPr="00C132DE">
        <w:rPr>
          <w:vertAlign w:val="subscript"/>
        </w:rPr>
        <w:t>X</w:t>
      </w:r>
      <w:r>
        <w:t xml:space="preserve"> and Z</w:t>
      </w:r>
      <w:r w:rsidRPr="00C132DE">
        <w:rPr>
          <w:vertAlign w:val="subscript"/>
        </w:rPr>
        <w:t>Y</w:t>
      </w:r>
      <w:r>
        <w:t xml:space="preserve"> in person space, what </w:t>
      </w:r>
      <w:r>
        <w:t xml:space="preserve">would be the angle between those two vectors? Show your work. [1 point] </w:t>
      </w:r>
    </w:p>
    <w:p w:rsidR="00C132DE" w:rsidRDefault="00C132DE" w:rsidP="00C132DE">
      <w:pPr>
        <w:ind w:firstLine="720"/>
      </w:pPr>
    </w:p>
    <w:p w:rsidR="00C132DE" w:rsidRDefault="00C132DE" w:rsidP="00C132DE">
      <w:r>
        <w:t>2) If two standardized variable vectors have an angle of 85 degree</w:t>
      </w:r>
      <w:r>
        <w:t xml:space="preserve">s between them when plotted in </w:t>
      </w:r>
      <w:r>
        <w:t>person space, what is the correlation between the two variab</w:t>
      </w:r>
      <w:r>
        <w:t xml:space="preserve">les? Why does this make sense, </w:t>
      </w:r>
      <w:r>
        <w:t xml:space="preserve">logically? [2 points] </w:t>
      </w:r>
    </w:p>
    <w:p w:rsidR="00C132DE" w:rsidRDefault="00C132DE" w:rsidP="00C132DE"/>
    <w:p w:rsidR="00C132DE" w:rsidRDefault="00C132DE" w:rsidP="00C132DE">
      <w:r>
        <w:t xml:space="preserve">3) Taking a geometric approach (e.g., shish kebob skewers in </w:t>
      </w:r>
      <w:proofErr w:type="spellStart"/>
      <w:proofErr w:type="gramStart"/>
      <w:r>
        <w:t>styrofoam</w:t>
      </w:r>
      <w:proofErr w:type="spellEnd"/>
      <w:proofErr w:type="gramEnd"/>
      <w:r>
        <w:t xml:space="preserve"> ball</w:t>
      </w:r>
      <w:r>
        <w:t xml:space="preserve">s, pencils in an apple, etc.), </w:t>
      </w:r>
      <w:r>
        <w:t>which of the following values is NOT possible for r</w:t>
      </w:r>
      <w:r w:rsidRPr="00C132DE">
        <w:rPr>
          <w:vertAlign w:val="subscript"/>
        </w:rPr>
        <w:t>32</w:t>
      </w:r>
      <w:r>
        <w:t xml:space="preserve"> given that r</w:t>
      </w:r>
      <w:r w:rsidRPr="00C132DE">
        <w:rPr>
          <w:vertAlign w:val="subscript"/>
        </w:rPr>
        <w:t>21</w:t>
      </w:r>
      <w:r>
        <w:t>=−0.9 and r</w:t>
      </w:r>
      <w:r w:rsidRPr="00C132DE">
        <w:rPr>
          <w:vertAlign w:val="subscript"/>
        </w:rPr>
        <w:t>31</w:t>
      </w:r>
      <w:r>
        <w:t xml:space="preserve">=0.1? Explain. </w:t>
      </w:r>
    </w:p>
    <w:p w:rsidR="00C132DE" w:rsidRDefault="00C132DE" w:rsidP="00C132DE">
      <w:r>
        <w:t xml:space="preserve"> [2 points] </w:t>
      </w:r>
    </w:p>
    <w:p w:rsidR="00C132DE" w:rsidRDefault="00C132DE" w:rsidP="00C132DE"/>
    <w:p w:rsidR="00C132DE" w:rsidRDefault="00C132DE" w:rsidP="00C132DE">
      <w:pPr>
        <w:ind w:firstLine="720"/>
      </w:pPr>
      <w:r>
        <w:t xml:space="preserve"> −0.2 </w:t>
      </w:r>
      <w:r>
        <w:tab/>
      </w:r>
      <w:r>
        <w:tab/>
      </w:r>
      <w:r>
        <w:t xml:space="preserve">0.0 </w:t>
      </w:r>
      <w:r>
        <w:tab/>
      </w:r>
      <w:r>
        <w:tab/>
      </w:r>
      <w:r>
        <w:t xml:space="preserve">0.2 </w:t>
      </w:r>
      <w:r>
        <w:tab/>
      </w:r>
      <w:r>
        <w:tab/>
      </w:r>
      <w:r>
        <w:t xml:space="preserve">0.8 </w:t>
      </w:r>
    </w:p>
    <w:p w:rsidR="00C132DE" w:rsidRDefault="00C132DE" w:rsidP="00C132DE"/>
    <w:p w:rsidR="00C132DE" w:rsidRDefault="00C132DE" w:rsidP="00C132DE">
      <w:r>
        <w:t>4) Imagine that the SAT</w:t>
      </w:r>
      <w:r w:rsidRPr="00C132DE">
        <w:rPr>
          <w:vertAlign w:val="subscript"/>
        </w:rPr>
        <w:t>V</w:t>
      </w:r>
      <w:r>
        <w:t xml:space="preserve"> (verbal) test scores have a published reliability co</w:t>
      </w:r>
      <w:r>
        <w:t xml:space="preserve">efficient of .80, and that the </w:t>
      </w:r>
      <w:r>
        <w:t>SAT</w:t>
      </w:r>
      <w:r w:rsidRPr="00C132DE">
        <w:rPr>
          <w:vertAlign w:val="subscript"/>
        </w:rPr>
        <w:t>M</w:t>
      </w:r>
      <w:r>
        <w:t xml:space="preserve"> (math) scores have a published reliability coefficient of</w:t>
      </w:r>
      <w:r>
        <w:t xml:space="preserve"> .90. The observed correlation </w:t>
      </w:r>
      <w:r>
        <w:t>between SAT</w:t>
      </w:r>
      <w:r w:rsidRPr="00C132DE">
        <w:rPr>
          <w:vertAlign w:val="subscript"/>
        </w:rPr>
        <w:t>M</w:t>
      </w:r>
      <w:r>
        <w:t xml:space="preserve"> and SAT</w:t>
      </w:r>
      <w:r w:rsidRPr="00C132DE">
        <w:rPr>
          <w:vertAlign w:val="subscript"/>
        </w:rPr>
        <w:t>V</w:t>
      </w:r>
      <w:r>
        <w:t xml:space="preserve"> scores is .50. What correlation would we</w:t>
      </w:r>
      <w:r>
        <w:t xml:space="preserve"> expect between true verbal </w:t>
      </w:r>
      <w:r>
        <w:t xml:space="preserve">ability and true math ability if we could measure true verbal ability and true math ability directly? </w:t>
      </w:r>
    </w:p>
    <w:p w:rsidR="00C132DE" w:rsidRDefault="00C132DE" w:rsidP="00C132DE">
      <w:r>
        <w:t xml:space="preserve">What would we expect the correlation to be between SATV scores and true verbal ability? [3 points] </w:t>
      </w:r>
    </w:p>
    <w:p w:rsidR="00C132DE" w:rsidRDefault="00C132DE" w:rsidP="00C132DE"/>
    <w:p w:rsidR="00C132DE" w:rsidRDefault="00C132DE" w:rsidP="00C132DE">
      <w:r>
        <w:lastRenderedPageBreak/>
        <w:t xml:space="preserve">5) Imagine that the Maryland state assessment of reading ability has four </w:t>
      </w:r>
      <w:r>
        <w:t xml:space="preserve">subtests to it, correlating in </w:t>
      </w:r>
      <w:r>
        <w:t xml:space="preserve">the matrix as follows: </w:t>
      </w:r>
    </w:p>
    <w:p w:rsidR="00C132DE" w:rsidRDefault="00C132DE" w:rsidP="00C132DE">
      <w:r>
        <w:t xml:space="preserve"> V1 </w:t>
      </w:r>
      <w:r>
        <w:tab/>
      </w:r>
      <w:r>
        <w:t xml:space="preserve">V2 </w:t>
      </w:r>
      <w:r>
        <w:tab/>
      </w:r>
      <w:r>
        <w:t xml:space="preserve">V3 </w:t>
      </w:r>
      <w:r>
        <w:tab/>
      </w:r>
      <w:r>
        <w:t xml:space="preserve">V4 </w:t>
      </w:r>
    </w:p>
    <w:p w:rsidR="00C132DE" w:rsidRDefault="00C132DE" w:rsidP="00C132DE">
      <w:r>
        <w:t xml:space="preserve"> 1.00 </w:t>
      </w:r>
    </w:p>
    <w:p w:rsidR="00C132DE" w:rsidRDefault="00C132DE" w:rsidP="00C132DE">
      <w:r>
        <w:t xml:space="preserve"> .38 </w:t>
      </w:r>
      <w:r>
        <w:tab/>
      </w:r>
      <w:r>
        <w:t xml:space="preserve">1.00 </w:t>
      </w:r>
    </w:p>
    <w:p w:rsidR="00C132DE" w:rsidRDefault="00C132DE" w:rsidP="00C132DE">
      <w:r>
        <w:t xml:space="preserve"> .42 </w:t>
      </w:r>
      <w:r>
        <w:tab/>
      </w:r>
      <w:r>
        <w:t xml:space="preserve">.53 </w:t>
      </w:r>
      <w:r>
        <w:tab/>
      </w:r>
      <w:r>
        <w:t xml:space="preserve">1.00 </w:t>
      </w:r>
    </w:p>
    <w:p w:rsidR="00C132DE" w:rsidRDefault="00C132DE" w:rsidP="00C132DE">
      <w:r>
        <w:t xml:space="preserve"> .28 </w:t>
      </w:r>
      <w:r>
        <w:tab/>
      </w:r>
      <w:r>
        <w:t xml:space="preserve">.47 </w:t>
      </w:r>
      <w:r>
        <w:tab/>
      </w:r>
      <w:r>
        <w:t xml:space="preserve">.44 </w:t>
      </w:r>
      <w:r>
        <w:tab/>
      </w:r>
      <w:r>
        <w:t xml:space="preserve">1.00 </w:t>
      </w:r>
    </w:p>
    <w:p w:rsidR="00C132DE" w:rsidRDefault="00C132DE" w:rsidP="00C132DE">
      <w:r>
        <w:t>a) Assume that these four tests all attempt to measure (i.e., are infl</w:t>
      </w:r>
      <w:r>
        <w:t xml:space="preserve">uenced by) the same underlying </w:t>
      </w:r>
      <w:r>
        <w:t xml:space="preserve">latent skill, and then have unique skills associated </w:t>
      </w:r>
      <w:r>
        <w:t xml:space="preserve">with each. Draw a path diagram </w:t>
      </w:r>
      <w:r>
        <w:t xml:space="preserve">representing this theory. [2 points] </w:t>
      </w:r>
    </w:p>
    <w:p w:rsidR="00C132DE" w:rsidRDefault="00C132DE" w:rsidP="00C132DE">
      <w:r>
        <w:t xml:space="preserve"> </w:t>
      </w:r>
    </w:p>
    <w:p w:rsidR="00C132DE" w:rsidRDefault="00C132DE" w:rsidP="00C132DE">
      <w:r>
        <w:t xml:space="preserve">b) Using Spearman's method of triads, estimate the standardized effect of true reading ability on </w:t>
      </w:r>
    </w:p>
    <w:p w:rsidR="00C132DE" w:rsidRDefault="00C132DE" w:rsidP="00C132DE">
      <w:r>
        <w:t>V1, on V2, on V3, and on V4 (i.e., the correlation between true r</w:t>
      </w:r>
      <w:r>
        <w:t xml:space="preserve">eading ability and test scores </w:t>
      </w:r>
      <w:r>
        <w:t xml:space="preserve">on each of V1, V2, V3, and V4). [4 points] </w:t>
      </w:r>
    </w:p>
    <w:p w:rsidR="00C132DE" w:rsidRDefault="00C132DE" w:rsidP="00C132DE">
      <w:r>
        <w:t xml:space="preserve"> </w:t>
      </w:r>
    </w:p>
    <w:p w:rsidR="005D67B2" w:rsidRDefault="00C132DE" w:rsidP="00C132DE">
      <w:r>
        <w:t>c) Based on your triad solution, determine the reproduced corre</w:t>
      </w:r>
      <w:r w:rsidR="007D74F8">
        <w:t xml:space="preserve">lation matrix and the residual </w:t>
      </w:r>
      <w:r>
        <w:t>correlation matrix. [3 points]</w:t>
      </w:r>
    </w:p>
    <w:sectPr w:rsidR="005D6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DE"/>
    <w:rsid w:val="005D67B2"/>
    <w:rsid w:val="007D74F8"/>
    <w:rsid w:val="00C1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4F720-9377-43C4-B035-869752BA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Mitchell</dc:creator>
  <cp:keywords/>
  <dc:description/>
  <cp:lastModifiedBy>Marisa Mitchell</cp:lastModifiedBy>
  <cp:revision>1</cp:revision>
  <dcterms:created xsi:type="dcterms:W3CDTF">2014-09-12T17:56:00Z</dcterms:created>
  <dcterms:modified xsi:type="dcterms:W3CDTF">2014-09-12T18:12:00Z</dcterms:modified>
</cp:coreProperties>
</file>