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rPr/>
      </w:pPr>
      <w:r/>
      <w:r/>
    </w:p>
    <w:p>
      <w:pPr>
        <w:pBdr/>
        <w:spacing/>
        <w:ind/>
        <w:jc w:val="center"/>
        <w:rPr/>
      </w:pPr>
      <w:r>
        <w:rPr>
          <w:rFonts w:ascii="Times New Roman" w:hAnsi="Times New Roman" w:eastAsia="Times New Roman"/>
          <w:b/>
          <w:sz w:val="32"/>
        </w:rPr>
        <w:t xml:space="preserve">LAPORAN MODEL DAN PROGRAM</w:t>
      </w:r>
      <w:r/>
    </w:p>
    <w:p>
      <w:pPr>
        <w:pBdr/>
        <w:spacing/>
        <w:ind/>
        <w:jc w:val="center"/>
        <w:rPr/>
      </w:pPr>
      <w:r>
        <w:rPr>
          <w:rFonts w:ascii="Times New Roman" w:hAnsi="Times New Roman" w:eastAsia="Times New Roman"/>
          <w:b/>
          <w:sz w:val="30"/>
        </w:rPr>
        <w:t xml:space="preserve">MODEL KLASIFIKASI PIUTANG PELANGGAN</w:t>
        <w:br/>
        <w:t xml:space="preserve">DENGAN METODE NAIVE BAYES</w:t>
        <w:br/>
        <w:t xml:space="preserve">PADA PT SARANA MULYA LOGISTIK</w:t>
      </w:r>
      <w:r/>
    </w:p>
    <w:p>
      <w:pPr>
        <w:pBdr/>
        <w:spacing/>
        <w:ind/>
        <w:rPr/>
      </w:pPr>
      <w:r/>
      <w:r/>
    </w:p>
    <w:p>
      <w:pPr>
        <w:pBdr/>
        <w:spacing/>
        <w:ind/>
        <w:rPr/>
      </w:pPr>
      <w:r/>
      <w:r/>
    </w:p>
    <w:p>
      <w:pPr>
        <w:pBdr/>
        <w:spacing/>
        <w:ind/>
        <w:rPr/>
      </w:pPr>
      <w:r/>
      <w:r/>
    </w:p>
    <w:p>
      <w:pPr>
        <w:pBdr/>
        <w:spacing/>
        <w:ind/>
        <w:rPr/>
      </w:pPr>
      <w:r/>
      <w:r/>
    </w:p>
    <w:p>
      <w:pPr>
        <w:pBdr/>
        <w:spacing/>
        <w:ind/>
        <w:jc w:val="center"/>
        <w:rPr/>
      </w:pPr>
      <w:r>
        <w:rPr>
          <w:rFonts w:ascii="Times New Roman" w:hAnsi="Times New Roman" w:eastAsia="Times New Roman"/>
          <w:sz w:val="24"/>
        </w:rPr>
        <w:t xml:space="preserve">Imam Alfarizi Syahputra</w:t>
      </w:r>
      <w:r/>
    </w:p>
    <w:p>
      <w:pPr>
        <w:pBdr/>
        <w:spacing/>
        <w:ind/>
        <w:jc w:val="center"/>
        <w:rPr/>
      </w:pPr>
      <w:r>
        <w:rPr>
          <w:rFonts w:ascii="Times New Roman" w:hAnsi="Times New Roman" w:eastAsia="Times New Roman"/>
          <w:sz w:val="24"/>
        </w:rPr>
        <w:t xml:space="preserve">202243500232</w:t>
      </w:r>
      <w:r/>
    </w:p>
    <w:p>
      <w:pPr>
        <w:pBdr/>
        <w:spacing/>
        <w:ind/>
        <w:jc w:val="center"/>
        <w:rPr/>
      </w:pPr>
      <w:r>
        <w:rPr>
          <w:rFonts w:ascii="Times New Roman" w:hAnsi="Times New Roman" w:eastAsia="Times New Roman"/>
          <w:sz w:val="24"/>
        </w:rPr>
        <w:t xml:space="preserve">Teknik Informatika</w:t>
      </w:r>
      <w:r/>
    </w:p>
    <w:p>
      <w:pPr>
        <w:pBdr/>
        <w:spacing/>
        <w:ind/>
        <w:jc w:val="center"/>
        <w:rPr/>
      </w:pPr>
      <w:r>
        <w:rPr>
          <w:rFonts w:ascii="Times New Roman" w:hAnsi="Times New Roman" w:eastAsia="Times New Roman"/>
          <w:sz w:val="24"/>
        </w:rPr>
        <w:t xml:space="preserve">Universitas Indraprasta</w:t>
      </w:r>
      <w:r/>
    </w:p>
    <w:p>
      <w:pPr>
        <w:pBdr/>
        <w:spacing/>
        <w:ind/>
        <w:jc w:val="center"/>
        <w:rPr/>
      </w:pPr>
      <w:r>
        <w:rPr>
          <w:rFonts w:ascii="Times New Roman" w:hAnsi="Times New Roman" w:eastAsia="Times New Roman"/>
          <w:sz w:val="24"/>
        </w:rPr>
        <w:t xml:space="preserve">2026</w:t>
      </w:r>
      <w:r/>
    </w:p>
    <w:p>
      <w:pPr>
        <w:pBdr/>
        <w:spacing/>
        <w:ind/>
        <w:rPr/>
      </w:pPr>
      <w:r>
        <w:br w:type="page" w:clear="all"/>
      </w:r>
      <w:r/>
    </w:p>
    <w:p>
      <w:pPr>
        <w:pStyle w:val="874"/>
        <w:pBdr/>
        <w:spacing/>
        <w:ind/>
        <w:rPr/>
      </w:pPr>
      <w:r>
        <w:rPr>
          <w:rFonts w:ascii="Times New Roman" w:hAnsi="Times New Roman" w:eastAsia="Times New Roman"/>
          <w:b/>
          <w:color w:val="000000"/>
        </w:rPr>
        <w:t xml:space="preserve">1. Pendahuluan</w:t>
      </w:r>
      <w:r/>
    </w:p>
    <w:p>
      <w:pPr>
        <w:pBdr/>
        <w:spacing/>
        <w:ind/>
        <w:rPr/>
      </w:pPr>
      <w:r>
        <w:rPr>
          <w:rFonts w:ascii="Times New Roman" w:hAnsi="Times New Roman" w:eastAsia="Times New Roman"/>
          <w:sz w:val="24"/>
        </w:rPr>
        <w:t xml:space="preserve">PT Sarana Mulya Logistik memiliki aktivitas bisnis yang mel</w:t>
      </w:r>
      <w:r>
        <w:rPr>
          <w:rFonts w:ascii="Times New Roman" w:hAnsi="Times New Roman" w:eastAsia="Times New Roman"/>
          <w:sz w:val="24"/>
        </w:rPr>
        <w:t xml:space="preserve">ibatkan transaksi pelanggan dan proses pembayaran piutang. Dalam praktiknya, terdapat pelanggan yang membayar tepat waktu, terlambat, atau masih memiliki invoice yang belum lunas. Kondisi tersebut dapat memengaruhi arus kas dan proses penagihan perusahaan.</w:t>
      </w:r>
      <w:r/>
    </w:p>
    <w:p>
      <w:pPr>
        <w:pBdr/>
        <w:spacing/>
        <w:ind/>
        <w:rPr/>
      </w:pPr>
      <w:r>
        <w:rPr>
          <w:rFonts w:ascii="Times New Roman" w:hAnsi="Times New Roman" w:eastAsia="Times New Roman"/>
          <w:sz w:val="24"/>
        </w:rPr>
        <w:t xml:space="preserve">Klasifikasi r</w:t>
      </w:r>
      <w:r>
        <w:rPr>
          <w:rFonts w:ascii="Times New Roman" w:hAnsi="Times New Roman" w:eastAsia="Times New Roman"/>
          <w:sz w:val="24"/>
        </w:rPr>
        <w:t xml:space="preserve">isiko piutang pelanggan diperlukan agar perusahaan dapat memahami tingkat risiko pembayaran secara lebih terarah. Dengan pengelompokan risiko, pelanggan dapat diprioritaskan untuk pemantauan, analisis, atau tindak lanjut penagihan sesuai tingkat risikonya.</w:t>
      </w:r>
      <w:r/>
    </w:p>
    <w:p>
      <w:pPr>
        <w:pBdr/>
        <w:spacing/>
        <w:ind/>
        <w:rPr/>
      </w:pPr>
      <w:r>
        <w:rPr>
          <w:rFonts w:ascii="Times New Roman" w:hAnsi="Times New Roman" w:eastAsia="Times New Roman"/>
          <w:sz w:val="24"/>
        </w:rPr>
        <w:t xml:space="preserve">Tujuan model ini adalah membantu mengklasifikasikan pelanggan ke dalam risiko rendah, sedang, atau tinggi berdasarkan data piutang dan riwayat pembayaran yang tersedia.</w:t>
      </w:r>
      <w:r/>
    </w:p>
    <w:p>
      <w:pPr>
        <w:pStyle w:val="874"/>
        <w:pBdr/>
        <w:spacing/>
        <w:ind/>
        <w:rPr/>
      </w:pPr>
      <w:r>
        <w:rPr>
          <w:rFonts w:ascii="Times New Roman" w:hAnsi="Times New Roman" w:eastAsia="Times New Roman"/>
          <w:b/>
          <w:color w:val="000000"/>
        </w:rPr>
        <w:t xml:space="preserve">2. Gambaran Umum Sistem</w:t>
      </w:r>
      <w:r/>
    </w:p>
    <w:p>
      <w:pPr>
        <w:pBdr/>
        <w:spacing/>
        <w:ind/>
        <w:rPr/>
      </w:pPr>
      <w:r>
        <w:rPr>
          <w:rFonts w:ascii="Times New Roman" w:hAnsi="Times New Roman" w:eastAsia="Times New Roman"/>
          <w:sz w:val="24"/>
        </w:rPr>
        <w:t xml:space="preserve">Sistem yang akan dibuat digunakan untuk membantu proses klasifikasi risiko piutang pelanggan pada PT Sarana Mulya Logistik. Sistem membaca dataset pelanggan, membentuk fitur yang relevan, melatih model Naive Bayes, dan menampilkan hasil klasifikasi risiko.</w:t>
      </w:r>
      <w:r/>
    </w:p>
    <w:p>
      <w:pPr>
        <w:pBdr/>
        <w:spacing/>
        <w:ind/>
        <w:rPr/>
      </w:pPr>
      <w:r>
        <w:rPr>
          <w:rFonts w:ascii="Times New Roman" w:hAnsi="Times New Roman" w:eastAsia="Times New Roman"/>
          <w:sz w:val="24"/>
        </w:rPr>
        <w:t xml:space="preserve">Program dibuat dalam bentuk satu halaman utama. Halaman tersebut menampilkan informasi penting terkait dataset, model, evaluasi, dan hasil klasifikasi atau prediksi pelanggan.</w:t>
      </w:r>
      <w:r/>
    </w:p>
    <w:p>
      <w:pPr>
        <w:pBdr/>
        <w:spacing/>
        <w:ind/>
        <w:rPr/>
      </w:pPr>
      <w:r>
        <w:rPr>
          <w:rFonts w:ascii="Times New Roman" w:hAnsi="Times New Roman" w:eastAsia="Times New Roman"/>
          <w:sz w:val="24"/>
        </w:rPr>
        <w:t xml:space="preserve">Output klasifikasi terdiri dari tiga label:</w:t>
      </w:r>
      <w:r/>
    </w:p>
    <w:p>
      <w:pPr>
        <w:pStyle w:val="904"/>
        <w:pBdr/>
        <w:spacing/>
        <w:ind/>
        <w:rPr/>
      </w:pPr>
      <w:r>
        <w:rPr>
          <w:rFonts w:ascii="Times New Roman" w:hAnsi="Times New Roman" w:eastAsia="Times New Roman"/>
          <w:sz w:val="24"/>
        </w:rPr>
        <w:t xml:space="preserve">Risiko Rendah</w:t>
      </w:r>
      <w:r/>
    </w:p>
    <w:p>
      <w:pPr>
        <w:pStyle w:val="904"/>
        <w:pBdr/>
        <w:spacing/>
        <w:ind/>
        <w:rPr/>
      </w:pPr>
      <w:r>
        <w:rPr>
          <w:rFonts w:ascii="Times New Roman" w:hAnsi="Times New Roman" w:eastAsia="Times New Roman"/>
          <w:sz w:val="24"/>
        </w:rPr>
        <w:t xml:space="preserve">Risiko Sedang</w:t>
      </w:r>
      <w:r/>
    </w:p>
    <w:p>
      <w:pPr>
        <w:pStyle w:val="904"/>
        <w:pBdr/>
        <w:spacing/>
        <w:ind/>
        <w:rPr/>
      </w:pPr>
      <w:r>
        <w:rPr>
          <w:rFonts w:ascii="Times New Roman" w:hAnsi="Times New Roman" w:eastAsia="Times New Roman"/>
          <w:sz w:val="24"/>
        </w:rPr>
        <w:t xml:space="preserve">Risiko Tinggi</w:t>
      </w:r>
      <w:r/>
    </w:p>
    <w:p>
      <w:pPr>
        <w:pBdr/>
        <w:spacing/>
        <w:ind/>
        <w:rPr/>
      </w:pPr>
      <w:r>
        <w:rPr>
          <w:rFonts w:ascii="Times New Roman" w:hAnsi="Times New Roman" w:eastAsia="Times New Roman"/>
          <w:sz w:val="24"/>
        </w:rPr>
        <w:t xml:space="preserve">Manfaat sistem bagi perusahaan adalah membantu analisis risiko pembayaran pelanggan, mendukung prioritas penagihan, dan memberi gambaran awal terhadap pelanggan yang perlu diperhatikan lebih lanjut.</w:t>
      </w:r>
      <w:r/>
    </w:p>
    <w:p>
      <w:pPr>
        <w:pStyle w:val="874"/>
        <w:pBdr/>
        <w:spacing/>
        <w:ind/>
        <w:rPr/>
      </w:pPr>
      <w:r>
        <w:rPr>
          <w:rFonts w:ascii="Times New Roman" w:hAnsi="Times New Roman" w:eastAsia="Times New Roman"/>
          <w:b/>
          <w:color w:val="000000"/>
        </w:rPr>
        <w:t xml:space="preserve">3. Penjelasan Model Naive Bayes</w:t>
      </w:r>
      <w:r/>
    </w:p>
    <w:p>
      <w:pPr>
        <w:pBdr/>
        <w:spacing/>
        <w:ind/>
        <w:rPr/>
      </w:pPr>
      <w:r>
        <w:rPr>
          <w:rFonts w:ascii="Times New Roman" w:hAnsi="Times New Roman" w:eastAsia="Times New Roman"/>
          <w:sz w:val="24"/>
        </w:rPr>
        <w:t xml:space="preserve">Naive Bayes adalah metode klasifikasi berbasis probabilitas. Model ini menghitung kemungkinan suatu data pelanggan termasuk ke dalam kelas risiko tertentu berdasarkan pola data yang telah dipelajari sebelumnya.</w:t>
      </w:r>
      <w:r/>
    </w:p>
    <w:p>
      <w:pPr>
        <w:pBdr/>
        <w:spacing/>
        <w:ind/>
        <w:rPr/>
      </w:pPr>
      <w:r>
        <w:rPr>
          <w:rFonts w:ascii="Times New Roman" w:hAnsi="Times New Roman" w:eastAsia="Times New Roman"/>
          <w:sz w:val="24"/>
        </w:rPr>
        <w:t xml:space="preserve">Metode ini cocok digunakan untuk klasifikasi risiko piutang pelanggan karena fitur yang digunakan dapat dikelompokkan ke dalam </w:t>
      </w:r>
      <w:r>
        <w:rPr>
          <w:rFonts w:ascii="Times New Roman" w:hAnsi="Times New Roman" w:eastAsia="Times New Roman"/>
          <w:sz w:val="24"/>
        </w:rPr>
        <w:t xml:space="preserve">kategori, seperti umur piutang rendah/sedang/tinggi, nominal piutang kecil/sedang/besar, dan frekuensi keterlambatan jarang/kadang/sering. Dengan pendekatan probabilitas, model dapat memberikan hasil klasifikasi yang sederhana, cepat, dan mudah dijelaskan.</w:t>
      </w:r>
      <w:r/>
    </w:p>
    <w:p>
      <w:pPr>
        <w:pBdr/>
        <w:spacing/>
        <w:ind/>
        <w:rPr/>
      </w:pPr>
      <w:r>
        <w:rPr>
          <w:rFonts w:ascii="Times New Roman" w:hAnsi="Times New Roman" w:eastAsia="Times New Roman"/>
          <w:sz w:val="24"/>
        </w:rPr>
        <w:t xml:space="preserve">Dalam laporan ini, Naive Bayes digunakan untuk mempelajari hubungan antara karakteristik piutang pelanggan dan label risiko piutang.</w:t>
      </w:r>
      <w:r/>
    </w:p>
    <w:p>
      <w:pPr>
        <w:pStyle w:val="874"/>
        <w:pBdr/>
        <w:spacing/>
        <w:ind/>
        <w:rPr/>
      </w:pPr>
      <w:r>
        <w:rPr>
          <w:rFonts w:ascii="Times New Roman" w:hAnsi="Times New Roman" w:eastAsia="Times New Roman"/>
          <w:b/>
          <w:color w:val="000000"/>
        </w:rPr>
        <w:t xml:space="preserve">4. Fitur Model / Atribut yang Digunakan</w:t>
      </w:r>
      <w:r/>
    </w:p>
    <w:p>
      <w:pPr>
        <w:pBdr/>
        <w:spacing/>
        <w:ind/>
        <w:rPr/>
      </w:pPr>
      <w:r>
        <w:rPr>
          <w:rFonts w:ascii="Times New Roman" w:hAnsi="Times New Roman" w:eastAsia="Times New Roman"/>
          <w:sz w:val="24"/>
        </w:rPr>
        <w:t xml:space="preserve">Kolom identitas seperti kode pelanggan dan nama pelanggan digunakan sebagai informasi pendukung. Fitur utama model berasal dari kondisi piutang, riwayat keterlambatan, jumlah invoice yang belum lunas, dan status pelanggan.</w:t>
      </w:r>
      <w:r/>
    </w:p>
    <w:p>
      <w:pPr>
        <w:pStyle w:val="875"/>
        <w:pBdr/>
        <w:spacing/>
        <w:ind/>
        <w:rPr/>
      </w:pPr>
      <w:r>
        <w:rPr>
          <w:rFonts w:ascii="Times New Roman" w:hAnsi="Times New Roman" w:eastAsia="Times New Roman"/>
          <w:b/>
          <w:color w:val="000000"/>
        </w:rPr>
        <w:t xml:space="preserve">4.1 Fitur Numerik</w:t>
      </w:r>
      <w:r/>
    </w:p>
    <w:tbl>
      <w:tblPr>
        <w:tblStyle w:val="934"/>
        <w:jc w:val="center"/>
        <w:tblW w:w="0" w:type="auto"/>
        <w:tblBorders/>
        <w:tblLayout w:type="autofit"/>
        <w:tblLook w:val="04A0" w:firstRow="1" w:lastRow="0" w:firstColumn="1" w:lastColumn="0" w:noHBand="0" w:noVBand="1"/>
      </w:tblPr>
      <w:tblGrid>
        <w:gridCol w:w="4703"/>
        <w:gridCol w:w="4703"/>
      </w:tblGrid>
      <w:tr>
        <w:trPr/>
        <w:tc>
          <w:tcPr>
            <w:shd w:val="clear" w:color="auto" w:fill="d9eaf7"/>
            <w:tcBorders/>
            <w:tcW w:w="4703" w:type="dxa"/>
            <w:vAlign w:val="center"/>
            <w:textDirection w:val="lrTb"/>
            <w:noWrap w:val="false"/>
          </w:tcPr>
          <w:p>
            <w:pPr>
              <w:pBdr/>
              <w:spacing/>
              <w:ind/>
              <w:jc w:val="center"/>
              <w:rPr/>
            </w:pPr>
            <w:r>
              <w:rPr>
                <w:rFonts w:ascii="Times New Roman" w:hAnsi="Times New Roman" w:eastAsia="Times New Roman"/>
                <w:b/>
                <w:sz w:val="18"/>
              </w:rPr>
              <w:t xml:space="preserve">Fitur Numerik</w:t>
            </w:r>
            <w:r/>
          </w:p>
        </w:tc>
        <w:tc>
          <w:tcPr>
            <w:shd w:val="clear" w:color="auto" w:fill="d9eaf7"/>
            <w:tcBorders/>
            <w:tcW w:w="4703" w:type="dxa"/>
            <w:vAlign w:val="center"/>
            <w:textDirection w:val="lrTb"/>
            <w:noWrap w:val="false"/>
          </w:tcPr>
          <w:p>
            <w:pPr>
              <w:pBdr/>
              <w:spacing/>
              <w:ind/>
              <w:jc w:val="center"/>
              <w:rPr/>
            </w:pPr>
            <w:r>
              <w:rPr>
                <w:rFonts w:ascii="Times New Roman" w:hAnsi="Times New Roman" w:eastAsia="Times New Roman"/>
                <w:b/>
                <w:sz w:val="18"/>
              </w:rPr>
              <w:t xml:space="preserve">Fungsi terhadap Klasifikasi Risiko</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umur_piutang_hari</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Menunjukkan umur invoice outstanding paling lama dalam satuan hari. Semakin lama umur piutang, semakin besar indikasi risiko pembayaran.</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nominal_piutang</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Menunjukkan total sisa piutang pelanggan dalam rupiah. Nilai piutang yang besar membutuhkan perhatian risiko lebih tinggi.</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frekuensi_keterlambatan</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Menunjukkan jumlah riwayat pembayaran yang melewati jatuh tempo. Riwayat keterlambatan menjadi indikator perilaku pembayaran pelanggan.</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jumlah_invoice_belum_lunas</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Menunjukkan banyaknya invoice pelanggan yang masih belum lunas. Semakin banyak invoice outstanding, semakin besar potensi risiko penagihan.</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umur_customer_hari</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Menunjukkan lamanya pelanggan tercatat sejak awal periode atau tanggal pembuatan data pelanggan. Nilai ini digunakan untuk membentuk status customer baru atau lama.</w:t>
            </w:r>
            <w:r/>
          </w:p>
        </w:tc>
      </w:tr>
    </w:tbl>
    <w:p>
      <w:pPr>
        <w:pBdr/>
        <w:spacing/>
        <w:ind/>
        <w:rPr/>
      </w:pPr>
      <w:r/>
      <w:r/>
    </w:p>
    <w:p>
      <w:pPr>
        <w:pStyle w:val="875"/>
        <w:pBdr/>
        <w:spacing/>
        <w:ind/>
        <w:rPr/>
      </w:pPr>
      <w:r>
        <w:rPr>
          <w:rFonts w:ascii="Times New Roman" w:hAnsi="Times New Roman" w:eastAsia="Times New Roman"/>
          <w:b/>
          <w:color w:val="000000"/>
        </w:rPr>
        <w:t xml:space="preserve">4.2 Fitur Kategorikal</w:t>
      </w:r>
      <w:r/>
    </w:p>
    <w:tbl>
      <w:tblPr>
        <w:tblStyle w:val="934"/>
        <w:jc w:val="center"/>
        <w:tblW w:w="0" w:type="auto"/>
        <w:tblBorders/>
        <w:tblLayout w:type="autofit"/>
        <w:tblLook w:val="04A0" w:firstRow="1" w:lastRow="0" w:firstColumn="1" w:lastColumn="0" w:noHBand="0" w:noVBand="1"/>
      </w:tblPr>
      <w:tblGrid>
        <w:gridCol w:w="4703"/>
        <w:gridCol w:w="4703"/>
      </w:tblGrid>
      <w:tr>
        <w:trPr/>
        <w:tc>
          <w:tcPr>
            <w:shd w:val="clear" w:color="auto" w:fill="d9eaf7"/>
            <w:tcBorders/>
            <w:tcW w:w="4703" w:type="dxa"/>
            <w:vAlign w:val="center"/>
            <w:textDirection w:val="lrTb"/>
            <w:noWrap w:val="false"/>
          </w:tcPr>
          <w:p>
            <w:pPr>
              <w:pBdr/>
              <w:spacing/>
              <w:ind/>
              <w:jc w:val="center"/>
              <w:rPr/>
            </w:pPr>
            <w:r>
              <w:rPr>
                <w:rFonts w:ascii="Times New Roman" w:hAnsi="Times New Roman" w:eastAsia="Times New Roman"/>
                <w:b/>
                <w:sz w:val="18"/>
              </w:rPr>
              <w:t xml:space="preserve">Fitur Kategorikal</w:t>
            </w:r>
            <w:r/>
          </w:p>
        </w:tc>
        <w:tc>
          <w:tcPr>
            <w:shd w:val="clear" w:color="auto" w:fill="d9eaf7"/>
            <w:tcBorders/>
            <w:tcW w:w="4703" w:type="dxa"/>
            <w:vAlign w:val="center"/>
            <w:textDirection w:val="lrTb"/>
            <w:noWrap w:val="false"/>
          </w:tcPr>
          <w:p>
            <w:pPr>
              <w:pBdr/>
              <w:spacing/>
              <w:ind/>
              <w:jc w:val="center"/>
              <w:rPr/>
            </w:pPr>
            <w:r>
              <w:rPr>
                <w:rFonts w:ascii="Times New Roman" w:hAnsi="Times New Roman" w:eastAsia="Times New Roman"/>
                <w:b/>
                <w:sz w:val="18"/>
              </w:rPr>
              <w:t xml:space="preserve">Fungsi terhadap Klasifikasi Risiko</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kategori_umur_piutang</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Hasil pengelompokan umur piutang menjadi rendah, sedang, atau tinggi.</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kategori_nominal_piutang</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Hasil pengelompokan nominal piutang menjadi kecil, sedang, atau besar.</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kategori_frekuensi_keterlambatan</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Hasil pengelompokan frekuensi keterlambatan menjadi jarang, kadang, atau sering.</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kategori_invoice_belum_lunas</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Hasil pengelompokan jumlah invoice belum lunas menjadi sedikit, sedang, atau banyak.</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status_customer</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Status pelanggan berdasarkan umur customer, yaitu baru atau lama.</w:t>
            </w:r>
            <w:r/>
          </w:p>
        </w:tc>
      </w:tr>
    </w:tbl>
    <w:p>
      <w:pPr>
        <w:pBdr/>
        <w:spacing/>
        <w:ind/>
        <w:rPr/>
      </w:pPr>
      <w:r/>
      <w:r/>
    </w:p>
    <w:p>
      <w:pPr>
        <w:pStyle w:val="874"/>
        <w:pBdr/>
        <w:spacing/>
        <w:ind/>
        <w:rPr/>
      </w:pPr>
      <w:r>
        <w:rPr>
          <w:rFonts w:ascii="Times New Roman" w:hAnsi="Times New Roman" w:eastAsia="Times New Roman"/>
          <w:b/>
          <w:color w:val="000000"/>
        </w:rPr>
        <w:t xml:space="preserve">5. Aturan Label / Target Klasifikasi</w:t>
      </w:r>
      <w:r/>
    </w:p>
    <w:p>
      <w:pPr>
        <w:pBdr/>
        <w:spacing/>
        <w:ind/>
        <w:rPr/>
      </w:pPr>
      <w:r>
        <w:rPr>
          <w:rFonts w:ascii="Times New Roman" w:hAnsi="Times New Roman" w:eastAsia="Times New Roman"/>
          <w:sz w:val="24"/>
        </w:rPr>
        <w:t xml:space="preserve">Target klasifikasi adalah tingkat risiko piutang pelanggan yang disimpan dalam kolom risiko_piutang. Label terdiri dari Risiko Rendah, Risiko Sedang, dan Risiko Tinggi.</w:t>
      </w:r>
      <w:r/>
    </w:p>
    <w:p>
      <w:pPr>
        <w:pBdr/>
        <w:spacing/>
        <w:ind/>
        <w:rPr/>
      </w:pPr>
      <w:r>
        <w:rPr>
          <w:rFonts w:ascii="Times New Roman" w:hAnsi="Times New Roman" w:eastAsia="Times New Roman"/>
          <w:sz w:val="24"/>
        </w:rPr>
        <w:t xml:space="preserve">Label dibentuk dari skor risiko. Setiap fitur numerik dikelompokkan terlebih dahulu menjadi kategori, kemudian masing-masing kategori diberi skor. Skor akhir digunakan untuk menentukan kelas risiko.</w:t>
      </w:r>
      <w:r/>
    </w:p>
    <w:p>
      <w:pPr>
        <w:pStyle w:val="875"/>
        <w:pBdr/>
        <w:spacing/>
        <w:ind/>
        <w:rPr/>
      </w:pPr>
      <w:r>
        <w:rPr>
          <w:rFonts w:ascii="Times New Roman" w:hAnsi="Times New Roman" w:eastAsia="Times New Roman"/>
          <w:b/>
          <w:color w:val="000000"/>
        </w:rPr>
        <w:t xml:space="preserve">5.1 Aturan Kategorisasi Fitur</w:t>
      </w:r>
      <w:r/>
    </w:p>
    <w:tbl>
      <w:tblPr>
        <w:tblStyle w:val="934"/>
        <w:jc w:val="center"/>
        <w:tblW w:w="0" w:type="auto"/>
        <w:tblBorders/>
        <w:tblLayout w:type="autofit"/>
        <w:tblLook w:val="04A0" w:firstRow="1" w:lastRow="0" w:firstColumn="1" w:lastColumn="0" w:noHBand="0" w:noVBand="1"/>
      </w:tblPr>
      <w:tblGrid>
        <w:gridCol w:w="2351"/>
        <w:gridCol w:w="2351"/>
        <w:gridCol w:w="2351"/>
        <w:gridCol w:w="2351"/>
      </w:tblGrid>
      <w:tr>
        <w:trPr/>
        <w:tc>
          <w:tcPr>
            <w:shd w:val="clear" w:color="auto" w:fill="d9eaf7"/>
            <w:tcBorders/>
            <w:tcW w:w="2351" w:type="dxa"/>
            <w:vAlign w:val="center"/>
            <w:textDirection w:val="lrTb"/>
            <w:noWrap w:val="false"/>
          </w:tcPr>
          <w:p>
            <w:pPr>
              <w:pBdr/>
              <w:spacing/>
              <w:ind/>
              <w:jc w:val="center"/>
              <w:rPr/>
            </w:pPr>
            <w:r>
              <w:rPr>
                <w:rFonts w:ascii="Times New Roman" w:hAnsi="Times New Roman" w:eastAsia="Times New Roman"/>
                <w:b/>
                <w:sz w:val="16"/>
              </w:rPr>
              <w:t xml:space="preserve">Fitur</w:t>
            </w:r>
            <w:r/>
          </w:p>
        </w:tc>
        <w:tc>
          <w:tcPr>
            <w:shd w:val="clear" w:color="auto" w:fill="d9eaf7"/>
            <w:tcBorders/>
            <w:tcW w:w="2351" w:type="dxa"/>
            <w:vAlign w:val="center"/>
            <w:textDirection w:val="lrTb"/>
            <w:noWrap w:val="false"/>
          </w:tcPr>
          <w:p>
            <w:pPr>
              <w:pBdr/>
              <w:spacing/>
              <w:ind/>
              <w:jc w:val="center"/>
              <w:rPr/>
            </w:pPr>
            <w:r>
              <w:rPr>
                <w:rFonts w:ascii="Times New Roman" w:hAnsi="Times New Roman" w:eastAsia="Times New Roman"/>
                <w:b/>
                <w:sz w:val="16"/>
              </w:rPr>
              <w:t xml:space="preserve">Kategori</w:t>
            </w:r>
            <w:r/>
          </w:p>
        </w:tc>
        <w:tc>
          <w:tcPr>
            <w:shd w:val="clear" w:color="auto" w:fill="d9eaf7"/>
            <w:tcBorders/>
            <w:tcW w:w="2351" w:type="dxa"/>
            <w:vAlign w:val="center"/>
            <w:textDirection w:val="lrTb"/>
            <w:noWrap w:val="false"/>
          </w:tcPr>
          <w:p>
            <w:pPr>
              <w:pBdr/>
              <w:spacing/>
              <w:ind/>
              <w:jc w:val="center"/>
              <w:rPr/>
            </w:pPr>
            <w:r>
              <w:rPr>
                <w:rFonts w:ascii="Times New Roman" w:hAnsi="Times New Roman" w:eastAsia="Times New Roman"/>
                <w:b/>
                <w:sz w:val="16"/>
              </w:rPr>
              <w:t xml:space="preserve">Aturan</w:t>
            </w:r>
            <w:r/>
          </w:p>
        </w:tc>
        <w:tc>
          <w:tcPr>
            <w:shd w:val="clear" w:color="auto" w:fill="d9eaf7"/>
            <w:tcBorders/>
            <w:tcW w:w="2351" w:type="dxa"/>
            <w:vAlign w:val="center"/>
            <w:textDirection w:val="lrTb"/>
            <w:noWrap w:val="false"/>
          </w:tcPr>
          <w:p>
            <w:pPr>
              <w:pBdr/>
              <w:spacing/>
              <w:ind/>
              <w:jc w:val="center"/>
              <w:rPr/>
            </w:pPr>
            <w:r>
              <w:rPr>
                <w:rFonts w:ascii="Times New Roman" w:hAnsi="Times New Roman" w:eastAsia="Times New Roman"/>
                <w:b/>
                <w:sz w:val="16"/>
              </w:rPr>
              <w:t xml:space="preserve">Skor</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umur_piutang_hari</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rendah</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0 sampai 30 hari</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1</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umur_piutang_hari</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sedang</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31 sampai 60 hari</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2</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umur_piutang_hari</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tinggi</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lebih dari 60 hari</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3</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nominal_piutang</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kecil</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kurang dari atau sama dengan Rp1.000.000</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1</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nominal_piutang</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sedang</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Rp1.000.001 sampai Rp8.000.000</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2</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nominal_piutang</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besar</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lebih dari Rp8.000.000</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3</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frekuensi_keterlambatan</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jarang</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0 sampai 4 kali</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1</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frekuensi_keterlambatan</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kadang</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5 sampai 27 kali</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2</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frekuensi_keterlambatan</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sering</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lebih dari 27 kali</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3</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jumlah_invoice_belum_lunas</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sedikit</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0 sampai 1 invoice</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1</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jumlah_invoice_belum_lunas</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sedang</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2 sampai 4 invoice</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2</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jumlah_invoice_belum_lunas</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banyak</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lebih dari 4 invoice</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3</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status_customer</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baru</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umur customer kurang dari atau sama dengan 365 hari</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1</w:t>
            </w:r>
            <w:r/>
          </w:p>
        </w:tc>
      </w:tr>
      <w:tr>
        <w:trPr/>
        <w:tc>
          <w:tcPr>
            <w:tcBorders/>
            <w:tcW w:w="2351" w:type="dxa"/>
            <w:vAlign w:val="top"/>
            <w:textDirection w:val="lrTb"/>
            <w:noWrap w:val="false"/>
          </w:tcPr>
          <w:p>
            <w:pPr>
              <w:pBdr/>
              <w:spacing/>
              <w:ind/>
              <w:rPr/>
            </w:pPr>
            <w:r>
              <w:rPr>
                <w:rFonts w:ascii="Times New Roman" w:hAnsi="Times New Roman" w:eastAsia="Times New Roman"/>
                <w:b w:val="0"/>
                <w:sz w:val="16"/>
              </w:rPr>
              <w:t xml:space="preserve">status_customer</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lama</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umur customer lebih dari 365 hari</w:t>
            </w:r>
            <w:r/>
          </w:p>
        </w:tc>
        <w:tc>
          <w:tcPr>
            <w:tcBorders/>
            <w:tcW w:w="2351" w:type="dxa"/>
            <w:vAlign w:val="top"/>
            <w:textDirection w:val="lrTb"/>
            <w:noWrap w:val="false"/>
          </w:tcPr>
          <w:p>
            <w:pPr>
              <w:pBdr/>
              <w:spacing/>
              <w:ind/>
              <w:rPr/>
            </w:pPr>
            <w:r>
              <w:rPr>
                <w:rFonts w:ascii="Times New Roman" w:hAnsi="Times New Roman" w:eastAsia="Times New Roman"/>
                <w:b w:val="0"/>
                <w:sz w:val="16"/>
              </w:rPr>
              <w:t xml:space="preserve">0</w:t>
            </w:r>
            <w:r/>
          </w:p>
        </w:tc>
      </w:tr>
    </w:tbl>
    <w:p>
      <w:pPr>
        <w:pBdr/>
        <w:spacing/>
        <w:ind/>
        <w:rPr/>
      </w:pPr>
      <w:r/>
      <w:r/>
    </w:p>
    <w:p>
      <w:pPr>
        <w:pStyle w:val="875"/>
        <w:pBdr/>
        <w:spacing/>
        <w:ind/>
        <w:rPr/>
      </w:pPr>
      <w:r>
        <w:rPr>
          <w:rFonts w:ascii="Times New Roman" w:hAnsi="Times New Roman" w:eastAsia="Times New Roman"/>
          <w:b/>
          <w:color w:val="000000"/>
        </w:rPr>
        <w:t xml:space="preserve">5.2 Aturan Label Akhir</w:t>
      </w:r>
      <w:r/>
    </w:p>
    <w:tbl>
      <w:tblPr>
        <w:tblStyle w:val="934"/>
        <w:jc w:val="center"/>
        <w:tblW w:w="0" w:type="auto"/>
        <w:tblBorders/>
        <w:tblLayout w:type="autofit"/>
        <w:tblLook w:val="04A0" w:firstRow="1" w:lastRow="0" w:firstColumn="1" w:lastColumn="0" w:noHBand="0" w:noVBand="1"/>
      </w:tblPr>
      <w:tblGrid>
        <w:gridCol w:w="4703"/>
        <w:gridCol w:w="4703"/>
      </w:tblGrid>
      <w:tr>
        <w:trPr/>
        <w:tc>
          <w:tcPr>
            <w:shd w:val="clear" w:color="auto" w:fill="d9eaf7"/>
            <w:tcBorders/>
            <w:tcW w:w="4703" w:type="dxa"/>
            <w:vAlign w:val="center"/>
            <w:textDirection w:val="lrTb"/>
            <w:noWrap w:val="false"/>
          </w:tcPr>
          <w:p>
            <w:pPr>
              <w:pBdr/>
              <w:spacing/>
              <w:ind/>
              <w:jc w:val="center"/>
              <w:rPr/>
            </w:pPr>
            <w:r>
              <w:rPr>
                <w:rFonts w:ascii="Times New Roman" w:hAnsi="Times New Roman" w:eastAsia="Times New Roman"/>
                <w:b/>
                <w:sz w:val="18"/>
              </w:rPr>
              <w:t xml:space="preserve">Label Risiko</w:t>
            </w:r>
            <w:r/>
          </w:p>
        </w:tc>
        <w:tc>
          <w:tcPr>
            <w:shd w:val="clear" w:color="auto" w:fill="d9eaf7"/>
            <w:tcBorders/>
            <w:tcW w:w="4703" w:type="dxa"/>
            <w:vAlign w:val="center"/>
            <w:textDirection w:val="lrTb"/>
            <w:noWrap w:val="false"/>
          </w:tcPr>
          <w:p>
            <w:pPr>
              <w:pBdr/>
              <w:spacing/>
              <w:ind/>
              <w:jc w:val="center"/>
              <w:rPr/>
            </w:pPr>
            <w:r>
              <w:rPr>
                <w:rFonts w:ascii="Times New Roman" w:hAnsi="Times New Roman" w:eastAsia="Times New Roman"/>
                <w:b/>
                <w:sz w:val="18"/>
              </w:rPr>
              <w:t xml:space="preserve">Aturan</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Rendah</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skor risiko kurang dari atau sama dengan 6</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Sedang</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skor risiko 7 sampai 9</w:t>
            </w:r>
            <w:r/>
          </w:p>
        </w:tc>
      </w:tr>
      <w:tr>
        <w:trPr/>
        <w:tc>
          <w:tcPr>
            <w:tcBorders/>
            <w:tcW w:w="4703" w:type="dxa"/>
            <w:vAlign w:val="top"/>
            <w:textDirection w:val="lrTb"/>
            <w:noWrap w:val="false"/>
          </w:tcPr>
          <w:p>
            <w:pPr>
              <w:pBdr/>
              <w:spacing/>
              <w:ind/>
              <w:rPr/>
            </w:pPr>
            <w:r>
              <w:rPr>
                <w:rFonts w:ascii="Times New Roman" w:hAnsi="Times New Roman" w:eastAsia="Times New Roman"/>
                <w:b w:val="0"/>
                <w:sz w:val="18"/>
              </w:rPr>
              <w:t xml:space="preserve">Tinggi</w:t>
            </w:r>
            <w:r/>
          </w:p>
        </w:tc>
        <w:tc>
          <w:tcPr>
            <w:tcBorders/>
            <w:tcW w:w="4703" w:type="dxa"/>
            <w:vAlign w:val="top"/>
            <w:textDirection w:val="lrTb"/>
            <w:noWrap w:val="false"/>
          </w:tcPr>
          <w:p>
            <w:pPr>
              <w:pBdr/>
              <w:spacing/>
              <w:ind/>
              <w:rPr/>
            </w:pPr>
            <w:r>
              <w:rPr>
                <w:rFonts w:ascii="Times New Roman" w:hAnsi="Times New Roman" w:eastAsia="Times New Roman"/>
                <w:b w:val="0"/>
                <w:sz w:val="18"/>
              </w:rPr>
              <w:t xml:space="preserve">skor risiko lebih dari atau sama dengan 10</w:t>
            </w:r>
            <w:r/>
          </w:p>
        </w:tc>
      </w:tr>
    </w:tbl>
    <w:p>
      <w:pPr>
        <w:pBdr/>
        <w:spacing/>
        <w:ind/>
        <w:rPr/>
      </w:pPr>
      <w:r/>
      <w:r/>
    </w:p>
    <w:p>
      <w:pPr>
        <w:pStyle w:val="874"/>
        <w:pBdr/>
        <w:spacing/>
        <w:ind/>
        <w:rPr/>
      </w:pPr>
      <w:r>
        <w:rPr>
          <w:rFonts w:ascii="Times New Roman" w:hAnsi="Times New Roman" w:eastAsia="Times New Roman"/>
          <w:b/>
          <w:color w:val="000000"/>
        </w:rPr>
        <w:t xml:space="preserve">6. Tahapan Pengolahan Data</w:t>
      </w:r>
      <w:r/>
    </w:p>
    <w:p>
      <w:pPr>
        <w:pStyle w:val="907"/>
        <w:pBdr/>
        <w:spacing/>
        <w:ind/>
        <w:rPr/>
      </w:pPr>
      <w:r>
        <w:rPr>
          <w:rFonts w:ascii="Times New Roman" w:hAnsi="Times New Roman" w:eastAsia="Times New Roman"/>
          <w:sz w:val="24"/>
        </w:rPr>
        <w:t xml:space="preserve">Pengumpulan data dilakukan dari data piutang pelanggan perusahaan.</w:t>
      </w:r>
      <w:r/>
    </w:p>
    <w:p>
      <w:pPr>
        <w:pStyle w:val="907"/>
        <w:pBdr/>
        <w:spacing/>
        <w:ind/>
        <w:rPr/>
      </w:pPr>
      <w:r>
        <w:rPr>
          <w:rFonts w:ascii="Times New Roman" w:hAnsi="Times New Roman" w:eastAsia="Times New Roman"/>
          <w:sz w:val="24"/>
        </w:rPr>
        <w:t xml:space="preserve">Seleksi atribut dilakukan dengan memilih atribut yang relevan terhadap risiko piutang.</w:t>
      </w:r>
      <w:r/>
    </w:p>
    <w:p>
      <w:pPr>
        <w:pStyle w:val="907"/>
        <w:pBdr/>
        <w:spacing/>
        <w:ind/>
        <w:rPr/>
      </w:pPr>
      <w:r>
        <w:rPr>
          <w:rFonts w:ascii="Times New Roman" w:hAnsi="Times New Roman" w:eastAsia="Times New Roman"/>
          <w:sz w:val="24"/>
        </w:rPr>
        <w:t xml:space="preserve">Pembersihan data dilakukan agar nilai yang digunakan layak untuk proses analisis.</w:t>
      </w:r>
      <w:r/>
    </w:p>
    <w:p>
      <w:pPr>
        <w:pStyle w:val="907"/>
        <w:pBdr/>
        <w:spacing/>
        <w:ind/>
        <w:rPr/>
      </w:pPr>
      <w:r>
        <w:rPr>
          <w:rFonts w:ascii="Times New Roman" w:hAnsi="Times New Roman" w:eastAsia="Times New Roman"/>
          <w:sz w:val="24"/>
        </w:rPr>
        <w:t xml:space="preserve">Transformasi data dilakukan dengan mengubah fitur numerik menjadi kategori risiko.</w:t>
      </w:r>
      <w:r/>
    </w:p>
    <w:p>
      <w:pPr>
        <w:pStyle w:val="907"/>
        <w:pBdr/>
        <w:spacing/>
        <w:ind/>
        <w:rPr/>
      </w:pPr>
      <w:r>
        <w:rPr>
          <w:rFonts w:ascii="Times New Roman" w:hAnsi="Times New Roman" w:eastAsia="Times New Roman"/>
          <w:sz w:val="24"/>
        </w:rPr>
        <w:t xml:space="preserve">Pembentukan label dilakukan menggunakan skor risiko berdasarkan aturan yang telah ditentukan.</w:t>
      </w:r>
      <w:r/>
    </w:p>
    <w:p>
      <w:pPr>
        <w:pStyle w:val="907"/>
        <w:pBdr/>
        <w:spacing/>
        <w:ind/>
        <w:rPr/>
      </w:pPr>
      <w:r>
        <w:rPr>
          <w:rFonts w:ascii="Times New Roman" w:hAnsi="Times New Roman" w:eastAsia="Times New Roman"/>
          <w:sz w:val="24"/>
        </w:rPr>
        <w:t xml:space="preserve">Pembagian data dilakukan menjadi data latih dan data uji. Berdasarkan evaluasi yang tersedia, terdapat 145 data latih dan 37 data uji.</w:t>
      </w:r>
      <w:r/>
    </w:p>
    <w:p>
      <w:pPr>
        <w:pStyle w:val="907"/>
        <w:pBdr/>
        <w:spacing/>
        <w:ind/>
        <w:rPr/>
      </w:pPr>
      <w:r>
        <w:rPr>
          <w:rFonts w:ascii="Times New Roman" w:hAnsi="Times New Roman" w:eastAsia="Times New Roman"/>
          <w:sz w:val="24"/>
        </w:rPr>
        <w:t xml:space="preserve">Pelatihan model dilakukan menggunakan metode Naive Bayes pada data latih.</w:t>
      </w:r>
      <w:r/>
    </w:p>
    <w:p>
      <w:pPr>
        <w:pStyle w:val="907"/>
        <w:pBdr/>
        <w:spacing/>
        <w:ind/>
        <w:rPr/>
      </w:pPr>
      <w:r>
        <w:rPr>
          <w:rFonts w:ascii="Times New Roman" w:hAnsi="Times New Roman" w:eastAsia="Times New Roman"/>
          <w:sz w:val="24"/>
        </w:rPr>
        <w:t xml:space="preserve">Evaluasi model dilakukan menggunakan data uji untuk melihat kemampuan model mengklasifikasikan risiko rendah, sedang, dan tinggi.</w:t>
      </w:r>
      <w:r/>
    </w:p>
    <w:p>
      <w:pPr>
        <w:pStyle w:val="874"/>
        <w:pBdr/>
        <w:spacing/>
        <w:ind/>
        <w:rPr/>
      </w:pPr>
      <w:r>
        <w:rPr>
          <w:rFonts w:ascii="Times New Roman" w:hAnsi="Times New Roman" w:eastAsia="Times New Roman"/>
          <w:b/>
          <w:color w:val="000000"/>
        </w:rPr>
        <w:t xml:space="preserve">7. Tampilan Program</w:t>
      </w:r>
      <w:r>
        <mc:AlternateContent>
          <mc:Choice Requires="wpg">
            <w:drawing>
              <wp:inline xmlns:wp="http://schemas.openxmlformats.org/drawingml/2006/wordprocessingDrawing" distT="0" distB="0" distL="0" distR="0">
                <wp:extent cx="4930480" cy="800817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82589" name=""/>
                        <pic:cNvPicPr>
                          <a:picLocks noChangeAspect="1"/>
                        </pic:cNvPicPr>
                        <pic:nvPr/>
                      </pic:nvPicPr>
                      <pic:blipFill rotWithShape="1">
                        <a:blip r:embed="rId10"/>
                        <a:stretch/>
                      </pic:blipFill>
                      <pic:spPr bwMode="auto">
                        <a:xfrm flipH="0" flipV="0">
                          <a:off x="0" y="0"/>
                          <a:ext cx="4930479" cy="8008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8.23pt;height:630.57pt;mso-wrap-distance-left:0.00pt;mso-wrap-distance-top:0.00pt;mso-wrap-distance-right:0.00pt;mso-wrap-distance-bottom:0.00pt;z-index:1;" stroked="false">
                <v:imagedata r:id="rId10" o:title=""/>
                <o:lock v:ext="edit" rotation="t"/>
              </v:shape>
            </w:pict>
          </mc:Fallback>
        </mc:AlternateContent>
      </w:r>
      <w:r/>
    </w:p>
    <w:p>
      <w:pPr>
        <w:pStyle w:val="874"/>
        <w:pBdr/>
        <w:spacing/>
        <w:ind/>
        <w:rPr/>
      </w:pPr>
      <w:r>
        <w:rPr>
          <w:rFonts w:ascii="Times New Roman" w:hAnsi="Times New Roman" w:eastAsia="Times New Roman"/>
          <w:b/>
          <w:color w:val="000000"/>
        </w:rPr>
        <w:t xml:space="preserve">8. Dataset Mentah</w:t>
      </w:r>
      <w:r/>
    </w:p>
    <w:p>
      <w:pPr>
        <w:pBdr/>
        <w:spacing/>
        <w:ind/>
        <w:rPr/>
      </w:pPr>
      <w:r>
        <w:rPr>
          <w:rFonts w:ascii="Times New Roman" w:hAnsi="Times New Roman" w:eastAsia="Times New Roman"/>
          <w:sz w:val="24"/>
        </w:rPr>
        <w:t xml:space="preserve">Dataset mentah diambil dar</w:t>
      </w:r>
      <w:r>
        <w:rPr>
          <w:rFonts w:ascii="Times New Roman" w:hAnsi="Times New Roman" w:eastAsia="Times New Roman"/>
          <w:sz w:val="24"/>
        </w:rPr>
        <w:t xml:space="preserve">i file skripsi/backend/storage/dataset/dataset_risiko_piutang_raw.xlsx. Dataset ini berisi fitur numerik asli sebelum proses kategorisasi. Tabel berikut menampilkan 12 baris pertama dari total 182 baris data. Data lengkap tersedia pada file Excel tersebut.</w:t>
      </w:r>
      <w:r/>
    </w:p>
    <w:p>
      <w:pPr>
        <w:pBdr/>
        <w:spacing/>
        <w:ind/>
        <w:rPr/>
      </w:pPr>
      <w:r>
        <w:rPr>
          <w:rFonts w:ascii="Times New Roman" w:hAnsi="Times New Roman" w:eastAsia="Times New Roman"/>
          <w:b/>
          <w:sz w:val="22"/>
        </w:rPr>
        <w:t xml:space="preserve">Tabel Dataset Mentah</w:t>
      </w:r>
      <w:r/>
    </w:p>
    <w:tbl>
      <w:tblPr>
        <w:tblStyle w:val="934"/>
        <w:jc w:val="center"/>
        <w:tblW w:w="0" w:type="auto"/>
        <w:tblBorders/>
        <w:tblLayout w:type="fixed"/>
        <w:tblLook w:val="04A0" w:firstRow="1" w:lastRow="0" w:firstColumn="1" w:lastColumn="0" w:noHBand="0" w:noVBand="1"/>
      </w:tblPr>
      <w:tblGrid>
        <w:gridCol w:w="967"/>
        <w:gridCol w:w="1195"/>
        <w:gridCol w:w="567"/>
        <w:gridCol w:w="709"/>
        <w:gridCol w:w="567"/>
        <w:gridCol w:w="992"/>
        <w:gridCol w:w="850"/>
        <w:gridCol w:w="992"/>
        <w:gridCol w:w="796"/>
        <w:gridCol w:w="992"/>
        <w:gridCol w:w="850"/>
      </w:tblGrid>
      <w:tr>
        <w:trPr/>
        <w:tc>
          <w:tcPr>
            <w:shd w:val="clear" w:color="auto" w:fill="d9eaf7"/>
            <w:tcBorders/>
            <w:tcW w:w="967" w:type="dxa"/>
            <w:vAlign w:val="center"/>
            <w:textDirection w:val="lrTb"/>
            <w:noWrap w:val="false"/>
          </w:tcPr>
          <w:p>
            <w:pPr>
              <w:pBdr/>
              <w:spacing/>
              <w:ind/>
              <w:jc w:val="center"/>
              <w:rPr/>
            </w:pPr>
            <w:r>
              <w:rPr>
                <w:rFonts w:ascii="Times New Roman" w:hAnsi="Times New Roman" w:eastAsia="Times New Roman"/>
                <w:b/>
                <w:sz w:val="13"/>
              </w:rPr>
              <w:t xml:space="preserve">Kode Pelanggan</w:t>
            </w:r>
            <w:r/>
          </w:p>
        </w:tc>
        <w:tc>
          <w:tcPr>
            <w:shd w:val="clear" w:color="auto" w:fill="d9eaf7"/>
            <w:tcBorders/>
            <w:tcW w:w="1195" w:type="dxa"/>
            <w:vAlign w:val="center"/>
            <w:textDirection w:val="lrTb"/>
            <w:noWrap w:val="false"/>
          </w:tcPr>
          <w:p>
            <w:pPr>
              <w:pBdr/>
              <w:spacing/>
              <w:ind/>
              <w:jc w:val="center"/>
              <w:rPr/>
            </w:pPr>
            <w:r>
              <w:rPr>
                <w:rFonts w:ascii="Times New Roman" w:hAnsi="Times New Roman" w:eastAsia="Times New Roman"/>
                <w:b/>
                <w:sz w:val="13"/>
              </w:rPr>
              <w:t xml:space="preserve">Nama Pelanggan</w:t>
            </w:r>
            <w:r/>
          </w:p>
        </w:tc>
        <w:tc>
          <w:tcPr>
            <w:shd w:val="clear" w:color="auto" w:fill="d9eaf7"/>
            <w:tcBorders/>
            <w:tcW w:w="567" w:type="dxa"/>
            <w:vAlign w:val="center"/>
            <w:textDirection w:val="lrTb"/>
            <w:noWrap w:val="false"/>
          </w:tcPr>
          <w:p>
            <w:pPr>
              <w:pBdr/>
              <w:spacing/>
              <w:ind/>
              <w:jc w:val="center"/>
              <w:rPr/>
            </w:pPr>
            <w:r>
              <w:rPr>
                <w:rFonts w:ascii="Times New Roman" w:hAnsi="Times New Roman" w:eastAsia="Times New Roman"/>
                <w:b/>
                <w:sz w:val="13"/>
              </w:rPr>
              <w:t xml:space="preserve">Tipe</w:t>
            </w:r>
            <w:r/>
          </w:p>
        </w:tc>
        <w:tc>
          <w:tcPr>
            <w:shd w:val="clear" w:color="auto" w:fill="d9eaf7"/>
            <w:tcBorders/>
            <w:tcW w:w="709" w:type="dxa"/>
            <w:vAlign w:val="center"/>
            <w:textDirection w:val="lrTb"/>
            <w:noWrap w:val="false"/>
          </w:tcPr>
          <w:p>
            <w:pPr>
              <w:pBdr/>
              <w:spacing/>
              <w:ind/>
              <w:jc w:val="center"/>
              <w:rPr/>
            </w:pPr>
            <w:r>
              <w:rPr>
                <w:rFonts w:ascii="Times New Roman" w:hAnsi="Times New Roman" w:eastAsia="Times New Roman"/>
                <w:b/>
                <w:sz w:val="13"/>
              </w:rPr>
              <w:t xml:space="preserve">TOP (Hari)</w:t>
            </w:r>
            <w:r/>
          </w:p>
        </w:tc>
        <w:tc>
          <w:tcPr>
            <w:shd w:val="clear" w:color="auto" w:fill="d9eaf7"/>
            <w:tcBorders/>
            <w:tcW w:w="567" w:type="dxa"/>
            <w:vAlign w:val="center"/>
            <w:textDirection w:val="lrTb"/>
            <w:noWrap w:val="false"/>
          </w:tcPr>
          <w:p>
            <w:pPr>
              <w:pBdr/>
              <w:spacing/>
              <w:ind/>
              <w:jc w:val="center"/>
              <w:rPr/>
            </w:pPr>
            <w:r>
              <w:rPr>
                <w:rFonts w:ascii="Times New Roman" w:hAnsi="Times New Roman" w:eastAsia="Times New Roman"/>
                <w:b/>
                <w:sz w:val="13"/>
              </w:rPr>
              <w:t xml:space="preserve">Umur Piutang (Hari)</w:t>
            </w:r>
            <w:r/>
          </w:p>
        </w:tc>
        <w:tc>
          <w:tcPr>
            <w:shd w:val="clear" w:color="auto" w:fill="d9eaf7"/>
            <w:tcBorders/>
            <w:tcW w:w="992" w:type="dxa"/>
            <w:vAlign w:val="center"/>
            <w:textDirection w:val="lrTb"/>
            <w:noWrap w:val="false"/>
          </w:tcPr>
          <w:p>
            <w:pPr>
              <w:pBdr/>
              <w:spacing/>
              <w:ind/>
              <w:jc w:val="center"/>
              <w:rPr/>
            </w:pPr>
            <w:r>
              <w:rPr>
                <w:rFonts w:ascii="Times New Roman" w:hAnsi="Times New Roman" w:eastAsia="Times New Roman"/>
                <w:b/>
                <w:sz w:val="13"/>
              </w:rPr>
              <w:t xml:space="preserve">Nominal Piutang</w:t>
            </w:r>
            <w:r/>
          </w:p>
        </w:tc>
        <w:tc>
          <w:tcPr>
            <w:shd w:val="clear" w:color="auto" w:fill="d9eaf7"/>
            <w:tcBorders/>
            <w:tcW w:w="850" w:type="dxa"/>
            <w:vAlign w:val="center"/>
            <w:textDirection w:val="lrTb"/>
            <w:noWrap w:val="false"/>
          </w:tcPr>
          <w:p>
            <w:pPr>
              <w:pBdr/>
              <w:spacing/>
              <w:ind/>
              <w:jc w:val="center"/>
              <w:rPr/>
            </w:pPr>
            <w:r>
              <w:rPr>
                <w:rFonts w:ascii="Times New Roman" w:hAnsi="Times New Roman" w:eastAsia="Times New Roman"/>
                <w:b/>
                <w:sz w:val="13"/>
              </w:rPr>
              <w:t xml:space="preserve">Frekuensi Keterlambatan</w:t>
            </w:r>
            <w:r/>
          </w:p>
        </w:tc>
        <w:tc>
          <w:tcPr>
            <w:shd w:val="clear" w:color="auto" w:fill="d9eaf7"/>
            <w:tcBorders/>
            <w:tcW w:w="992" w:type="dxa"/>
            <w:vAlign w:val="center"/>
            <w:textDirection w:val="lrTb"/>
            <w:noWrap w:val="false"/>
          </w:tcPr>
          <w:p>
            <w:pPr>
              <w:pBdr/>
              <w:spacing/>
              <w:ind/>
              <w:jc w:val="center"/>
              <w:rPr/>
            </w:pPr>
            <w:r>
              <w:rPr>
                <w:rFonts w:ascii="Times New Roman" w:hAnsi="Times New Roman" w:eastAsia="Times New Roman"/>
                <w:b/>
                <w:sz w:val="13"/>
              </w:rPr>
              <w:t xml:space="preserve">Invoice Belum Lunas</w:t>
            </w:r>
            <w:r/>
          </w:p>
        </w:tc>
        <w:tc>
          <w:tcPr>
            <w:shd w:val="clear" w:color="auto" w:fill="d9eaf7"/>
            <w:tcBorders/>
            <w:tcW w:w="796" w:type="dxa"/>
            <w:vAlign w:val="center"/>
            <w:textDirection w:val="lrTb"/>
            <w:noWrap w:val="false"/>
          </w:tcPr>
          <w:p>
            <w:pPr>
              <w:pBdr/>
              <w:spacing/>
              <w:ind/>
              <w:jc w:val="center"/>
              <w:rPr/>
            </w:pPr>
            <w:r>
              <w:rPr>
                <w:rFonts w:ascii="Times New Roman" w:hAnsi="Times New Roman" w:eastAsia="Times New Roman"/>
                <w:b/>
                <w:sz w:val="13"/>
              </w:rPr>
              <w:t xml:space="preserve">Umur Customer (Hari)</w:t>
            </w:r>
            <w:r/>
          </w:p>
        </w:tc>
        <w:tc>
          <w:tcPr>
            <w:shd w:val="clear" w:color="auto" w:fill="d9eaf7"/>
            <w:tcBorders/>
            <w:tcW w:w="992" w:type="dxa"/>
            <w:vAlign w:val="center"/>
            <w:textDirection w:val="lrTb"/>
            <w:noWrap w:val="false"/>
          </w:tcPr>
          <w:p>
            <w:pPr>
              <w:pBdr/>
              <w:spacing/>
              <w:ind/>
              <w:jc w:val="center"/>
              <w:rPr/>
            </w:pPr>
            <w:r>
              <w:rPr>
                <w:rFonts w:ascii="Times New Roman" w:hAnsi="Times New Roman" w:eastAsia="Times New Roman"/>
                <w:b/>
                <w:sz w:val="13"/>
              </w:rPr>
              <w:t xml:space="preserve">Skor Risiko</w:t>
            </w:r>
            <w:r/>
          </w:p>
        </w:tc>
        <w:tc>
          <w:tcPr>
            <w:shd w:val="clear" w:color="auto" w:fill="d9eaf7"/>
            <w:tcBorders/>
            <w:tcW w:w="850" w:type="dxa"/>
            <w:vAlign w:val="center"/>
            <w:textDirection w:val="lrTb"/>
            <w:noWrap w:val="false"/>
          </w:tcPr>
          <w:p>
            <w:pPr>
              <w:pBdr/>
              <w:spacing/>
              <w:ind/>
              <w:jc w:val="center"/>
              <w:rPr/>
            </w:pPr>
            <w:r>
              <w:rPr>
                <w:rFonts w:ascii="Times New Roman" w:hAnsi="Times New Roman" w:eastAsia="Times New Roman"/>
                <w:b/>
                <w:sz w:val="13"/>
              </w:rPr>
              <w:t xml:space="preserve">Risiko Piutang</w:t>
            </w:r>
            <w:r/>
          </w:p>
        </w:tc>
      </w:tr>
      <w:tr>
        <w:trPr/>
        <w:tc>
          <w:tcPr>
            <w:tcBorders/>
            <w:tcW w:w="967" w:type="dxa"/>
            <w:vAlign w:val="top"/>
            <w:textDirection w:val="lrTb"/>
            <w:noWrap w:val="false"/>
          </w:tcPr>
          <w:p>
            <w:pPr>
              <w:pBdr/>
              <w:spacing/>
              <w:ind/>
              <w:rPr/>
            </w:pPr>
            <w:r>
              <w:rPr>
                <w:rFonts w:ascii="Times New Roman" w:hAnsi="Times New Roman" w:eastAsia="Times New Roman"/>
                <w:b w:val="0"/>
                <w:sz w:val="13"/>
              </w:rPr>
              <w:t xml:space="preserve">JKTB2B0080</w:t>
            </w:r>
            <w:r/>
          </w:p>
        </w:tc>
        <w:tc>
          <w:tcPr>
            <w:tcBorders/>
            <w:tcW w:w="1195" w:type="dxa"/>
            <w:vAlign w:val="top"/>
            <w:textDirection w:val="lrTb"/>
            <w:noWrap w:val="false"/>
          </w:tcPr>
          <w:p>
            <w:pPr>
              <w:pBdr/>
              <w:spacing/>
              <w:ind/>
              <w:rPr/>
            </w:pPr>
            <w:r>
              <w:rPr>
                <w:rFonts w:ascii="Times New Roman" w:hAnsi="Times New Roman" w:eastAsia="Times New Roman"/>
                <w:b w:val="0"/>
                <w:sz w:val="13"/>
              </w:rPr>
              <w:t xml:space="preserve">ABADI RIZKI MEDIKA</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B2B</w:t>
            </w:r>
            <w:r/>
          </w:p>
        </w:tc>
        <w:tc>
          <w:tcPr>
            <w:tcBorders/>
            <w:tcW w:w="709" w:type="dxa"/>
            <w:vAlign w:val="top"/>
            <w:textDirection w:val="lrTb"/>
            <w:noWrap w:val="false"/>
          </w:tcPr>
          <w:p>
            <w:pPr>
              <w:pBdr/>
              <w:spacing/>
              <w:ind/>
              <w:rPr/>
            </w:pPr>
            <w:r>
              <w:rPr>
                <w:rFonts w:ascii="Times New Roman" w:hAnsi="Times New Roman" w:eastAsia="Times New Roman"/>
                <w:b w:val="0"/>
                <w:sz w:val="13"/>
              </w:rPr>
              <w:t xml:space="preserve">30</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175</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Rp14.509.872</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0</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1</w:t>
            </w:r>
            <w:r/>
          </w:p>
        </w:tc>
        <w:tc>
          <w:tcPr>
            <w:tcBorders/>
            <w:tcW w:w="796" w:type="dxa"/>
            <w:vAlign w:val="top"/>
            <w:textDirection w:val="lrTb"/>
            <w:noWrap w:val="false"/>
          </w:tcPr>
          <w:p>
            <w:pPr>
              <w:pBdr/>
              <w:spacing/>
              <w:ind/>
              <w:rPr/>
            </w:pPr>
            <w:r>
              <w:rPr>
                <w:rFonts w:ascii="Times New Roman" w:hAnsi="Times New Roman" w:eastAsia="Times New Roman"/>
                <w:b w:val="0"/>
                <w:sz w:val="13"/>
              </w:rPr>
              <w:t xml:space="preserve">256</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9</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sedang</w:t>
            </w:r>
            <w:r/>
          </w:p>
        </w:tc>
      </w:tr>
      <w:tr>
        <w:trPr/>
        <w:tc>
          <w:tcPr>
            <w:tcBorders/>
            <w:tcW w:w="967" w:type="dxa"/>
            <w:vAlign w:val="top"/>
            <w:textDirection w:val="lrTb"/>
            <w:noWrap w:val="false"/>
          </w:tcPr>
          <w:p>
            <w:pPr>
              <w:pBdr/>
              <w:spacing/>
              <w:ind/>
              <w:rPr/>
            </w:pPr>
            <w:r>
              <w:rPr>
                <w:rFonts w:ascii="Times New Roman" w:hAnsi="Times New Roman" w:eastAsia="Times New Roman"/>
                <w:b w:val="0"/>
                <w:sz w:val="13"/>
              </w:rPr>
              <w:t xml:space="preserve">JKTC00002</w:t>
            </w:r>
            <w:r/>
          </w:p>
        </w:tc>
        <w:tc>
          <w:tcPr>
            <w:tcBorders/>
            <w:tcW w:w="1195" w:type="dxa"/>
            <w:vAlign w:val="top"/>
            <w:textDirection w:val="lrTb"/>
            <w:noWrap w:val="false"/>
          </w:tcPr>
          <w:p>
            <w:pPr>
              <w:pBdr/>
              <w:spacing/>
              <w:ind/>
              <w:rPr/>
            </w:pPr>
            <w:r>
              <w:rPr>
                <w:rFonts w:ascii="Times New Roman" w:hAnsi="Times New Roman" w:eastAsia="Times New Roman"/>
                <w:b w:val="0"/>
                <w:sz w:val="13"/>
              </w:rPr>
              <w:t xml:space="preserve">ABHIMATA MANUNGGAL</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B2B</w:t>
            </w:r>
            <w:r/>
          </w:p>
        </w:tc>
        <w:tc>
          <w:tcPr>
            <w:tcBorders/>
            <w:tcW w:w="709" w:type="dxa"/>
            <w:vAlign w:val="top"/>
            <w:textDirection w:val="lrTb"/>
            <w:noWrap w:val="false"/>
          </w:tcPr>
          <w:p>
            <w:pPr>
              <w:pBdr/>
              <w:spacing/>
              <w:ind/>
              <w:rPr/>
            </w:pPr>
            <w:r>
              <w:rPr>
                <w:rFonts w:ascii="Times New Roman" w:hAnsi="Times New Roman" w:eastAsia="Times New Roman"/>
                <w:b w:val="0"/>
                <w:sz w:val="13"/>
              </w:rPr>
              <w:t xml:space="preserve">30</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80</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Rp98.708.338</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289</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8</w:t>
            </w:r>
            <w:r/>
          </w:p>
        </w:tc>
        <w:tc>
          <w:tcPr>
            <w:tcBorders/>
            <w:tcW w:w="796" w:type="dxa"/>
            <w:vAlign w:val="top"/>
            <w:textDirection w:val="lrTb"/>
            <w:noWrap w:val="false"/>
          </w:tcPr>
          <w:p>
            <w:pPr>
              <w:pBdr/>
              <w:spacing/>
              <w:ind/>
              <w:rPr/>
            </w:pPr>
            <w:r>
              <w:rPr>
                <w:rFonts w:ascii="Times New Roman" w:hAnsi="Times New Roman" w:eastAsia="Times New Roman"/>
                <w:b w:val="0"/>
                <w:sz w:val="13"/>
              </w:rPr>
              <w:t xml:space="preserve">2288</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12</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tinggi</w:t>
            </w:r>
            <w:r/>
          </w:p>
        </w:tc>
      </w:tr>
      <w:tr>
        <w:trPr/>
        <w:tc>
          <w:tcPr>
            <w:tcBorders/>
            <w:tcW w:w="967" w:type="dxa"/>
            <w:vAlign w:val="top"/>
            <w:textDirection w:val="lrTb"/>
            <w:noWrap w:val="false"/>
          </w:tcPr>
          <w:p>
            <w:pPr>
              <w:pBdr/>
              <w:spacing/>
              <w:ind/>
              <w:rPr/>
            </w:pPr>
            <w:r>
              <w:rPr>
                <w:rFonts w:ascii="Times New Roman" w:hAnsi="Times New Roman" w:eastAsia="Times New Roman"/>
                <w:b w:val="0"/>
                <w:sz w:val="13"/>
              </w:rPr>
              <w:t xml:space="preserve">JKTB2B0136</w:t>
            </w:r>
            <w:r/>
          </w:p>
        </w:tc>
        <w:tc>
          <w:tcPr>
            <w:tcBorders/>
            <w:tcW w:w="1195" w:type="dxa"/>
            <w:vAlign w:val="top"/>
            <w:textDirection w:val="lrTb"/>
            <w:noWrap w:val="false"/>
          </w:tcPr>
          <w:p>
            <w:pPr>
              <w:pBdr/>
              <w:spacing/>
              <w:ind/>
              <w:rPr/>
            </w:pPr>
            <w:r>
              <w:rPr>
                <w:rFonts w:ascii="Times New Roman" w:hAnsi="Times New Roman" w:eastAsia="Times New Roman"/>
                <w:b w:val="0"/>
                <w:sz w:val="13"/>
              </w:rPr>
              <w:t xml:space="preserve">ABHINAYA KARYA PERKASA</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B2B</w:t>
            </w:r>
            <w:r/>
          </w:p>
        </w:tc>
        <w:tc>
          <w:tcPr>
            <w:tcBorders/>
            <w:tcW w:w="709" w:type="dxa"/>
            <w:vAlign w:val="top"/>
            <w:textDirection w:val="lrTb"/>
            <w:noWrap w:val="false"/>
          </w:tcPr>
          <w:p>
            <w:pPr>
              <w:pBdr/>
              <w:spacing/>
              <w:ind/>
              <w:rPr/>
            </w:pPr>
            <w:r>
              <w:rPr>
                <w:rFonts w:ascii="Times New Roman" w:hAnsi="Times New Roman" w:eastAsia="Times New Roman"/>
                <w:b w:val="0"/>
                <w:sz w:val="13"/>
              </w:rPr>
              <w:t xml:space="preserve">30</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39</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Rp24.587.300</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0</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2</w:t>
            </w:r>
            <w:r/>
          </w:p>
        </w:tc>
        <w:tc>
          <w:tcPr>
            <w:tcBorders/>
            <w:tcW w:w="796" w:type="dxa"/>
            <w:vAlign w:val="top"/>
            <w:textDirection w:val="lrTb"/>
            <w:noWrap w:val="false"/>
          </w:tcPr>
          <w:p>
            <w:pPr>
              <w:pBdr/>
              <w:spacing/>
              <w:ind/>
              <w:rPr/>
            </w:pPr>
            <w:r>
              <w:rPr>
                <w:rFonts w:ascii="Times New Roman" w:hAnsi="Times New Roman" w:eastAsia="Times New Roman"/>
                <w:b w:val="0"/>
                <w:sz w:val="13"/>
              </w:rPr>
              <w:t xml:space="preserve">70</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9</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sedang</w:t>
            </w:r>
            <w:r/>
          </w:p>
        </w:tc>
      </w:tr>
      <w:tr>
        <w:trPr/>
        <w:tc>
          <w:tcPr>
            <w:tcBorders/>
            <w:tcW w:w="967" w:type="dxa"/>
            <w:vAlign w:val="top"/>
            <w:textDirection w:val="lrTb"/>
            <w:noWrap w:val="false"/>
          </w:tcPr>
          <w:p>
            <w:pPr>
              <w:pBdr/>
              <w:spacing/>
              <w:ind/>
              <w:rPr/>
            </w:pPr>
            <w:r>
              <w:rPr>
                <w:rFonts w:ascii="Times New Roman" w:hAnsi="Times New Roman" w:eastAsia="Times New Roman"/>
                <w:b w:val="0"/>
                <w:sz w:val="13"/>
              </w:rPr>
              <w:t xml:space="preserve">JKTB2B0023</w:t>
            </w:r>
            <w:r/>
          </w:p>
        </w:tc>
        <w:tc>
          <w:tcPr>
            <w:tcBorders/>
            <w:tcW w:w="1195" w:type="dxa"/>
            <w:vAlign w:val="top"/>
            <w:textDirection w:val="lrTb"/>
            <w:noWrap w:val="false"/>
          </w:tcPr>
          <w:p>
            <w:pPr>
              <w:pBdr/>
              <w:spacing/>
              <w:ind/>
              <w:rPr/>
            </w:pPr>
            <w:r>
              <w:rPr>
                <w:rFonts w:ascii="Times New Roman" w:hAnsi="Times New Roman" w:eastAsia="Times New Roman"/>
                <w:b w:val="0"/>
                <w:sz w:val="13"/>
              </w:rPr>
              <w:t xml:space="preserve">AESCOMED HEALTHCARE INDONESIA</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B2B</w:t>
            </w:r>
            <w:r/>
          </w:p>
        </w:tc>
        <w:tc>
          <w:tcPr>
            <w:tcBorders/>
            <w:tcW w:w="709" w:type="dxa"/>
            <w:vAlign w:val="top"/>
            <w:textDirection w:val="lrTb"/>
            <w:noWrap w:val="false"/>
          </w:tcPr>
          <w:p>
            <w:pPr>
              <w:pBdr/>
              <w:spacing/>
              <w:ind/>
              <w:rPr/>
            </w:pPr>
            <w:r>
              <w:rPr>
                <w:rFonts w:ascii="Times New Roman" w:hAnsi="Times New Roman" w:eastAsia="Times New Roman"/>
                <w:b w:val="0"/>
                <w:sz w:val="13"/>
              </w:rPr>
              <w:t xml:space="preserve">30</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60</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Rp1.452.836</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10</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2</w:t>
            </w:r>
            <w:r/>
          </w:p>
        </w:tc>
        <w:tc>
          <w:tcPr>
            <w:tcBorders/>
            <w:tcW w:w="796" w:type="dxa"/>
            <w:vAlign w:val="top"/>
            <w:textDirection w:val="lrTb"/>
            <w:noWrap w:val="false"/>
          </w:tcPr>
          <w:p>
            <w:pPr>
              <w:pBdr/>
              <w:spacing/>
              <w:ind/>
              <w:rPr/>
            </w:pPr>
            <w:r>
              <w:rPr>
                <w:rFonts w:ascii="Times New Roman" w:hAnsi="Times New Roman" w:eastAsia="Times New Roman"/>
                <w:b w:val="0"/>
                <w:sz w:val="13"/>
              </w:rPr>
              <w:t xml:space="preserve">443</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8</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sedang</w:t>
            </w:r>
            <w:r/>
          </w:p>
        </w:tc>
      </w:tr>
      <w:tr>
        <w:trPr/>
        <w:tc>
          <w:tcPr>
            <w:tcBorders/>
            <w:tcW w:w="967" w:type="dxa"/>
            <w:vAlign w:val="top"/>
            <w:textDirection w:val="lrTb"/>
            <w:noWrap w:val="false"/>
          </w:tcPr>
          <w:p>
            <w:pPr>
              <w:pBdr/>
              <w:spacing/>
              <w:ind/>
              <w:rPr/>
            </w:pPr>
            <w:r>
              <w:rPr>
                <w:rFonts w:ascii="Times New Roman" w:hAnsi="Times New Roman" w:eastAsia="Times New Roman"/>
                <w:b w:val="0"/>
                <w:sz w:val="13"/>
              </w:rPr>
              <w:t xml:space="preserve">JKTB2B0103</w:t>
            </w:r>
            <w:r/>
          </w:p>
        </w:tc>
        <w:tc>
          <w:tcPr>
            <w:tcBorders/>
            <w:tcW w:w="1195" w:type="dxa"/>
            <w:vAlign w:val="top"/>
            <w:textDirection w:val="lrTb"/>
            <w:noWrap w:val="false"/>
          </w:tcPr>
          <w:p>
            <w:pPr>
              <w:pBdr/>
              <w:spacing/>
              <w:ind/>
              <w:rPr/>
            </w:pPr>
            <w:r>
              <w:rPr>
                <w:rFonts w:ascii="Times New Roman" w:hAnsi="Times New Roman" w:eastAsia="Times New Roman"/>
                <w:b w:val="0"/>
                <w:sz w:val="13"/>
              </w:rPr>
              <w:t xml:space="preserve">AESCOMED HEALTHCARE INDONESIA (EXIM)</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B2B</w:t>
            </w:r>
            <w:r/>
          </w:p>
        </w:tc>
        <w:tc>
          <w:tcPr>
            <w:tcBorders/>
            <w:tcW w:w="709" w:type="dxa"/>
            <w:vAlign w:val="top"/>
            <w:textDirection w:val="lrTb"/>
            <w:noWrap w:val="false"/>
          </w:tcPr>
          <w:p>
            <w:pPr>
              <w:pBdr/>
              <w:spacing/>
              <w:ind/>
              <w:rPr/>
            </w:pPr>
            <w:r>
              <w:rPr>
                <w:rFonts w:ascii="Times New Roman" w:hAnsi="Times New Roman" w:eastAsia="Times New Roman"/>
                <w:b w:val="0"/>
                <w:sz w:val="13"/>
              </w:rPr>
              <w:t xml:space="preserve">30</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94</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Rp10.590.766</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5</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5</w:t>
            </w:r>
            <w:r/>
          </w:p>
        </w:tc>
        <w:tc>
          <w:tcPr>
            <w:tcBorders/>
            <w:tcW w:w="796" w:type="dxa"/>
            <w:vAlign w:val="top"/>
            <w:textDirection w:val="lrTb"/>
            <w:noWrap w:val="false"/>
          </w:tcPr>
          <w:p>
            <w:pPr>
              <w:pBdr/>
              <w:spacing/>
              <w:ind/>
              <w:rPr/>
            </w:pPr>
            <w:r>
              <w:rPr>
                <w:rFonts w:ascii="Times New Roman" w:hAnsi="Times New Roman" w:eastAsia="Times New Roman"/>
                <w:b w:val="0"/>
                <w:sz w:val="13"/>
              </w:rPr>
              <w:t xml:space="preserve">169</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12</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tinggi</w:t>
            </w:r>
            <w:r/>
          </w:p>
        </w:tc>
      </w:tr>
      <w:tr>
        <w:trPr/>
        <w:tc>
          <w:tcPr>
            <w:tcBorders/>
            <w:tcW w:w="967" w:type="dxa"/>
            <w:vAlign w:val="top"/>
            <w:textDirection w:val="lrTb"/>
            <w:noWrap w:val="false"/>
          </w:tcPr>
          <w:p>
            <w:pPr>
              <w:pBdr/>
              <w:spacing/>
              <w:ind/>
              <w:rPr/>
            </w:pPr>
            <w:r>
              <w:rPr>
                <w:rFonts w:ascii="Times New Roman" w:hAnsi="Times New Roman" w:eastAsia="Times New Roman"/>
                <w:b w:val="0"/>
                <w:sz w:val="13"/>
              </w:rPr>
              <w:t xml:space="preserve">JKTC0605</w:t>
            </w:r>
            <w:r/>
          </w:p>
        </w:tc>
        <w:tc>
          <w:tcPr>
            <w:tcBorders/>
            <w:tcW w:w="1195" w:type="dxa"/>
            <w:vAlign w:val="top"/>
            <w:textDirection w:val="lrTb"/>
            <w:noWrap w:val="false"/>
          </w:tcPr>
          <w:p>
            <w:pPr>
              <w:pBdr/>
              <w:spacing/>
              <w:ind/>
              <w:rPr/>
            </w:pPr>
            <w:r>
              <w:rPr>
                <w:rFonts w:ascii="Times New Roman" w:hAnsi="Times New Roman" w:eastAsia="Times New Roman"/>
                <w:b w:val="0"/>
                <w:sz w:val="13"/>
              </w:rPr>
              <w:t xml:space="preserve">AGARINDO BIOLOGICAL COMPANY</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B2B</w:t>
            </w:r>
            <w:r/>
          </w:p>
        </w:tc>
        <w:tc>
          <w:tcPr>
            <w:tcBorders/>
            <w:tcW w:w="709" w:type="dxa"/>
            <w:vAlign w:val="top"/>
            <w:textDirection w:val="lrTb"/>
            <w:noWrap w:val="false"/>
          </w:tcPr>
          <w:p>
            <w:pPr>
              <w:pBdr/>
              <w:spacing/>
              <w:ind/>
              <w:rPr/>
            </w:pPr>
            <w:r>
              <w:rPr>
                <w:rFonts w:ascii="Times New Roman" w:hAnsi="Times New Roman" w:eastAsia="Times New Roman"/>
                <w:b w:val="0"/>
                <w:sz w:val="13"/>
              </w:rPr>
              <w:t xml:space="preserve">30</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569</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Rp35.235</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0</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1</w:t>
            </w:r>
            <w:r/>
          </w:p>
        </w:tc>
        <w:tc>
          <w:tcPr>
            <w:tcBorders/>
            <w:tcW w:w="796" w:type="dxa"/>
            <w:vAlign w:val="top"/>
            <w:textDirection w:val="lrTb"/>
            <w:noWrap w:val="false"/>
          </w:tcPr>
          <w:p>
            <w:pPr>
              <w:pBdr/>
              <w:spacing/>
              <w:ind/>
              <w:rPr/>
            </w:pPr>
            <w:r>
              <w:rPr>
                <w:rFonts w:ascii="Times New Roman" w:hAnsi="Times New Roman" w:eastAsia="Times New Roman"/>
                <w:b w:val="0"/>
                <w:sz w:val="13"/>
              </w:rPr>
              <w:t xml:space="preserve">623</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6</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rendah</w:t>
            </w:r>
            <w:r/>
          </w:p>
        </w:tc>
      </w:tr>
      <w:tr>
        <w:trPr/>
        <w:tc>
          <w:tcPr>
            <w:tcBorders/>
            <w:tcW w:w="967" w:type="dxa"/>
            <w:vAlign w:val="top"/>
            <w:textDirection w:val="lrTb"/>
            <w:noWrap w:val="false"/>
          </w:tcPr>
          <w:p>
            <w:pPr>
              <w:pBdr/>
              <w:spacing/>
              <w:ind/>
              <w:rPr/>
            </w:pPr>
            <w:r>
              <w:rPr>
                <w:rFonts w:ascii="Times New Roman" w:hAnsi="Times New Roman" w:eastAsia="Times New Roman"/>
                <w:b w:val="0"/>
                <w:sz w:val="13"/>
              </w:rPr>
              <w:t xml:space="preserve">JKTC00014</w:t>
            </w:r>
            <w:r/>
          </w:p>
        </w:tc>
        <w:tc>
          <w:tcPr>
            <w:tcBorders/>
            <w:tcW w:w="1195" w:type="dxa"/>
            <w:vAlign w:val="top"/>
            <w:textDirection w:val="lrTb"/>
            <w:noWrap w:val="false"/>
          </w:tcPr>
          <w:p>
            <w:pPr>
              <w:pBdr/>
              <w:spacing/>
              <w:ind/>
              <w:rPr/>
            </w:pPr>
            <w:r>
              <w:rPr>
                <w:rFonts w:ascii="Times New Roman" w:hAnsi="Times New Roman" w:eastAsia="Times New Roman"/>
                <w:b w:val="0"/>
                <w:sz w:val="13"/>
              </w:rPr>
              <w:t xml:space="preserve">AMPM HEALTHCARE INDONESIA</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B2B</w:t>
            </w:r>
            <w:r/>
          </w:p>
        </w:tc>
        <w:tc>
          <w:tcPr>
            <w:tcBorders/>
            <w:tcW w:w="709" w:type="dxa"/>
            <w:vAlign w:val="top"/>
            <w:textDirection w:val="lrTb"/>
            <w:noWrap w:val="false"/>
          </w:tcPr>
          <w:p>
            <w:pPr>
              <w:pBdr/>
              <w:spacing/>
              <w:ind/>
              <w:rPr/>
            </w:pPr>
            <w:r>
              <w:rPr>
                <w:rFonts w:ascii="Times New Roman" w:hAnsi="Times New Roman" w:eastAsia="Times New Roman"/>
                <w:b w:val="0"/>
                <w:sz w:val="13"/>
              </w:rPr>
              <w:t xml:space="preserve">30</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58</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Rp1.379.550</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57</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2</w:t>
            </w:r>
            <w:r/>
          </w:p>
        </w:tc>
        <w:tc>
          <w:tcPr>
            <w:tcBorders/>
            <w:tcW w:w="796" w:type="dxa"/>
            <w:vAlign w:val="top"/>
            <w:textDirection w:val="lrTb"/>
            <w:noWrap w:val="false"/>
          </w:tcPr>
          <w:p>
            <w:pPr>
              <w:pBdr/>
              <w:spacing/>
              <w:ind/>
              <w:rPr/>
            </w:pPr>
            <w:r>
              <w:rPr>
                <w:rFonts w:ascii="Times New Roman" w:hAnsi="Times New Roman" w:eastAsia="Times New Roman"/>
                <w:b w:val="0"/>
                <w:sz w:val="13"/>
              </w:rPr>
              <w:t xml:space="preserve">2306</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9</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sedang</w:t>
            </w:r>
            <w:r/>
          </w:p>
        </w:tc>
      </w:tr>
      <w:tr>
        <w:trPr/>
        <w:tc>
          <w:tcPr>
            <w:tcBorders/>
            <w:tcW w:w="967" w:type="dxa"/>
            <w:vAlign w:val="top"/>
            <w:textDirection w:val="lrTb"/>
            <w:noWrap w:val="false"/>
          </w:tcPr>
          <w:p>
            <w:pPr>
              <w:pBdr/>
              <w:spacing/>
              <w:ind/>
              <w:rPr/>
            </w:pPr>
            <w:r>
              <w:rPr>
                <w:rFonts w:ascii="Times New Roman" w:hAnsi="Times New Roman" w:eastAsia="Times New Roman"/>
                <w:b w:val="0"/>
                <w:sz w:val="13"/>
              </w:rPr>
              <w:t xml:space="preserve">JKTB2B0091</w:t>
            </w:r>
            <w:r/>
          </w:p>
        </w:tc>
        <w:tc>
          <w:tcPr>
            <w:tcBorders/>
            <w:tcW w:w="1195" w:type="dxa"/>
            <w:vAlign w:val="top"/>
            <w:textDirection w:val="lrTb"/>
            <w:noWrap w:val="false"/>
          </w:tcPr>
          <w:p>
            <w:pPr>
              <w:pBdr/>
              <w:spacing/>
              <w:ind/>
              <w:rPr/>
            </w:pPr>
            <w:r>
              <w:rPr>
                <w:rFonts w:ascii="Times New Roman" w:hAnsi="Times New Roman" w:eastAsia="Times New Roman"/>
                <w:b w:val="0"/>
                <w:sz w:val="13"/>
              </w:rPr>
              <w:t xml:space="preserve">ANEKA MEDIKA INDONESIA (EXIM)</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B2B</w:t>
            </w:r>
            <w:r/>
          </w:p>
        </w:tc>
        <w:tc>
          <w:tcPr>
            <w:tcBorders/>
            <w:tcW w:w="709" w:type="dxa"/>
            <w:vAlign w:val="top"/>
            <w:textDirection w:val="lrTb"/>
            <w:noWrap w:val="false"/>
          </w:tcPr>
          <w:p>
            <w:pPr>
              <w:pBdr/>
              <w:spacing/>
              <w:ind/>
              <w:rPr/>
            </w:pPr>
            <w:r>
              <w:rPr>
                <w:rFonts w:ascii="Times New Roman" w:hAnsi="Times New Roman" w:eastAsia="Times New Roman"/>
                <w:b w:val="0"/>
                <w:sz w:val="13"/>
              </w:rPr>
              <w:t xml:space="preserve">30</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100</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Rp46.840.150</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4</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6</w:t>
            </w:r>
            <w:r/>
          </w:p>
        </w:tc>
        <w:tc>
          <w:tcPr>
            <w:tcBorders/>
            <w:tcW w:w="796" w:type="dxa"/>
            <w:vAlign w:val="top"/>
            <w:textDirection w:val="lrTb"/>
            <w:noWrap w:val="false"/>
          </w:tcPr>
          <w:p>
            <w:pPr>
              <w:pBdr/>
              <w:spacing/>
              <w:ind/>
              <w:rPr/>
            </w:pPr>
            <w:r>
              <w:rPr>
                <w:rFonts w:ascii="Times New Roman" w:hAnsi="Times New Roman" w:eastAsia="Times New Roman"/>
                <w:b w:val="0"/>
                <w:sz w:val="13"/>
              </w:rPr>
              <w:t xml:space="preserve">1039</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10</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tinggi</w:t>
            </w:r>
            <w:r/>
          </w:p>
        </w:tc>
      </w:tr>
      <w:tr>
        <w:trPr/>
        <w:tc>
          <w:tcPr>
            <w:tcBorders/>
            <w:tcW w:w="967" w:type="dxa"/>
            <w:vAlign w:val="top"/>
            <w:textDirection w:val="lrTb"/>
            <w:noWrap w:val="false"/>
          </w:tcPr>
          <w:p>
            <w:pPr>
              <w:pBdr/>
              <w:spacing/>
              <w:ind/>
              <w:rPr/>
            </w:pPr>
            <w:r>
              <w:rPr>
                <w:rFonts w:ascii="Times New Roman" w:hAnsi="Times New Roman" w:eastAsia="Times New Roman"/>
                <w:b w:val="0"/>
                <w:sz w:val="13"/>
              </w:rPr>
              <w:t xml:space="preserve">SUBC00025</w:t>
            </w:r>
            <w:r/>
          </w:p>
        </w:tc>
        <w:tc>
          <w:tcPr>
            <w:tcBorders/>
            <w:tcW w:w="1195" w:type="dxa"/>
            <w:vAlign w:val="top"/>
            <w:textDirection w:val="lrTb"/>
            <w:noWrap w:val="false"/>
          </w:tcPr>
          <w:p>
            <w:pPr>
              <w:pBdr/>
              <w:spacing/>
              <w:ind/>
              <w:rPr/>
            </w:pPr>
            <w:r>
              <w:rPr>
                <w:rFonts w:ascii="Times New Roman" w:hAnsi="Times New Roman" w:eastAsia="Times New Roman"/>
                <w:b w:val="0"/>
                <w:sz w:val="13"/>
              </w:rPr>
              <w:t xml:space="preserve">ANEKA TIRTA KENCANA</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B2B</w:t>
            </w:r>
            <w:r/>
          </w:p>
        </w:tc>
        <w:tc>
          <w:tcPr>
            <w:tcBorders/>
            <w:tcW w:w="709" w:type="dxa"/>
            <w:vAlign w:val="top"/>
            <w:textDirection w:val="lrTb"/>
            <w:noWrap w:val="false"/>
          </w:tcPr>
          <w:p>
            <w:pPr>
              <w:pBdr/>
              <w:spacing/>
              <w:ind/>
              <w:rPr/>
            </w:pPr>
            <w:r>
              <w:rPr>
                <w:rFonts w:ascii="Times New Roman" w:hAnsi="Times New Roman" w:eastAsia="Times New Roman"/>
                <w:b w:val="0"/>
                <w:sz w:val="13"/>
              </w:rPr>
              <w:t xml:space="preserve">30</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94</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Rp848.343</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99</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4</w:t>
            </w:r>
            <w:r/>
          </w:p>
        </w:tc>
        <w:tc>
          <w:tcPr>
            <w:tcBorders/>
            <w:tcW w:w="796" w:type="dxa"/>
            <w:vAlign w:val="top"/>
            <w:textDirection w:val="lrTb"/>
            <w:noWrap w:val="false"/>
          </w:tcPr>
          <w:p>
            <w:pPr>
              <w:pBdr/>
              <w:spacing/>
              <w:ind/>
              <w:rPr/>
            </w:pPr>
            <w:r>
              <w:rPr>
                <w:rFonts w:ascii="Times New Roman" w:hAnsi="Times New Roman" w:eastAsia="Times New Roman"/>
                <w:b w:val="0"/>
                <w:sz w:val="13"/>
              </w:rPr>
              <w:t xml:space="preserve">2306</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9</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sedang</w:t>
            </w:r>
            <w:r/>
          </w:p>
        </w:tc>
      </w:tr>
      <w:tr>
        <w:trPr/>
        <w:tc>
          <w:tcPr>
            <w:tcBorders/>
            <w:tcW w:w="967" w:type="dxa"/>
            <w:vAlign w:val="top"/>
            <w:textDirection w:val="lrTb"/>
            <w:noWrap w:val="false"/>
          </w:tcPr>
          <w:p>
            <w:pPr>
              <w:pBdr/>
              <w:spacing/>
              <w:ind/>
              <w:rPr/>
            </w:pPr>
            <w:r>
              <w:rPr>
                <w:rFonts w:ascii="Times New Roman" w:hAnsi="Times New Roman" w:eastAsia="Times New Roman"/>
                <w:b w:val="0"/>
                <w:sz w:val="13"/>
              </w:rPr>
              <w:t xml:space="preserve">JKTB2B0063</w:t>
            </w:r>
            <w:r/>
          </w:p>
        </w:tc>
        <w:tc>
          <w:tcPr>
            <w:tcBorders/>
            <w:tcW w:w="1195" w:type="dxa"/>
            <w:vAlign w:val="top"/>
            <w:textDirection w:val="lrTb"/>
            <w:noWrap w:val="false"/>
          </w:tcPr>
          <w:p>
            <w:pPr>
              <w:pBdr/>
              <w:spacing/>
              <w:ind/>
              <w:rPr/>
            </w:pPr>
            <w:r>
              <w:rPr>
                <w:rFonts w:ascii="Times New Roman" w:hAnsi="Times New Roman" w:eastAsia="Times New Roman"/>
                <w:b w:val="0"/>
                <w:sz w:val="13"/>
              </w:rPr>
              <w:t xml:space="preserve">ANTARMITRA SEMBADA </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B2B</w:t>
            </w:r>
            <w:r/>
          </w:p>
        </w:tc>
        <w:tc>
          <w:tcPr>
            <w:tcBorders/>
            <w:tcW w:w="709" w:type="dxa"/>
            <w:vAlign w:val="top"/>
            <w:textDirection w:val="lrTb"/>
            <w:noWrap w:val="false"/>
          </w:tcPr>
          <w:p>
            <w:pPr>
              <w:pBdr/>
              <w:spacing/>
              <w:ind/>
              <w:rPr/>
            </w:pPr>
            <w:r>
              <w:rPr>
                <w:rFonts w:ascii="Times New Roman" w:hAnsi="Times New Roman" w:eastAsia="Times New Roman"/>
                <w:b w:val="0"/>
                <w:sz w:val="13"/>
              </w:rPr>
              <w:t xml:space="preserve">30</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80</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Rp10.044</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7</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1</w:t>
            </w:r>
            <w:r/>
          </w:p>
        </w:tc>
        <w:tc>
          <w:tcPr>
            <w:tcBorders/>
            <w:tcW w:w="796" w:type="dxa"/>
            <w:vAlign w:val="top"/>
            <w:textDirection w:val="lrTb"/>
            <w:noWrap w:val="false"/>
          </w:tcPr>
          <w:p>
            <w:pPr>
              <w:pBdr/>
              <w:spacing/>
              <w:ind/>
              <w:rPr/>
            </w:pPr>
            <w:r>
              <w:rPr>
                <w:rFonts w:ascii="Times New Roman" w:hAnsi="Times New Roman" w:eastAsia="Times New Roman"/>
                <w:b w:val="0"/>
                <w:sz w:val="13"/>
              </w:rPr>
              <w:t xml:space="preserve">324</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8</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sedang</w:t>
            </w:r>
            <w:r/>
          </w:p>
        </w:tc>
      </w:tr>
      <w:tr>
        <w:trPr/>
        <w:tc>
          <w:tcPr>
            <w:tcBorders/>
            <w:tcW w:w="967" w:type="dxa"/>
            <w:vAlign w:val="top"/>
            <w:textDirection w:val="lrTb"/>
            <w:noWrap w:val="false"/>
          </w:tcPr>
          <w:p>
            <w:pPr>
              <w:pBdr/>
              <w:spacing/>
              <w:ind/>
              <w:rPr/>
            </w:pPr>
            <w:r>
              <w:rPr>
                <w:rFonts w:ascii="Times New Roman" w:hAnsi="Times New Roman" w:eastAsia="Times New Roman"/>
                <w:b w:val="0"/>
                <w:sz w:val="13"/>
              </w:rPr>
              <w:t xml:space="preserve">SUBB2B0036</w:t>
            </w:r>
            <w:r/>
          </w:p>
        </w:tc>
        <w:tc>
          <w:tcPr>
            <w:tcBorders/>
            <w:tcW w:w="1195" w:type="dxa"/>
            <w:vAlign w:val="top"/>
            <w:textDirection w:val="lrTb"/>
            <w:noWrap w:val="false"/>
          </w:tcPr>
          <w:p>
            <w:pPr>
              <w:pBdr/>
              <w:spacing/>
              <w:ind/>
              <w:rPr/>
            </w:pPr>
            <w:r>
              <w:rPr>
                <w:rFonts w:ascii="Times New Roman" w:hAnsi="Times New Roman" w:eastAsia="Times New Roman"/>
                <w:b w:val="0"/>
                <w:sz w:val="13"/>
              </w:rPr>
              <w:t xml:space="preserve">ANUGERAH CITRALOKA</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B2B</w:t>
            </w:r>
            <w:r/>
          </w:p>
        </w:tc>
        <w:tc>
          <w:tcPr>
            <w:tcBorders/>
            <w:tcW w:w="709" w:type="dxa"/>
            <w:vAlign w:val="top"/>
            <w:textDirection w:val="lrTb"/>
            <w:noWrap w:val="false"/>
          </w:tcPr>
          <w:p>
            <w:pPr>
              <w:pBdr/>
              <w:spacing/>
              <w:ind/>
              <w:rPr/>
            </w:pPr>
            <w:r>
              <w:rPr>
                <w:rFonts w:ascii="Times New Roman" w:hAnsi="Times New Roman" w:eastAsia="Times New Roman"/>
                <w:b w:val="0"/>
                <w:sz w:val="13"/>
              </w:rPr>
              <w:t xml:space="preserve">30</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81</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Rp255.000</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0</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1</w:t>
            </w:r>
            <w:r/>
          </w:p>
        </w:tc>
        <w:tc>
          <w:tcPr>
            <w:tcBorders/>
            <w:tcW w:w="796" w:type="dxa"/>
            <w:vAlign w:val="top"/>
            <w:textDirection w:val="lrTb"/>
            <w:noWrap w:val="false"/>
          </w:tcPr>
          <w:p>
            <w:pPr>
              <w:pBdr/>
              <w:spacing/>
              <w:ind/>
              <w:rPr/>
            </w:pPr>
            <w:r>
              <w:rPr>
                <w:rFonts w:ascii="Times New Roman" w:hAnsi="Times New Roman" w:eastAsia="Times New Roman"/>
                <w:b w:val="0"/>
                <w:sz w:val="13"/>
              </w:rPr>
              <w:t xml:space="preserve">105</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7</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sedang</w:t>
            </w:r>
            <w:r/>
          </w:p>
        </w:tc>
      </w:tr>
      <w:tr>
        <w:trPr/>
        <w:tc>
          <w:tcPr>
            <w:tcBorders/>
            <w:tcW w:w="967" w:type="dxa"/>
            <w:vAlign w:val="top"/>
            <w:textDirection w:val="lrTb"/>
            <w:noWrap w:val="false"/>
          </w:tcPr>
          <w:p>
            <w:pPr>
              <w:pBdr/>
              <w:spacing/>
              <w:ind/>
              <w:rPr/>
            </w:pPr>
            <w:r>
              <w:rPr>
                <w:rFonts w:ascii="Times New Roman" w:hAnsi="Times New Roman" w:eastAsia="Times New Roman"/>
                <w:b w:val="0"/>
                <w:sz w:val="13"/>
              </w:rPr>
              <w:t xml:space="preserve">JKTB2B0060</w:t>
            </w:r>
            <w:r/>
          </w:p>
        </w:tc>
        <w:tc>
          <w:tcPr>
            <w:tcBorders/>
            <w:tcW w:w="1195" w:type="dxa"/>
            <w:vAlign w:val="top"/>
            <w:textDirection w:val="lrTb"/>
            <w:noWrap w:val="false"/>
          </w:tcPr>
          <w:p>
            <w:pPr>
              <w:pBdr/>
              <w:spacing/>
              <w:ind/>
              <w:rPr/>
            </w:pPr>
            <w:r>
              <w:rPr>
                <w:rFonts w:ascii="Times New Roman" w:hAnsi="Times New Roman" w:eastAsia="Times New Roman"/>
                <w:b w:val="0"/>
                <w:sz w:val="13"/>
              </w:rPr>
              <w:t xml:space="preserve">ANUGERAH SAHABAT ASA</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B2B</w:t>
            </w:r>
            <w:r/>
          </w:p>
        </w:tc>
        <w:tc>
          <w:tcPr>
            <w:tcBorders/>
            <w:tcW w:w="709" w:type="dxa"/>
            <w:vAlign w:val="top"/>
            <w:textDirection w:val="lrTb"/>
            <w:noWrap w:val="false"/>
          </w:tcPr>
          <w:p>
            <w:pPr>
              <w:pBdr/>
              <w:spacing/>
              <w:ind/>
              <w:rPr/>
            </w:pPr>
            <w:r>
              <w:rPr>
                <w:rFonts w:ascii="Times New Roman" w:hAnsi="Times New Roman" w:eastAsia="Times New Roman"/>
                <w:b w:val="0"/>
                <w:sz w:val="13"/>
              </w:rPr>
              <w:t xml:space="preserve">30</w:t>
            </w:r>
            <w:r/>
          </w:p>
        </w:tc>
        <w:tc>
          <w:tcPr>
            <w:tcBorders/>
            <w:tcW w:w="567" w:type="dxa"/>
            <w:vAlign w:val="top"/>
            <w:textDirection w:val="lrTb"/>
            <w:noWrap w:val="false"/>
          </w:tcPr>
          <w:p>
            <w:pPr>
              <w:pBdr/>
              <w:spacing/>
              <w:ind/>
              <w:rPr/>
            </w:pPr>
            <w:r>
              <w:rPr>
                <w:rFonts w:ascii="Times New Roman" w:hAnsi="Times New Roman" w:eastAsia="Times New Roman"/>
                <w:b w:val="0"/>
                <w:sz w:val="13"/>
              </w:rPr>
              <w:t xml:space="preserve">294</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Rp141.540</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0</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1</w:t>
            </w:r>
            <w:r/>
          </w:p>
        </w:tc>
        <w:tc>
          <w:tcPr>
            <w:tcBorders/>
            <w:tcW w:w="796" w:type="dxa"/>
            <w:vAlign w:val="top"/>
            <w:textDirection w:val="lrTb"/>
            <w:noWrap w:val="false"/>
          </w:tcPr>
          <w:p>
            <w:pPr>
              <w:pBdr/>
              <w:spacing/>
              <w:ind/>
              <w:rPr/>
            </w:pPr>
            <w:r>
              <w:rPr>
                <w:rFonts w:ascii="Times New Roman" w:hAnsi="Times New Roman" w:eastAsia="Times New Roman"/>
                <w:b w:val="0"/>
                <w:sz w:val="13"/>
              </w:rPr>
              <w:t xml:space="preserve">343</w:t>
            </w:r>
            <w:r/>
          </w:p>
        </w:tc>
        <w:tc>
          <w:tcPr>
            <w:tcBorders/>
            <w:tcW w:w="992" w:type="dxa"/>
            <w:vAlign w:val="top"/>
            <w:textDirection w:val="lrTb"/>
            <w:noWrap w:val="false"/>
          </w:tcPr>
          <w:p>
            <w:pPr>
              <w:pBdr/>
              <w:spacing/>
              <w:ind/>
              <w:rPr/>
            </w:pPr>
            <w:r>
              <w:rPr>
                <w:rFonts w:ascii="Times New Roman" w:hAnsi="Times New Roman" w:eastAsia="Times New Roman"/>
                <w:b w:val="0"/>
                <w:sz w:val="13"/>
              </w:rPr>
              <w:t xml:space="preserve">7</w:t>
            </w:r>
            <w:r/>
          </w:p>
        </w:tc>
        <w:tc>
          <w:tcPr>
            <w:tcBorders/>
            <w:tcW w:w="850" w:type="dxa"/>
            <w:vAlign w:val="top"/>
            <w:textDirection w:val="lrTb"/>
            <w:noWrap w:val="false"/>
          </w:tcPr>
          <w:p>
            <w:pPr>
              <w:pBdr/>
              <w:spacing/>
              <w:ind/>
              <w:rPr/>
            </w:pPr>
            <w:r>
              <w:rPr>
                <w:rFonts w:ascii="Times New Roman" w:hAnsi="Times New Roman" w:eastAsia="Times New Roman"/>
                <w:b w:val="0"/>
                <w:sz w:val="13"/>
              </w:rPr>
              <w:t xml:space="preserve">sedang</w:t>
            </w:r>
            <w:r/>
          </w:p>
        </w:tc>
      </w:tr>
    </w:tbl>
    <w:p>
      <w:pPr>
        <w:pBdr/>
        <w:spacing/>
        <w:ind/>
        <w:rPr/>
      </w:pPr>
      <w:r/>
      <w:r/>
    </w:p>
    <w:p>
      <w:pPr>
        <w:pStyle w:val="874"/>
        <w:pBdr/>
        <w:spacing/>
        <w:ind/>
        <w:rPr/>
      </w:pPr>
      <w:r>
        <w:rPr>
          <w:rFonts w:ascii="Times New Roman" w:hAnsi="Times New Roman" w:eastAsia="Times New Roman"/>
          <w:b/>
          <w:color w:val="000000"/>
        </w:rPr>
        <w:t xml:space="preserve">9. Dataset Siap Digunakan</w:t>
      </w:r>
      <w:r/>
    </w:p>
    <w:p>
      <w:pPr>
        <w:pBdr/>
        <w:spacing/>
        <w:ind/>
        <w:rPr/>
      </w:pPr>
      <w:r>
        <w:rPr>
          <w:rFonts w:ascii="Times New Roman" w:hAnsi="Times New Roman" w:eastAsia="Times New Roman"/>
          <w:sz w:val="24"/>
        </w:rPr>
      </w:r>
      <w:r>
        <w:rPr>
          <w:rFonts w:ascii="Times New Roman" w:hAnsi="Times New Roman" w:eastAsia="Times New Roman"/>
          <w:sz w:val="24"/>
        </w:rPr>
        <w:t xml:space="preserve">Dataset ini sudah berisi fitur kategorikal yang digunakan oleh model dan kolom label risiko_piutang. Tabel berikut menampilkan seluruh 182 baris data yang tersedia pada file Excel tersebut.</w:t>
      </w:r>
      <w:r/>
    </w:p>
    <w:p>
      <w:pPr>
        <w:pBdr/>
        <w:spacing/>
        <w:ind/>
        <w:rPr/>
      </w:pPr>
      <w:r>
        <w:rPr>
          <w:rFonts w:ascii="Times New Roman" w:hAnsi="Times New Roman" w:eastAsia="Times New Roman"/>
          <w:b/>
          <w:sz w:val="22"/>
        </w:rPr>
        <w:t xml:space="preserve">Tabel Dataset Siap Digunakan</w:t>
      </w:r>
      <w:r/>
    </w:p>
    <w:tbl>
      <w:tblPr>
        <w:tblStyle w:val="934"/>
        <w:jc w:val="center"/>
        <w:tblW w:w="0" w:type="auto"/>
        <w:tblBorders/>
        <w:tblLayout w:type="autofit"/>
        <w:tblLook w:val="04A0" w:firstRow="1" w:lastRow="0" w:firstColumn="1" w:lastColumn="0" w:noHBand="0" w:noVBand="1"/>
      </w:tblPr>
      <w:tblGrid>
        <w:gridCol w:w="941"/>
        <w:gridCol w:w="941"/>
        <w:gridCol w:w="941"/>
        <w:gridCol w:w="941"/>
        <w:gridCol w:w="941"/>
        <w:gridCol w:w="941"/>
        <w:gridCol w:w="941"/>
        <w:gridCol w:w="941"/>
        <w:gridCol w:w="941"/>
        <w:gridCol w:w="941"/>
      </w:tblGrid>
      <w:tr>
        <w:trPr/>
        <w:tc>
          <w:tcPr>
            <w:shd w:val="clear" w:color="auto" w:fill="d9eaf7"/>
            <w:tcBorders/>
            <w:tcW w:w="941" w:type="dxa"/>
            <w:vAlign w:val="center"/>
            <w:textDirection w:val="lrTb"/>
            <w:noWrap w:val="false"/>
          </w:tcPr>
          <w:p>
            <w:pPr>
              <w:pBdr/>
              <w:spacing/>
              <w:ind/>
              <w:jc w:val="center"/>
              <w:rPr/>
            </w:pPr>
            <w:r>
              <w:rPr>
                <w:rFonts w:ascii="Times New Roman" w:hAnsi="Times New Roman" w:eastAsia="Times New Roman"/>
                <w:b/>
                <w:sz w:val="11"/>
              </w:rPr>
              <w:t xml:space="preserve">Kode Pelanggan</w:t>
            </w:r>
            <w:r/>
          </w:p>
        </w:tc>
        <w:tc>
          <w:tcPr>
            <w:shd w:val="clear" w:color="auto" w:fill="d9eaf7"/>
            <w:tcBorders/>
            <w:tcW w:w="941" w:type="dxa"/>
            <w:vAlign w:val="center"/>
            <w:textDirection w:val="lrTb"/>
            <w:noWrap w:val="false"/>
          </w:tcPr>
          <w:p>
            <w:pPr>
              <w:pBdr/>
              <w:spacing/>
              <w:ind/>
              <w:jc w:val="center"/>
              <w:rPr/>
            </w:pPr>
            <w:r>
              <w:rPr>
                <w:rFonts w:ascii="Times New Roman" w:hAnsi="Times New Roman" w:eastAsia="Times New Roman"/>
                <w:b/>
                <w:sz w:val="11"/>
              </w:rPr>
              <w:t xml:space="preserve">Nama Pelanggan</w:t>
            </w:r>
            <w:r/>
          </w:p>
        </w:tc>
        <w:tc>
          <w:tcPr>
            <w:shd w:val="clear" w:color="auto" w:fill="d9eaf7"/>
            <w:tcBorders/>
            <w:tcW w:w="941" w:type="dxa"/>
            <w:vAlign w:val="center"/>
            <w:textDirection w:val="lrTb"/>
            <w:noWrap w:val="false"/>
          </w:tcPr>
          <w:p>
            <w:pPr>
              <w:pBdr/>
              <w:spacing/>
              <w:ind/>
              <w:jc w:val="center"/>
              <w:rPr/>
            </w:pPr>
            <w:r>
              <w:rPr>
                <w:rFonts w:ascii="Times New Roman" w:hAnsi="Times New Roman" w:eastAsia="Times New Roman"/>
                <w:b/>
                <w:sz w:val="11"/>
              </w:rPr>
              <w:t xml:space="preserve">Tipe</w:t>
            </w:r>
            <w:r/>
          </w:p>
        </w:tc>
        <w:tc>
          <w:tcPr>
            <w:shd w:val="clear" w:color="auto" w:fill="d9eaf7"/>
            <w:tcBorders/>
            <w:tcW w:w="941" w:type="dxa"/>
            <w:vAlign w:val="center"/>
            <w:textDirection w:val="lrTb"/>
            <w:noWrap w:val="false"/>
          </w:tcPr>
          <w:p>
            <w:pPr>
              <w:pBdr/>
              <w:spacing/>
              <w:ind/>
              <w:jc w:val="center"/>
              <w:rPr/>
            </w:pPr>
            <w:r>
              <w:rPr>
                <w:rFonts w:ascii="Times New Roman" w:hAnsi="Times New Roman" w:eastAsia="Times New Roman"/>
                <w:b/>
                <w:sz w:val="11"/>
              </w:rPr>
              <w:t xml:space="preserve">Kategori Umur Piutang</w:t>
            </w:r>
            <w:r/>
          </w:p>
        </w:tc>
        <w:tc>
          <w:tcPr>
            <w:shd w:val="clear" w:color="auto" w:fill="d9eaf7"/>
            <w:tcBorders/>
            <w:tcW w:w="941" w:type="dxa"/>
            <w:vAlign w:val="center"/>
            <w:textDirection w:val="lrTb"/>
            <w:noWrap w:val="false"/>
          </w:tcPr>
          <w:p>
            <w:pPr>
              <w:pBdr/>
              <w:spacing/>
              <w:ind/>
              <w:jc w:val="center"/>
              <w:rPr/>
            </w:pPr>
            <w:r>
              <w:rPr>
                <w:rFonts w:ascii="Times New Roman" w:hAnsi="Times New Roman" w:eastAsia="Times New Roman"/>
                <w:b/>
                <w:sz w:val="11"/>
              </w:rPr>
              <w:t xml:space="preserve">Kategori Nominal Piutang</w:t>
            </w:r>
            <w:r/>
          </w:p>
        </w:tc>
        <w:tc>
          <w:tcPr>
            <w:shd w:val="clear" w:color="auto" w:fill="d9eaf7"/>
            <w:tcBorders/>
            <w:tcW w:w="941" w:type="dxa"/>
            <w:vAlign w:val="center"/>
            <w:textDirection w:val="lrTb"/>
            <w:noWrap w:val="false"/>
          </w:tcPr>
          <w:p>
            <w:pPr>
              <w:pBdr/>
              <w:spacing/>
              <w:ind/>
              <w:jc w:val="center"/>
              <w:rPr/>
            </w:pPr>
            <w:r>
              <w:rPr>
                <w:rFonts w:ascii="Times New Roman" w:hAnsi="Times New Roman" w:eastAsia="Times New Roman"/>
                <w:b/>
                <w:sz w:val="11"/>
              </w:rPr>
              <w:t xml:space="preserve">Kategori Keterlambatan</w:t>
            </w:r>
            <w:r/>
          </w:p>
        </w:tc>
        <w:tc>
          <w:tcPr>
            <w:shd w:val="clear" w:color="auto" w:fill="d9eaf7"/>
            <w:tcBorders/>
            <w:tcW w:w="941" w:type="dxa"/>
            <w:vAlign w:val="center"/>
            <w:textDirection w:val="lrTb"/>
            <w:noWrap w:val="false"/>
          </w:tcPr>
          <w:p>
            <w:pPr>
              <w:pBdr/>
              <w:spacing/>
              <w:ind/>
              <w:jc w:val="center"/>
              <w:rPr/>
            </w:pPr>
            <w:r>
              <w:rPr>
                <w:rFonts w:ascii="Times New Roman" w:hAnsi="Times New Roman" w:eastAsia="Times New Roman"/>
                <w:b/>
                <w:sz w:val="11"/>
              </w:rPr>
              <w:t xml:space="preserve">Kategori Invoice</w:t>
            </w:r>
            <w:r/>
          </w:p>
        </w:tc>
        <w:tc>
          <w:tcPr>
            <w:shd w:val="clear" w:color="auto" w:fill="d9eaf7"/>
            <w:tcBorders/>
            <w:tcW w:w="941" w:type="dxa"/>
            <w:vAlign w:val="center"/>
            <w:textDirection w:val="lrTb"/>
            <w:noWrap w:val="false"/>
          </w:tcPr>
          <w:p>
            <w:pPr>
              <w:pBdr/>
              <w:spacing/>
              <w:ind/>
              <w:jc w:val="center"/>
              <w:rPr/>
            </w:pPr>
            <w:r>
              <w:rPr>
                <w:rFonts w:ascii="Times New Roman" w:hAnsi="Times New Roman" w:eastAsia="Times New Roman"/>
                <w:b/>
                <w:sz w:val="11"/>
              </w:rPr>
              <w:t xml:space="preserve">Status Customer</w:t>
            </w:r>
            <w:r/>
          </w:p>
        </w:tc>
        <w:tc>
          <w:tcPr>
            <w:shd w:val="clear" w:color="auto" w:fill="d9eaf7"/>
            <w:tcBorders/>
            <w:tcW w:w="941" w:type="dxa"/>
            <w:vAlign w:val="center"/>
            <w:textDirection w:val="lrTb"/>
            <w:noWrap w:val="false"/>
          </w:tcPr>
          <w:p>
            <w:pPr>
              <w:pBdr/>
              <w:spacing/>
              <w:ind/>
              <w:jc w:val="center"/>
              <w:rPr/>
            </w:pPr>
            <w:r>
              <w:rPr>
                <w:rFonts w:ascii="Times New Roman" w:hAnsi="Times New Roman" w:eastAsia="Times New Roman"/>
                <w:b/>
                <w:sz w:val="11"/>
              </w:rPr>
              <w:t xml:space="preserve">Skor Risiko</w:t>
            </w:r>
            <w:r/>
          </w:p>
        </w:tc>
        <w:tc>
          <w:tcPr>
            <w:shd w:val="clear" w:color="auto" w:fill="d9eaf7"/>
            <w:tcBorders/>
            <w:tcW w:w="941" w:type="dxa"/>
            <w:vAlign w:val="center"/>
            <w:textDirection w:val="lrTb"/>
            <w:noWrap w:val="false"/>
          </w:tcPr>
          <w:p>
            <w:pPr>
              <w:pBdr/>
              <w:spacing/>
              <w:ind/>
              <w:jc w:val="center"/>
              <w:rPr/>
            </w:pPr>
            <w:r>
              <w:rPr>
                <w:rFonts w:ascii="Times New Roman" w:hAnsi="Times New Roman" w:eastAsia="Times New Roman"/>
                <w:b/>
                <w:sz w:val="11"/>
              </w:rPr>
              <w:t xml:space="preserve">Risiko Piutang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JKTB2B0080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ABADI RIZKI MEDIKA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JKTC00002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ABHIMATA MANUNGGAL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JKTB2B0136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ABHINAYA KARYA PERKASA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JKTB2B0023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AESCOMED HEALTHCARE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JKTB2B0103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AESCOMED HEALTHCARE INDONESIA (EXIM)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JKTC0605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AGARINDO BIOLOGICAL COMPANY</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JKTC00014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AMPM HEALTHCARE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JKTB2B0091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ANEKA MEDIKA INDONESIA (EXIM)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SUBC00025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ANEKA TIRTA KENCANA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JKTB2B0063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ANTARMITRA SEMBADA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SUBB2B0036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ANUGERAH CITRALOKA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JKTB2B0060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ANUGERAH SAHABAT ASA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SUBC00026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ANUGERAH SANTOSA ABADI CAB SURABAYA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JKTC0409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ANUGERAH TETAP MAKMUR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JKTC0442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ANUGRAH BIO NUTRISI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JKTC0444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ANUGRAH INOVASI MAKMUR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SUBB2B0029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ARETE MEDIKA UTAMA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JKTC00024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ARINDA PHARMA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SUBC0066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ASIAGLOW BERLIAN</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SUBC0113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BADAN INTIDAYA DINAMIKA SEJATI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BADAN MURNI SOLUSINDO NUSANTARA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JKTC00032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BAHANA ANDALAN PASTI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SUBB2B0020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BARIK MAKMUR JAYA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JKTC0597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BETASAINS OPTIMA SINERGI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JKTC00051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BINTANG SARANA MEDIKA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SUBB2B0024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BIO ANALITIKAL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JKTC0585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BIOGENOME TOTAL SOLUSI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JKTB2B0008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BIOGENOME TOTAL SOLUSI (EXIM)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JKTB2B0020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BIOMED GLOBAL SINERGI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JKTB2B0094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BIOMED GLOBAL SINERGI (EXIM)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JKTDIS0010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BOLD TECHNOLOGIES LEADING INDONESIA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DISTRI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SUBB2B0033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BORNEO ETAM MANDIRI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JKTB2B0038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CAHYA INTAN MEDIKA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JKTC0590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CBC PRIMA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JKTC00069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COBRA DENTAL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SUBC0090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COBRA DENTAL INDONESIA CAB. SUB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JKTC00072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CURIE MEDIKA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JKTB2B0132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DAIHAN LABTECH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SUBB2B0032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DARMA LABORA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JKTC0453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DAYA MUDA AGUNG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JKTC0479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DEMAZ NOER ABADI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JKTC0604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DENTALITIES GROUP ASIA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JKTB2B0113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DEXA ARFINDO PRATAMA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JKTB2B0018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DHH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JKTC00077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DIAGNOSTIK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JKTC00080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DIASTIKA BIOTEKINDO</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SUBB2B0027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DIMENSI CITRA SEMESTA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JKTB2B0109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DIPA PUSPA LABSAINS (EXIM)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SUBB2B0023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DUA PILAR ABADI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JKTC00096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ENSEVAL PUTERA MEGATRADING TBK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JKTC00099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ERA MITRA PERDANA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JKTC0611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EUREKA SUKSES ABADI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JKTB2B0083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FAIRMED IMAGING NUSAJAYA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JKTC00103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FAST BEAUTY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JKTB2B0076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FOKUS DIAGNOSTIC INDONESIA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JKTC00106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FOKUS KELUARGA SEHAT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JKTB2B0129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FONDASI TIANG NUSANTARA INDONESIA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JKTC00108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FRESENIUS KABI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SUBC0032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FRISMED HOSLAB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SUBC0070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GENLIGHT TUJUH SINERGI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JKTB2B0079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GLOBAL MEDIK PERSADA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JKTC00119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GLOBAL PROMEDIKA SERVICES</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JKTB2B0144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GPS LANDS INDOSOLUTIONS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JKTC00122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GRAHA MEGATAMA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SUBC0086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HANSA PRATAMA ENGINEERING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JKTC0384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HIDAYAH TRIPUTRA MEDIKA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JKTB2B0125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I TECH LAFACOS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SUBC00008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IMAR KARYA TAMA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JKTC00135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INDEC DIAGNOSTICS</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JKTC00137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INDOFARMA GLOBAL MEDIKA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JKTC0480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INDOMED KAHANASTI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INDOPAL HARVEST BLISS</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JKTB2B0130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INDOPAL HARVEST BLISS (EXIM)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JKTC0541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INDOTECH SAINS INTI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JKTC0494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INDOTECH SCIENTIFIC</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SUBC0103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INNOTEK MEGAH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JKTB2B0057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INTISUMBER HASIL SEMPURNA GLOBAL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JKTC00153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ITS SCIENCE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JKTC0439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KARUNIAJAYA ANDALAN PRIMA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JKTC0503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KARYA PRATAMA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SUBC00013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KASA HUSADA WIRA JATIM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JKTB2B0037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KHALISA PRATAMA SUKSES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JKTB2B0049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KHAZANAH MEDIKA PRATAMA INDONESIA (EXIM)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JKTC00171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KRISTALAB SURYA MEDIKA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JKTB2B0088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LABORATORIUM SOLUSI INDONESIA (EXIM)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SUBB2B0005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LABORATORIUM SOLUSI INDONESIA CAB. SURABAYA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JKTB2B0134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LAMI INDO MEDIKA (EXIM)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JKTB2B0137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LEITER INDONESIA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JKTB2B0053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LEY HARMONY KHATULISTIWA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JKTB2B0092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LIMAFITA USADA PASIFINDO</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SUBB2B0028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LINTAS CITRA ANDALAS</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SUBC0034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LOREN IRMA PRATMA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JKTC0591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MACBRAMINDO HARUM ABADI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JKTB2B0072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MAJA BINTANG INDONESIA TBK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JKTC00187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MANOV TRENGGANA SUMAPALA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JKTC00347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MEDQUEST JAYA GLOBAL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SUBC00007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MEDQUEST JAYA GLOBAL CAB SURABAYA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JKTC0593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MEGA INTER DISTRINDO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JKTC0426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MEKAR ABADI PRATAMA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JKTB2B0059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MEPROFARM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JKTC00203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MERAPI UTAMA PHARMA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SUBC00011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MERAPI UTAMA PHARMA CAB SIDOARJO</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JKTC00204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MILLENIUM PHARMACON INTERNATIONAL TBK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SUBC0117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MILLENIUM PHARMACON INTERNATIONAL TBK CAB. SIDOARJO</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MIMAR CITRA ABADI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JKTB2B0115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MITRA DIBA MANDIRI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JKTC0428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MITRA MANDIRI TEHNIK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JKTC00213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MITRASAMAYA SEJATI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JKTC00215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MRK DIAGNOSTICS</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SUBC0120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MULIA MESIN INDUSTRI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JKTC0517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MULIA MESIN INDUSTRI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SUBB2B0001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MULTI AXIS SURGICAL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MULTIKARYA ASIA PASIFIK RAYA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JKTC0586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MULTIKARYA ASIA PASIFIK RAYA (EXIM)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SUBC0104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MULTISERA MIRATAMA SURABAYA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JKTC00219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MURTI INDAH SENTOSA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JKTC0589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NAFAST (NADYA FRANSISKA)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JKTC0536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NAWASENA GALA MEDIKA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JKTC0603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OPTO PERSADA NUSANTARA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SUBC0125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PANCARAYA KRISNAMANDIRI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JKTC00237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PASIFIK INTERNUSA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JKTC00241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PELITA SANTOSO JAYA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SUBC0049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PERMATA GEMILANG SURYATAMA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JKTC0522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PERORANGAN ( SYIFA REVITA ARFA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PROC0030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PERORANGAN (FARIZ NURKARTIKAHADI)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PROC0022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PERORANGAN (HERIANSYAH (MKT))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PROC0014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PERORANGAN (NURRAHMAD DIYANTAMA)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JKTC0433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PRADINA NARATAMA SOLUSINDO</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JKTC0437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PYRIDAM FARMA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SUBB2B0016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RAAH INTERNATIONAL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JKTB2B0025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RAF CAHAYA LESTARI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JKTC00256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RAJAWALI NUSINDO</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JKTB2B0030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RIZQULLAH MEDISKA INDONESIA ( EXIM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JKTB2B0042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SABA INDOMEDIKA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JKTC00263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SALI POLAPA BERSAMA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JKTB2B0142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SAMMARIE TRAMEDIFA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SAMUDERA JAYA MEDIKA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SUBB2B0038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SANDANA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JKTB2B0140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SANDANA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JKTC0599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SANDRAINDAH SASMAYA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SANSICO NATURA RESOURCES</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JKTB2B0135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SARANA MEDIKAL PRISMA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SUBC0046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SARI WARNA PELANGI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JKTB2B0067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SEDULUR TEKNIK MADANI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SUBC0092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SEGAR MANDIRI ABADI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JKTC00273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SEGARA HUSADA MANDIRI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SUBB2B0018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SEKAR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SUBB2B0019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SEKAR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JKT0001C0001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SEL REGENERASI BIOTEK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SUBC0123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SEMESTA PERKAKAS MANDIRI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JKTB2B0118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SENTRAL MEDIKA INDOPUTRA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JKTB2B0131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SINAR RODA UTAMA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JKTC0420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SINERGI UTAMA SEJAHTERA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JKTC00286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SMI MESIN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JKTB2B0052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SNIBE DIAGNOSTIC INDONESIA ( EXIM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JKTC0467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SOLUSI SENYUM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JKTC00288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SOMETECH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JKTB2B0141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SONNA MEDIKA JAYA CAB. JAKARTA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SUBC0069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SUMBER UTAMA KIMIAMURNI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JKTB2B0047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SUNINDO GAPURA PRIMA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JKTC00297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SURYA TAMA MEDIKA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JKTC00299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SYSMEX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JKTC00300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TAMARA OVERSEAS CORPORINDO</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SUBB2B0015</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TEK MANDIRI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JKTC00306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TIRTA MEDICAL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SUBC0074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TITIEN ANDARU JAYA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JKTC00310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TOPSINDO MEGAH UTAMA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SUBC0126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TOTO TENTREM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JKTB2B0073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TRAKTOR UTAMA NUSANTARA (EXIM)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JKTC00313</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TRANSMEDIC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JKTC0527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TRANSNATIONAL SOLUTIONS (EXIM)</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SUBC0052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TRIASTRI MEDITAMA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4</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rendah</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JKTC0559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TRIMEGA PRIMA TEKNOLOGI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JKTC00316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TRINITY SUKSES</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kecil</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JKTC00317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TRIPATRIA ANDALAN MEDIKA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JKTC00318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TRIPUTRA TECHNO MED</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JKTB2B0009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UNIT DONOR DARAH PMI KOTA PONTIANAK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JKTC0579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UNITED DICO CITAS</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sering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JKTDIS0006</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UTD PMI PEKANBARU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DISTRI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banyak</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SUBB2B0031</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VIRTUE DIAGNOSTICS INDONESIA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10</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JKTB2B0127</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VISI YOSINDO MEDIKAL </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jarang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baru</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8</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r>
        <w:trPr/>
        <w:tc>
          <w:tcPr>
            <w:tcBorders/>
            <w:tcW w:w="941" w:type="dxa"/>
            <w:vAlign w:val="top"/>
            <w:textDirection w:val="lrTb"/>
            <w:noWrap w:val="false"/>
          </w:tcPr>
          <w:p>
            <w:pPr>
              <w:pBdr/>
              <w:spacing/>
              <w:ind/>
              <w:rPr/>
            </w:pPr>
            <w:r>
              <w:rPr>
                <w:rFonts w:ascii="Times New Roman" w:hAnsi="Times New Roman" w:eastAsia="Times New Roman"/>
                <w:b w:val="0"/>
                <w:sz w:val="11"/>
              </w:rPr>
              <w:t xml:space="preserve">SUBC00012</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WAHANA RIZKY GUMILANG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B2B</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tinggi</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besar</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kadang</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sedikit</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lama</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9</w:t>
            </w:r>
            <w:r/>
          </w:p>
        </w:tc>
        <w:tc>
          <w:tcPr>
            <w:tcBorders/>
            <w:tcW w:w="941" w:type="dxa"/>
            <w:vAlign w:val="top"/>
            <w:textDirection w:val="lrTb"/>
            <w:noWrap w:val="false"/>
          </w:tcPr>
          <w:p>
            <w:pPr>
              <w:pBdr/>
              <w:spacing/>
              <w:ind/>
              <w:rPr/>
            </w:pPr>
            <w:r>
              <w:rPr>
                <w:rFonts w:ascii="Times New Roman" w:hAnsi="Times New Roman" w:eastAsia="Times New Roman"/>
                <w:b w:val="0"/>
                <w:sz w:val="11"/>
              </w:rPr>
              <w:t xml:space="preserve">sedang</w:t>
            </w:r>
            <w:r/>
          </w:p>
        </w:tc>
      </w:tr>
    </w:tbl>
    <w:p>
      <w:pPr>
        <w:pBdr/>
        <w:spacing/>
        <w:ind/>
        <w:rPr/>
      </w:pPr>
      <w:r/>
      <w:r/>
    </w:p>
    <w:p>
      <w:pPr>
        <w:pBdr/>
        <w:spacing/>
        <w:ind/>
        <w:rPr/>
      </w:pPr>
      <w:r>
        <w:rPr>
          <w:rFonts w:ascii="Times New Roman" w:hAnsi="Times New Roman" w:eastAsia="Times New Roman"/>
          <w:sz w:val="24"/>
        </w:rPr>
        <w:t xml:space="preserve">Distribusi label pada dataset siap digunakan adalah 25 data Risiko Rendah, 87 data Risiko Sedang, dan 70 data Risiko Tinggi.</w:t>
      </w:r>
      <w:r/>
    </w:p>
    <w:p>
      <w:pPr>
        <w:pStyle w:val="874"/>
        <w:pBdr/>
        <w:spacing/>
        <w:ind/>
        <w:rPr/>
      </w:pPr>
      <w:r>
        <w:rPr>
          <w:rFonts w:ascii="Times New Roman" w:hAnsi="Times New Roman" w:eastAsia="Times New Roman"/>
          <w:b/>
          <w:color w:val="000000"/>
        </w:rPr>
        <w:t xml:space="preserve">10. Evaluasi Model</w:t>
      </w:r>
      <w:r/>
    </w:p>
    <w:p>
      <w:pPr>
        <w:pBdr/>
        <w:spacing/>
        <w:ind/>
        <w:rPr/>
      </w:pPr>
      <w:r>
        <w:rPr>
          <w:rFonts w:ascii="Times New Roman" w:hAnsi="Times New Roman" w:eastAsia="Times New Roman"/>
          <w:sz w:val="24"/>
        </w:rPr>
        <w:t xml:space="preserve">Evaluasi digunakan untuk mengetahui seberapa baik model mengklasifikasikan pelanggan ke dalam risiko rendah, sedang, dan tinggi. Metrik yang digunakan meliputi akurasi, precision, recall, F1-Score, dan confusion matrix.</w:t>
      </w:r>
      <w:r/>
    </w:p>
    <w:p>
      <w:pPr>
        <w:pBdr/>
        <w:spacing/>
        <w:ind/>
        <w:rPr/>
      </w:pPr>
      <w:r>
        <w:rPr>
          <w:rFonts w:ascii="Times New Roman" w:hAnsi="Times New Roman" w:eastAsia="Times New Roman"/>
          <w:sz w:val="24"/>
        </w:rPr>
        <w:t xml:space="preserve">Akurasi menunjukkan persentase prediksi yang benar dari seluruh data uji. Precision menunjukkan ketepatan model ketika memberikan prediksi pada suatu kelas risiko. Reca</w:t>
      </w:r>
      <w:r>
        <w:rPr>
          <w:rFonts w:ascii="Times New Roman" w:hAnsi="Times New Roman" w:eastAsia="Times New Roman"/>
          <w:sz w:val="24"/>
        </w:rPr>
        <w:t xml:space="preserve">ll menunjukkan kemampuan model menemukan seluruh data yang seharusnya masuk ke kelas risiko tertentu. F1-Score menunjukkan keseimbangan antara precision dan recall. Confusion matrix menunjukkan perbandingan antara label sebenarnya dan hasil prediksi model.</w:t>
      </w:r>
      <w:r/>
    </w:p>
    <w:p>
      <w:pPr>
        <w:pStyle w:val="875"/>
        <w:pBdr/>
        <w:spacing/>
        <w:ind/>
        <w:rPr/>
      </w:pPr>
      <w:r>
        <w:rPr>
          <w:rFonts w:ascii="Times New Roman" w:hAnsi="Times New Roman" w:eastAsia="Times New Roman"/>
          <w:b/>
          <w:color w:val="000000"/>
        </w:rPr>
        <w:t xml:space="preserve">10.1 Ringkasan Evaluasi</w:t>
      </w:r>
      <w:r/>
    </w:p>
    <w:tbl>
      <w:tblPr>
        <w:tblStyle w:val="934"/>
        <w:jc w:val="center"/>
        <w:tblW w:w="0" w:type="auto"/>
        <w:tblBorders/>
        <w:tblLayout w:type="autofit"/>
        <w:tblLook w:val="04A0" w:firstRow="1" w:lastRow="0" w:firstColumn="1" w:lastColumn="0" w:noHBand="0" w:noVBand="1"/>
      </w:tblPr>
      <w:tblGrid>
        <w:gridCol w:w="3135"/>
        <w:gridCol w:w="3135"/>
        <w:gridCol w:w="3135"/>
      </w:tblGrid>
      <w:tr>
        <w:trPr/>
        <w:tc>
          <w:tcPr>
            <w:shd w:val="clear" w:color="auto" w:fill="d9eaf7"/>
            <w:tcBorders/>
            <w:tcW w:w="3135" w:type="dxa"/>
            <w:vAlign w:val="center"/>
            <w:textDirection w:val="lrTb"/>
            <w:noWrap w:val="false"/>
          </w:tcPr>
          <w:p>
            <w:pPr>
              <w:pBdr/>
              <w:spacing/>
              <w:ind/>
              <w:jc w:val="center"/>
              <w:rPr/>
            </w:pPr>
            <w:r>
              <w:rPr>
                <w:rFonts w:ascii="Times New Roman" w:hAnsi="Times New Roman" w:eastAsia="Times New Roman"/>
                <w:b/>
                <w:sz w:val="17"/>
              </w:rPr>
              <w:t xml:space="preserve">Metrik</w:t>
            </w:r>
            <w:r/>
          </w:p>
        </w:tc>
        <w:tc>
          <w:tcPr>
            <w:shd w:val="clear" w:color="auto" w:fill="d9eaf7"/>
            <w:tcBorders/>
            <w:tcW w:w="3135" w:type="dxa"/>
            <w:vAlign w:val="center"/>
            <w:textDirection w:val="lrTb"/>
            <w:noWrap w:val="false"/>
          </w:tcPr>
          <w:p>
            <w:pPr>
              <w:pBdr/>
              <w:spacing/>
              <w:ind/>
              <w:jc w:val="center"/>
              <w:rPr/>
            </w:pPr>
            <w:r>
              <w:rPr>
                <w:rFonts w:ascii="Times New Roman" w:hAnsi="Times New Roman" w:eastAsia="Times New Roman"/>
                <w:b/>
                <w:sz w:val="17"/>
              </w:rPr>
              <w:t xml:space="preserve">Nilai</w:t>
            </w:r>
            <w:r/>
          </w:p>
        </w:tc>
        <w:tc>
          <w:tcPr>
            <w:shd w:val="clear" w:color="auto" w:fill="d9eaf7"/>
            <w:tcBorders/>
            <w:tcW w:w="3135" w:type="dxa"/>
            <w:vAlign w:val="center"/>
            <w:textDirection w:val="lrTb"/>
            <w:noWrap w:val="false"/>
          </w:tcPr>
          <w:p>
            <w:pPr>
              <w:pBdr/>
              <w:spacing/>
              <w:ind/>
              <w:jc w:val="center"/>
              <w:rPr/>
            </w:pPr>
            <w:r>
              <w:rPr>
                <w:rFonts w:ascii="Times New Roman" w:hAnsi="Times New Roman" w:eastAsia="Times New Roman"/>
                <w:b/>
                <w:sz w:val="17"/>
              </w:rPr>
              <w:t xml:space="preserve">Keterangan</w:t>
            </w:r>
            <w:r/>
          </w:p>
        </w:tc>
      </w:tr>
      <w:tr>
        <w:trPr/>
        <w:tc>
          <w:tcPr>
            <w:tcBorders/>
            <w:tcW w:w="3135" w:type="dxa"/>
            <w:vAlign w:val="top"/>
            <w:textDirection w:val="lrTb"/>
            <w:noWrap w:val="false"/>
          </w:tcPr>
          <w:p>
            <w:pPr>
              <w:pBdr/>
              <w:spacing/>
              <w:ind/>
              <w:rPr/>
            </w:pPr>
            <w:r>
              <w:rPr>
                <w:rFonts w:ascii="Times New Roman" w:hAnsi="Times New Roman" w:eastAsia="Times New Roman"/>
                <w:b w:val="0"/>
                <w:sz w:val="17"/>
              </w:rPr>
              <w:t xml:space="preserve">Jumlah data</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182</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Total data yang digunakan dalam proses model.</w:t>
            </w:r>
            <w:r/>
          </w:p>
        </w:tc>
      </w:tr>
      <w:tr>
        <w:trPr/>
        <w:tc>
          <w:tcPr>
            <w:tcBorders/>
            <w:tcW w:w="3135" w:type="dxa"/>
            <w:vAlign w:val="top"/>
            <w:textDirection w:val="lrTb"/>
            <w:noWrap w:val="false"/>
          </w:tcPr>
          <w:p>
            <w:pPr>
              <w:pBdr/>
              <w:spacing/>
              <w:ind/>
              <w:rPr/>
            </w:pPr>
            <w:r>
              <w:rPr>
                <w:rFonts w:ascii="Times New Roman" w:hAnsi="Times New Roman" w:eastAsia="Times New Roman"/>
                <w:b w:val="0"/>
                <w:sz w:val="17"/>
              </w:rPr>
              <w:t xml:space="preserve">Data latih</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145</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Data yang digunakan untuk mempelajari pola risiko piutang.</w:t>
            </w:r>
            <w:r/>
          </w:p>
        </w:tc>
      </w:tr>
      <w:tr>
        <w:trPr/>
        <w:tc>
          <w:tcPr>
            <w:tcBorders/>
            <w:tcW w:w="3135" w:type="dxa"/>
            <w:vAlign w:val="top"/>
            <w:textDirection w:val="lrTb"/>
            <w:noWrap w:val="false"/>
          </w:tcPr>
          <w:p>
            <w:pPr>
              <w:pBdr/>
              <w:spacing/>
              <w:ind/>
              <w:rPr/>
            </w:pPr>
            <w:r>
              <w:rPr>
                <w:rFonts w:ascii="Times New Roman" w:hAnsi="Times New Roman" w:eastAsia="Times New Roman"/>
                <w:b w:val="0"/>
                <w:sz w:val="17"/>
              </w:rPr>
              <w:t xml:space="preserve">Data uji</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37</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Data yang digunakan untuk menguji kemampuan klasifikasi model.</w:t>
            </w:r>
            <w:r/>
          </w:p>
        </w:tc>
      </w:tr>
      <w:tr>
        <w:trPr/>
        <w:tc>
          <w:tcPr>
            <w:tcBorders/>
            <w:tcW w:w="3135" w:type="dxa"/>
            <w:vAlign w:val="top"/>
            <w:textDirection w:val="lrTb"/>
            <w:noWrap w:val="false"/>
          </w:tcPr>
          <w:p>
            <w:pPr>
              <w:pBdr/>
              <w:spacing/>
              <w:ind/>
              <w:rPr/>
            </w:pPr>
            <w:r>
              <w:rPr>
                <w:rFonts w:ascii="Times New Roman" w:hAnsi="Times New Roman" w:eastAsia="Times New Roman"/>
                <w:b w:val="0"/>
                <w:sz w:val="17"/>
              </w:rPr>
              <w:t xml:space="preserve">Akurasi</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86,49%</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Persentase prediksi yang tepat dari seluruh data uji.</w:t>
            </w:r>
            <w:r/>
          </w:p>
        </w:tc>
      </w:tr>
      <w:tr>
        <w:trPr/>
        <w:tc>
          <w:tcPr>
            <w:tcBorders/>
            <w:tcW w:w="3135" w:type="dxa"/>
            <w:vAlign w:val="top"/>
            <w:textDirection w:val="lrTb"/>
            <w:noWrap w:val="false"/>
          </w:tcPr>
          <w:p>
            <w:pPr>
              <w:pBdr/>
              <w:spacing/>
              <w:ind/>
              <w:rPr/>
            </w:pPr>
            <w:r>
              <w:rPr>
                <w:rFonts w:ascii="Times New Roman" w:hAnsi="Times New Roman" w:eastAsia="Times New Roman"/>
                <w:b w:val="0"/>
                <w:sz w:val="17"/>
              </w:rPr>
              <w:t xml:space="preserve">Macro Precision</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92,75%</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Rata-rata ketepatan prediksi pada setiap kelas risiko.</w:t>
            </w:r>
            <w:r/>
          </w:p>
        </w:tc>
      </w:tr>
      <w:tr>
        <w:trPr/>
        <w:tc>
          <w:tcPr>
            <w:tcBorders/>
            <w:tcW w:w="3135" w:type="dxa"/>
            <w:vAlign w:val="top"/>
            <w:textDirection w:val="lrTb"/>
            <w:noWrap w:val="false"/>
          </w:tcPr>
          <w:p>
            <w:pPr>
              <w:pBdr/>
              <w:spacing/>
              <w:ind/>
              <w:rPr/>
            </w:pPr>
            <w:r>
              <w:rPr>
                <w:rFonts w:ascii="Times New Roman" w:hAnsi="Times New Roman" w:eastAsia="Times New Roman"/>
                <w:b w:val="0"/>
                <w:sz w:val="17"/>
              </w:rPr>
              <w:t xml:space="preserve">Macro Recall</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79,52%</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Rata-rata kemampuan model menemukan data pada setiap kelas risiko.</w:t>
            </w:r>
            <w:r/>
          </w:p>
        </w:tc>
      </w:tr>
      <w:tr>
        <w:trPr/>
        <w:tc>
          <w:tcPr>
            <w:tcBorders/>
            <w:tcW w:w="3135" w:type="dxa"/>
            <w:vAlign w:val="top"/>
            <w:textDirection w:val="lrTb"/>
            <w:noWrap w:val="false"/>
          </w:tcPr>
          <w:p>
            <w:pPr>
              <w:pBdr/>
              <w:spacing/>
              <w:ind/>
              <w:rPr/>
            </w:pPr>
            <w:r>
              <w:rPr>
                <w:rFonts w:ascii="Times New Roman" w:hAnsi="Times New Roman" w:eastAsia="Times New Roman"/>
                <w:b w:val="0"/>
                <w:sz w:val="17"/>
              </w:rPr>
              <w:t xml:space="preserve">Macro F1-Score</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83,60%</w:t>
            </w:r>
            <w:r/>
          </w:p>
        </w:tc>
        <w:tc>
          <w:tcPr>
            <w:tcBorders/>
            <w:tcW w:w="3135" w:type="dxa"/>
            <w:vAlign w:val="top"/>
            <w:textDirection w:val="lrTb"/>
            <w:noWrap w:val="false"/>
          </w:tcPr>
          <w:p>
            <w:pPr>
              <w:pBdr/>
              <w:spacing/>
              <w:ind/>
              <w:rPr/>
            </w:pPr>
            <w:r>
              <w:rPr>
                <w:rFonts w:ascii="Times New Roman" w:hAnsi="Times New Roman" w:eastAsia="Times New Roman"/>
                <w:b w:val="0"/>
                <w:sz w:val="17"/>
              </w:rPr>
              <w:t xml:space="preserve">Rata-rata keseimbangan antara precision dan recall.</w:t>
            </w:r>
            <w:r/>
          </w:p>
        </w:tc>
      </w:tr>
    </w:tbl>
    <w:p>
      <w:pPr>
        <w:pBdr/>
        <w:spacing/>
        <w:ind/>
        <w:rPr/>
      </w:pPr>
      <w:r/>
      <w:r/>
    </w:p>
    <w:p>
      <w:pPr>
        <w:pStyle w:val="875"/>
        <w:pBdr/>
        <w:spacing/>
        <w:ind/>
        <w:rPr/>
      </w:pPr>
      <w:r>
        <w:rPr>
          <w:rFonts w:ascii="Times New Roman" w:hAnsi="Times New Roman" w:eastAsia="Times New Roman"/>
          <w:b/>
          <w:color w:val="000000"/>
        </w:rPr>
        <w:t xml:space="preserve">10.2 Evaluasi per Kelas</w:t>
      </w:r>
      <w:r/>
    </w:p>
    <w:tbl>
      <w:tblPr>
        <w:tblStyle w:val="934"/>
        <w:jc w:val="center"/>
        <w:tblW w:w="0" w:type="auto"/>
        <w:tblBorders/>
        <w:tblLayout w:type="autofit"/>
        <w:tblLook w:val="04A0" w:firstRow="1" w:lastRow="0" w:firstColumn="1" w:lastColumn="0" w:noHBand="0" w:noVBand="1"/>
      </w:tblPr>
      <w:tblGrid>
        <w:gridCol w:w="1881"/>
        <w:gridCol w:w="1881"/>
        <w:gridCol w:w="1881"/>
        <w:gridCol w:w="1881"/>
        <w:gridCol w:w="1881"/>
      </w:tblGrid>
      <w:tr>
        <w:trPr/>
        <w:tc>
          <w:tcPr>
            <w:shd w:val="clear" w:color="auto" w:fill="d9eaf7"/>
            <w:tcBorders/>
            <w:tcW w:w="1881" w:type="dxa"/>
            <w:vAlign w:val="center"/>
            <w:textDirection w:val="lrTb"/>
            <w:noWrap w:val="false"/>
          </w:tcPr>
          <w:p>
            <w:pPr>
              <w:pBdr/>
              <w:spacing/>
              <w:ind/>
              <w:jc w:val="center"/>
              <w:rPr/>
            </w:pPr>
            <w:r>
              <w:rPr>
                <w:rFonts w:ascii="Times New Roman" w:hAnsi="Times New Roman" w:eastAsia="Times New Roman"/>
                <w:b/>
                <w:sz w:val="17"/>
              </w:rPr>
              <w:t xml:space="preserve">Kelas Risiko</w:t>
            </w:r>
            <w:r/>
          </w:p>
        </w:tc>
        <w:tc>
          <w:tcPr>
            <w:shd w:val="clear" w:color="auto" w:fill="d9eaf7"/>
            <w:tcBorders/>
            <w:tcW w:w="1881" w:type="dxa"/>
            <w:vAlign w:val="center"/>
            <w:textDirection w:val="lrTb"/>
            <w:noWrap w:val="false"/>
          </w:tcPr>
          <w:p>
            <w:pPr>
              <w:pBdr/>
              <w:spacing/>
              <w:ind/>
              <w:jc w:val="center"/>
              <w:rPr/>
            </w:pPr>
            <w:r>
              <w:rPr>
                <w:rFonts w:ascii="Times New Roman" w:hAnsi="Times New Roman" w:eastAsia="Times New Roman"/>
                <w:b/>
                <w:sz w:val="17"/>
              </w:rPr>
              <w:t xml:space="preserve">Precision</w:t>
            </w:r>
            <w:r/>
          </w:p>
        </w:tc>
        <w:tc>
          <w:tcPr>
            <w:shd w:val="clear" w:color="auto" w:fill="d9eaf7"/>
            <w:tcBorders/>
            <w:tcW w:w="1881" w:type="dxa"/>
            <w:vAlign w:val="center"/>
            <w:textDirection w:val="lrTb"/>
            <w:noWrap w:val="false"/>
          </w:tcPr>
          <w:p>
            <w:pPr>
              <w:pBdr/>
              <w:spacing/>
              <w:ind/>
              <w:jc w:val="center"/>
              <w:rPr/>
            </w:pPr>
            <w:r>
              <w:rPr>
                <w:rFonts w:ascii="Times New Roman" w:hAnsi="Times New Roman" w:eastAsia="Times New Roman"/>
                <w:b/>
                <w:sz w:val="17"/>
              </w:rPr>
              <w:t xml:space="preserve">Recall</w:t>
            </w:r>
            <w:r/>
          </w:p>
        </w:tc>
        <w:tc>
          <w:tcPr>
            <w:shd w:val="clear" w:color="auto" w:fill="d9eaf7"/>
            <w:tcBorders/>
            <w:tcW w:w="1881" w:type="dxa"/>
            <w:vAlign w:val="center"/>
            <w:textDirection w:val="lrTb"/>
            <w:noWrap w:val="false"/>
          </w:tcPr>
          <w:p>
            <w:pPr>
              <w:pBdr/>
              <w:spacing/>
              <w:ind/>
              <w:jc w:val="center"/>
              <w:rPr/>
            </w:pPr>
            <w:r>
              <w:rPr>
                <w:rFonts w:ascii="Times New Roman" w:hAnsi="Times New Roman" w:eastAsia="Times New Roman"/>
                <w:b/>
                <w:sz w:val="17"/>
              </w:rPr>
              <w:t xml:space="preserve">F1-Score</w:t>
            </w:r>
            <w:r/>
          </w:p>
        </w:tc>
        <w:tc>
          <w:tcPr>
            <w:shd w:val="clear" w:color="auto" w:fill="d9eaf7"/>
            <w:tcBorders/>
            <w:tcW w:w="1881" w:type="dxa"/>
            <w:vAlign w:val="center"/>
            <w:textDirection w:val="lrTb"/>
            <w:noWrap w:val="false"/>
          </w:tcPr>
          <w:p>
            <w:pPr>
              <w:pBdr/>
              <w:spacing/>
              <w:ind/>
              <w:jc w:val="center"/>
              <w:rPr/>
            </w:pPr>
            <w:r>
              <w:rPr>
                <w:rFonts w:ascii="Times New Roman" w:hAnsi="Times New Roman" w:eastAsia="Times New Roman"/>
                <w:b/>
                <w:sz w:val="17"/>
              </w:rPr>
              <w:t xml:space="preserve">Jumlah Data Uji</w:t>
            </w:r>
            <w:r/>
          </w:p>
        </w:tc>
      </w:tr>
      <w:tr>
        <w:trPr/>
        <w:tc>
          <w:tcPr>
            <w:tcBorders/>
            <w:tcW w:w="1881" w:type="dxa"/>
            <w:vAlign w:val="top"/>
            <w:textDirection w:val="lrTb"/>
            <w:noWrap w:val="false"/>
          </w:tcPr>
          <w:p>
            <w:pPr>
              <w:pBdr/>
              <w:spacing/>
              <w:ind/>
              <w:rPr/>
            </w:pPr>
            <w:r>
              <w:rPr>
                <w:rFonts w:ascii="Times New Roman" w:hAnsi="Times New Roman" w:eastAsia="Times New Roman"/>
                <w:b w:val="0"/>
                <w:sz w:val="17"/>
              </w:rPr>
              <w:t xml:space="preserve">Rendah</w:t>
            </w:r>
            <w:r/>
          </w:p>
        </w:tc>
        <w:tc>
          <w:tcPr>
            <w:tcBorders/>
            <w:tcW w:w="1881" w:type="dxa"/>
            <w:vAlign w:val="top"/>
            <w:textDirection w:val="lrTb"/>
            <w:noWrap w:val="false"/>
          </w:tcPr>
          <w:p>
            <w:pPr>
              <w:pBdr/>
              <w:spacing/>
              <w:ind/>
              <w:rPr/>
            </w:pPr>
            <w:r>
              <w:rPr>
                <w:rFonts w:ascii="Times New Roman" w:hAnsi="Times New Roman" w:eastAsia="Times New Roman"/>
                <w:b w:val="0"/>
                <w:sz w:val="17"/>
              </w:rPr>
              <w:t xml:space="preserve">100,00%</w:t>
            </w:r>
            <w:r/>
          </w:p>
        </w:tc>
        <w:tc>
          <w:tcPr>
            <w:tcBorders/>
            <w:tcW w:w="1881" w:type="dxa"/>
            <w:vAlign w:val="top"/>
            <w:textDirection w:val="lrTb"/>
            <w:noWrap w:val="false"/>
          </w:tcPr>
          <w:p>
            <w:pPr>
              <w:pBdr/>
              <w:spacing/>
              <w:ind/>
              <w:rPr/>
            </w:pPr>
            <w:r>
              <w:rPr>
                <w:rFonts w:ascii="Times New Roman" w:hAnsi="Times New Roman" w:eastAsia="Times New Roman"/>
                <w:b w:val="0"/>
                <w:sz w:val="17"/>
              </w:rPr>
              <w:t xml:space="preserve">60,00%</w:t>
            </w:r>
            <w:r/>
          </w:p>
        </w:tc>
        <w:tc>
          <w:tcPr>
            <w:tcBorders/>
            <w:tcW w:w="1881" w:type="dxa"/>
            <w:vAlign w:val="top"/>
            <w:textDirection w:val="lrTb"/>
            <w:noWrap w:val="false"/>
          </w:tcPr>
          <w:p>
            <w:pPr>
              <w:pBdr/>
              <w:spacing/>
              <w:ind/>
              <w:rPr/>
            </w:pPr>
            <w:r>
              <w:rPr>
                <w:rFonts w:ascii="Times New Roman" w:hAnsi="Times New Roman" w:eastAsia="Times New Roman"/>
                <w:b w:val="0"/>
                <w:sz w:val="17"/>
              </w:rPr>
              <w:t xml:space="preserve">75,00%</w:t>
            </w:r>
            <w:r/>
          </w:p>
        </w:tc>
        <w:tc>
          <w:tcPr>
            <w:tcBorders/>
            <w:tcW w:w="1881" w:type="dxa"/>
            <w:vAlign w:val="top"/>
            <w:textDirection w:val="lrTb"/>
            <w:noWrap w:val="false"/>
          </w:tcPr>
          <w:p>
            <w:pPr>
              <w:pBdr/>
              <w:spacing/>
              <w:ind/>
              <w:rPr/>
            </w:pPr>
            <w:r>
              <w:rPr>
                <w:rFonts w:ascii="Times New Roman" w:hAnsi="Times New Roman" w:eastAsia="Times New Roman"/>
                <w:b w:val="0"/>
                <w:sz w:val="17"/>
              </w:rPr>
              <w:t xml:space="preserve">5</w:t>
            </w:r>
            <w:r/>
          </w:p>
        </w:tc>
      </w:tr>
      <w:tr>
        <w:trPr/>
        <w:tc>
          <w:tcPr>
            <w:tcBorders/>
            <w:tcW w:w="1881" w:type="dxa"/>
            <w:vAlign w:val="top"/>
            <w:textDirection w:val="lrTb"/>
            <w:noWrap w:val="false"/>
          </w:tcPr>
          <w:p>
            <w:pPr>
              <w:pBdr/>
              <w:spacing/>
              <w:ind/>
              <w:rPr/>
            </w:pPr>
            <w:r>
              <w:rPr>
                <w:rFonts w:ascii="Times New Roman" w:hAnsi="Times New Roman" w:eastAsia="Times New Roman"/>
                <w:b w:val="0"/>
                <w:sz w:val="17"/>
              </w:rPr>
              <w:t xml:space="preserve">Sedang</w:t>
            </w:r>
            <w:r/>
          </w:p>
        </w:tc>
        <w:tc>
          <w:tcPr>
            <w:tcBorders/>
            <w:tcW w:w="1881" w:type="dxa"/>
            <w:vAlign w:val="top"/>
            <w:textDirection w:val="lrTb"/>
            <w:noWrap w:val="false"/>
          </w:tcPr>
          <w:p>
            <w:pPr>
              <w:pBdr/>
              <w:spacing/>
              <w:ind/>
              <w:rPr/>
            </w:pPr>
            <w:r>
              <w:rPr>
                <w:rFonts w:ascii="Times New Roman" w:hAnsi="Times New Roman" w:eastAsia="Times New Roman"/>
                <w:b w:val="0"/>
                <w:sz w:val="17"/>
              </w:rPr>
              <w:t xml:space="preserve">78,26%</w:t>
            </w:r>
            <w:r/>
          </w:p>
        </w:tc>
        <w:tc>
          <w:tcPr>
            <w:tcBorders/>
            <w:tcW w:w="1881" w:type="dxa"/>
            <w:vAlign w:val="top"/>
            <w:textDirection w:val="lrTb"/>
            <w:noWrap w:val="false"/>
          </w:tcPr>
          <w:p>
            <w:pPr>
              <w:pBdr/>
              <w:spacing/>
              <w:ind/>
              <w:rPr/>
            </w:pPr>
            <w:r>
              <w:rPr>
                <w:rFonts w:ascii="Times New Roman" w:hAnsi="Times New Roman" w:eastAsia="Times New Roman"/>
                <w:b w:val="0"/>
                <w:sz w:val="17"/>
              </w:rPr>
              <w:t xml:space="preserve">100,00%</w:t>
            </w:r>
            <w:r/>
          </w:p>
        </w:tc>
        <w:tc>
          <w:tcPr>
            <w:tcBorders/>
            <w:tcW w:w="1881" w:type="dxa"/>
            <w:vAlign w:val="top"/>
            <w:textDirection w:val="lrTb"/>
            <w:noWrap w:val="false"/>
          </w:tcPr>
          <w:p>
            <w:pPr>
              <w:pBdr/>
              <w:spacing/>
              <w:ind/>
              <w:rPr/>
            </w:pPr>
            <w:r>
              <w:rPr>
                <w:rFonts w:ascii="Times New Roman" w:hAnsi="Times New Roman" w:eastAsia="Times New Roman"/>
                <w:b w:val="0"/>
                <w:sz w:val="17"/>
              </w:rPr>
              <w:t xml:space="preserve">87,80%</w:t>
            </w:r>
            <w:r/>
          </w:p>
        </w:tc>
        <w:tc>
          <w:tcPr>
            <w:tcBorders/>
            <w:tcW w:w="1881" w:type="dxa"/>
            <w:vAlign w:val="top"/>
            <w:textDirection w:val="lrTb"/>
            <w:noWrap w:val="false"/>
          </w:tcPr>
          <w:p>
            <w:pPr>
              <w:pBdr/>
              <w:spacing/>
              <w:ind/>
              <w:rPr/>
            </w:pPr>
            <w:r>
              <w:rPr>
                <w:rFonts w:ascii="Times New Roman" w:hAnsi="Times New Roman" w:eastAsia="Times New Roman"/>
                <w:b w:val="0"/>
                <w:sz w:val="17"/>
              </w:rPr>
              <w:t xml:space="preserve">18</w:t>
            </w:r>
            <w:r/>
          </w:p>
        </w:tc>
      </w:tr>
      <w:tr>
        <w:trPr/>
        <w:tc>
          <w:tcPr>
            <w:tcBorders/>
            <w:tcW w:w="1881" w:type="dxa"/>
            <w:vAlign w:val="top"/>
            <w:textDirection w:val="lrTb"/>
            <w:noWrap w:val="false"/>
          </w:tcPr>
          <w:p>
            <w:pPr>
              <w:pBdr/>
              <w:spacing/>
              <w:ind/>
              <w:rPr/>
            </w:pPr>
            <w:r>
              <w:rPr>
                <w:rFonts w:ascii="Times New Roman" w:hAnsi="Times New Roman" w:eastAsia="Times New Roman"/>
                <w:b w:val="0"/>
                <w:sz w:val="17"/>
              </w:rPr>
              <w:t xml:space="preserve">Tinggi</w:t>
            </w:r>
            <w:r/>
          </w:p>
        </w:tc>
        <w:tc>
          <w:tcPr>
            <w:tcBorders/>
            <w:tcW w:w="1881" w:type="dxa"/>
            <w:vAlign w:val="top"/>
            <w:textDirection w:val="lrTb"/>
            <w:noWrap w:val="false"/>
          </w:tcPr>
          <w:p>
            <w:pPr>
              <w:pBdr/>
              <w:spacing/>
              <w:ind/>
              <w:rPr/>
            </w:pPr>
            <w:r>
              <w:rPr>
                <w:rFonts w:ascii="Times New Roman" w:hAnsi="Times New Roman" w:eastAsia="Times New Roman"/>
                <w:b w:val="0"/>
                <w:sz w:val="17"/>
              </w:rPr>
              <w:t xml:space="preserve">100,00%</w:t>
            </w:r>
            <w:r/>
          </w:p>
        </w:tc>
        <w:tc>
          <w:tcPr>
            <w:tcBorders/>
            <w:tcW w:w="1881" w:type="dxa"/>
            <w:vAlign w:val="top"/>
            <w:textDirection w:val="lrTb"/>
            <w:noWrap w:val="false"/>
          </w:tcPr>
          <w:p>
            <w:pPr>
              <w:pBdr/>
              <w:spacing/>
              <w:ind/>
              <w:rPr/>
            </w:pPr>
            <w:r>
              <w:rPr>
                <w:rFonts w:ascii="Times New Roman" w:hAnsi="Times New Roman" w:eastAsia="Times New Roman"/>
                <w:b w:val="0"/>
                <w:sz w:val="17"/>
              </w:rPr>
              <w:t xml:space="preserve">78,57%</w:t>
            </w:r>
            <w:r/>
          </w:p>
        </w:tc>
        <w:tc>
          <w:tcPr>
            <w:tcBorders/>
            <w:tcW w:w="1881" w:type="dxa"/>
            <w:vAlign w:val="top"/>
            <w:textDirection w:val="lrTb"/>
            <w:noWrap w:val="false"/>
          </w:tcPr>
          <w:p>
            <w:pPr>
              <w:pBdr/>
              <w:spacing/>
              <w:ind/>
              <w:rPr/>
            </w:pPr>
            <w:r>
              <w:rPr>
                <w:rFonts w:ascii="Times New Roman" w:hAnsi="Times New Roman" w:eastAsia="Times New Roman"/>
                <w:b w:val="0"/>
                <w:sz w:val="17"/>
              </w:rPr>
              <w:t xml:space="preserve">88,00%</w:t>
            </w:r>
            <w:r/>
          </w:p>
        </w:tc>
        <w:tc>
          <w:tcPr>
            <w:tcBorders/>
            <w:tcW w:w="1881" w:type="dxa"/>
            <w:vAlign w:val="top"/>
            <w:textDirection w:val="lrTb"/>
            <w:noWrap w:val="false"/>
          </w:tcPr>
          <w:p>
            <w:pPr>
              <w:pBdr/>
              <w:spacing/>
              <w:ind/>
              <w:rPr/>
            </w:pPr>
            <w:r>
              <w:rPr>
                <w:rFonts w:ascii="Times New Roman" w:hAnsi="Times New Roman" w:eastAsia="Times New Roman"/>
                <w:b w:val="0"/>
                <w:sz w:val="17"/>
              </w:rPr>
              <w:t xml:space="preserve">14</w:t>
            </w:r>
            <w:r/>
          </w:p>
        </w:tc>
      </w:tr>
    </w:tbl>
    <w:p>
      <w:pPr>
        <w:pBdr/>
        <w:spacing/>
        <w:ind/>
        <w:rPr/>
      </w:pPr>
      <w:r/>
      <w:r/>
    </w:p>
    <w:p>
      <w:pPr>
        <w:pStyle w:val="875"/>
        <w:pBdr/>
        <w:spacing/>
        <w:ind/>
        <w:rPr/>
      </w:pPr>
      <w:r>
        <w:rPr>
          <w:rFonts w:ascii="Times New Roman" w:hAnsi="Times New Roman" w:eastAsia="Times New Roman"/>
          <w:b/>
          <w:color w:val="000000"/>
        </w:rPr>
        <w:t xml:space="preserve">10.3 Confusion Matrix</w:t>
      </w:r>
      <w:r/>
    </w:p>
    <w:tbl>
      <w:tblPr>
        <w:tblStyle w:val="934"/>
        <w:jc w:val="center"/>
        <w:tblW w:w="0" w:type="auto"/>
        <w:tblBorders/>
        <w:tblLayout w:type="autofit"/>
        <w:tblLook w:val="04A0" w:firstRow="1" w:lastRow="0" w:firstColumn="1" w:lastColumn="0" w:noHBand="0" w:noVBand="1"/>
      </w:tblPr>
      <w:tblGrid>
        <w:gridCol w:w="2351"/>
        <w:gridCol w:w="2351"/>
        <w:gridCol w:w="2351"/>
        <w:gridCol w:w="2351"/>
      </w:tblGrid>
      <w:tr>
        <w:trPr/>
        <w:tc>
          <w:tcPr>
            <w:shd w:val="clear" w:color="auto" w:fill="d9eaf7"/>
            <w:tcBorders/>
            <w:tcW w:w="2351" w:type="dxa"/>
            <w:vAlign w:val="center"/>
            <w:textDirection w:val="lrTb"/>
            <w:noWrap w:val="false"/>
          </w:tcPr>
          <w:p>
            <w:pPr>
              <w:pBdr/>
              <w:spacing/>
              <w:ind/>
              <w:jc w:val="center"/>
              <w:rPr/>
            </w:pPr>
            <w:r>
              <w:rPr>
                <w:rFonts w:ascii="Times New Roman" w:hAnsi="Times New Roman" w:eastAsia="Times New Roman"/>
                <w:b/>
                <w:sz w:val="17"/>
              </w:rPr>
              <w:t xml:space="preserve">Label Sebenarnya / Prediksi</w:t>
            </w:r>
            <w:r/>
          </w:p>
        </w:tc>
        <w:tc>
          <w:tcPr>
            <w:shd w:val="clear" w:color="auto" w:fill="d9eaf7"/>
            <w:tcBorders/>
            <w:tcW w:w="2351" w:type="dxa"/>
            <w:vAlign w:val="center"/>
            <w:textDirection w:val="lrTb"/>
            <w:noWrap w:val="false"/>
          </w:tcPr>
          <w:p>
            <w:pPr>
              <w:pBdr/>
              <w:spacing/>
              <w:ind/>
              <w:jc w:val="center"/>
              <w:rPr/>
            </w:pPr>
            <w:r>
              <w:rPr>
                <w:rFonts w:ascii="Times New Roman" w:hAnsi="Times New Roman" w:eastAsia="Times New Roman"/>
                <w:b/>
                <w:sz w:val="17"/>
              </w:rPr>
              <w:t xml:space="preserve">Rendah</w:t>
            </w:r>
            <w:r/>
          </w:p>
        </w:tc>
        <w:tc>
          <w:tcPr>
            <w:shd w:val="clear" w:color="auto" w:fill="d9eaf7"/>
            <w:tcBorders/>
            <w:tcW w:w="2351" w:type="dxa"/>
            <w:vAlign w:val="center"/>
            <w:textDirection w:val="lrTb"/>
            <w:noWrap w:val="false"/>
          </w:tcPr>
          <w:p>
            <w:pPr>
              <w:pBdr/>
              <w:spacing/>
              <w:ind/>
              <w:jc w:val="center"/>
              <w:rPr/>
            </w:pPr>
            <w:r>
              <w:rPr>
                <w:rFonts w:ascii="Times New Roman" w:hAnsi="Times New Roman" w:eastAsia="Times New Roman"/>
                <w:b/>
                <w:sz w:val="17"/>
              </w:rPr>
              <w:t xml:space="preserve">Sedang</w:t>
            </w:r>
            <w:r/>
          </w:p>
        </w:tc>
        <w:tc>
          <w:tcPr>
            <w:shd w:val="clear" w:color="auto" w:fill="d9eaf7"/>
            <w:tcBorders/>
            <w:tcW w:w="2351" w:type="dxa"/>
            <w:vAlign w:val="center"/>
            <w:textDirection w:val="lrTb"/>
            <w:noWrap w:val="false"/>
          </w:tcPr>
          <w:p>
            <w:pPr>
              <w:pBdr/>
              <w:spacing/>
              <w:ind/>
              <w:jc w:val="center"/>
              <w:rPr/>
            </w:pPr>
            <w:r>
              <w:rPr>
                <w:rFonts w:ascii="Times New Roman" w:hAnsi="Times New Roman" w:eastAsia="Times New Roman"/>
                <w:b/>
                <w:sz w:val="17"/>
              </w:rPr>
              <w:t xml:space="preserve">Tinggi</w:t>
            </w:r>
            <w:r/>
          </w:p>
        </w:tc>
      </w:tr>
      <w:tr>
        <w:trPr/>
        <w:tc>
          <w:tcPr>
            <w:tcBorders/>
            <w:tcW w:w="2351" w:type="dxa"/>
            <w:vAlign w:val="top"/>
            <w:textDirection w:val="lrTb"/>
            <w:noWrap w:val="false"/>
          </w:tcPr>
          <w:p>
            <w:pPr>
              <w:pBdr/>
              <w:spacing/>
              <w:ind/>
              <w:rPr/>
            </w:pPr>
            <w:r>
              <w:rPr>
                <w:rFonts w:ascii="Times New Roman" w:hAnsi="Times New Roman" w:eastAsia="Times New Roman"/>
                <w:b w:val="0"/>
                <w:sz w:val="17"/>
              </w:rPr>
              <w:t xml:space="preserve">Rendah</w:t>
            </w:r>
            <w:r/>
          </w:p>
        </w:tc>
        <w:tc>
          <w:tcPr>
            <w:tcBorders/>
            <w:tcW w:w="2351" w:type="dxa"/>
            <w:vAlign w:val="top"/>
            <w:textDirection w:val="lrTb"/>
            <w:noWrap w:val="false"/>
          </w:tcPr>
          <w:p>
            <w:pPr>
              <w:pBdr/>
              <w:spacing/>
              <w:ind/>
              <w:rPr/>
            </w:pPr>
            <w:r>
              <w:rPr>
                <w:rFonts w:ascii="Times New Roman" w:hAnsi="Times New Roman" w:eastAsia="Times New Roman"/>
                <w:b w:val="0"/>
                <w:sz w:val="17"/>
              </w:rPr>
              <w:t xml:space="preserve">3</w:t>
            </w:r>
            <w:r/>
          </w:p>
        </w:tc>
        <w:tc>
          <w:tcPr>
            <w:tcBorders/>
            <w:tcW w:w="2351" w:type="dxa"/>
            <w:vAlign w:val="top"/>
            <w:textDirection w:val="lrTb"/>
            <w:noWrap w:val="false"/>
          </w:tcPr>
          <w:p>
            <w:pPr>
              <w:pBdr/>
              <w:spacing/>
              <w:ind/>
              <w:rPr/>
            </w:pPr>
            <w:r>
              <w:rPr>
                <w:rFonts w:ascii="Times New Roman" w:hAnsi="Times New Roman" w:eastAsia="Times New Roman"/>
                <w:b w:val="0"/>
                <w:sz w:val="17"/>
              </w:rPr>
              <w:t xml:space="preserve">2</w:t>
            </w:r>
            <w:r/>
          </w:p>
        </w:tc>
        <w:tc>
          <w:tcPr>
            <w:tcBorders/>
            <w:tcW w:w="2351" w:type="dxa"/>
            <w:vAlign w:val="top"/>
            <w:textDirection w:val="lrTb"/>
            <w:noWrap w:val="false"/>
          </w:tcPr>
          <w:p>
            <w:pPr>
              <w:pBdr/>
              <w:spacing/>
              <w:ind/>
              <w:rPr/>
            </w:pPr>
            <w:r>
              <w:rPr>
                <w:rFonts w:ascii="Times New Roman" w:hAnsi="Times New Roman" w:eastAsia="Times New Roman"/>
                <w:b w:val="0"/>
                <w:sz w:val="17"/>
              </w:rPr>
              <w:t xml:space="preserve">0</w:t>
            </w:r>
            <w:r/>
          </w:p>
        </w:tc>
      </w:tr>
      <w:tr>
        <w:trPr/>
        <w:tc>
          <w:tcPr>
            <w:tcBorders/>
            <w:tcW w:w="2351" w:type="dxa"/>
            <w:vAlign w:val="top"/>
            <w:textDirection w:val="lrTb"/>
            <w:noWrap w:val="false"/>
          </w:tcPr>
          <w:p>
            <w:pPr>
              <w:pBdr/>
              <w:spacing/>
              <w:ind/>
              <w:rPr/>
            </w:pPr>
            <w:r>
              <w:rPr>
                <w:rFonts w:ascii="Times New Roman" w:hAnsi="Times New Roman" w:eastAsia="Times New Roman"/>
                <w:b w:val="0"/>
                <w:sz w:val="17"/>
              </w:rPr>
              <w:t xml:space="preserve">Sedang</w:t>
            </w:r>
            <w:r/>
          </w:p>
        </w:tc>
        <w:tc>
          <w:tcPr>
            <w:tcBorders/>
            <w:tcW w:w="2351" w:type="dxa"/>
            <w:vAlign w:val="top"/>
            <w:textDirection w:val="lrTb"/>
            <w:noWrap w:val="false"/>
          </w:tcPr>
          <w:p>
            <w:pPr>
              <w:pBdr/>
              <w:spacing/>
              <w:ind/>
              <w:rPr/>
            </w:pPr>
            <w:r>
              <w:rPr>
                <w:rFonts w:ascii="Times New Roman" w:hAnsi="Times New Roman" w:eastAsia="Times New Roman"/>
                <w:b w:val="0"/>
                <w:sz w:val="17"/>
              </w:rPr>
              <w:t xml:space="preserve">0</w:t>
            </w:r>
            <w:r/>
          </w:p>
        </w:tc>
        <w:tc>
          <w:tcPr>
            <w:tcBorders/>
            <w:tcW w:w="2351" w:type="dxa"/>
            <w:vAlign w:val="top"/>
            <w:textDirection w:val="lrTb"/>
            <w:noWrap w:val="false"/>
          </w:tcPr>
          <w:p>
            <w:pPr>
              <w:pBdr/>
              <w:spacing/>
              <w:ind/>
              <w:rPr/>
            </w:pPr>
            <w:r>
              <w:rPr>
                <w:rFonts w:ascii="Times New Roman" w:hAnsi="Times New Roman" w:eastAsia="Times New Roman"/>
                <w:b w:val="0"/>
                <w:sz w:val="17"/>
              </w:rPr>
              <w:t xml:space="preserve">18</w:t>
            </w:r>
            <w:r/>
          </w:p>
        </w:tc>
        <w:tc>
          <w:tcPr>
            <w:tcBorders/>
            <w:tcW w:w="2351" w:type="dxa"/>
            <w:vAlign w:val="top"/>
            <w:textDirection w:val="lrTb"/>
            <w:noWrap w:val="false"/>
          </w:tcPr>
          <w:p>
            <w:pPr>
              <w:pBdr/>
              <w:spacing/>
              <w:ind/>
              <w:rPr/>
            </w:pPr>
            <w:r>
              <w:rPr>
                <w:rFonts w:ascii="Times New Roman" w:hAnsi="Times New Roman" w:eastAsia="Times New Roman"/>
                <w:b w:val="0"/>
                <w:sz w:val="17"/>
              </w:rPr>
              <w:t xml:space="preserve">0</w:t>
            </w:r>
            <w:r/>
          </w:p>
        </w:tc>
      </w:tr>
      <w:tr>
        <w:trPr/>
        <w:tc>
          <w:tcPr>
            <w:tcBorders/>
            <w:tcW w:w="2351" w:type="dxa"/>
            <w:vAlign w:val="top"/>
            <w:textDirection w:val="lrTb"/>
            <w:noWrap w:val="false"/>
          </w:tcPr>
          <w:p>
            <w:pPr>
              <w:pBdr/>
              <w:spacing/>
              <w:ind/>
              <w:rPr/>
            </w:pPr>
            <w:r>
              <w:rPr>
                <w:rFonts w:ascii="Times New Roman" w:hAnsi="Times New Roman" w:eastAsia="Times New Roman"/>
                <w:b w:val="0"/>
                <w:sz w:val="17"/>
              </w:rPr>
              <w:t xml:space="preserve">Tinggi</w:t>
            </w:r>
            <w:r/>
          </w:p>
        </w:tc>
        <w:tc>
          <w:tcPr>
            <w:tcBorders/>
            <w:tcW w:w="2351" w:type="dxa"/>
            <w:vAlign w:val="top"/>
            <w:textDirection w:val="lrTb"/>
            <w:noWrap w:val="false"/>
          </w:tcPr>
          <w:p>
            <w:pPr>
              <w:pBdr/>
              <w:spacing/>
              <w:ind/>
              <w:rPr/>
            </w:pPr>
            <w:r>
              <w:rPr>
                <w:rFonts w:ascii="Times New Roman" w:hAnsi="Times New Roman" w:eastAsia="Times New Roman"/>
                <w:b w:val="0"/>
                <w:sz w:val="17"/>
              </w:rPr>
              <w:t xml:space="preserve">0</w:t>
            </w:r>
            <w:r/>
          </w:p>
        </w:tc>
        <w:tc>
          <w:tcPr>
            <w:tcBorders/>
            <w:tcW w:w="2351" w:type="dxa"/>
            <w:vAlign w:val="top"/>
            <w:textDirection w:val="lrTb"/>
            <w:noWrap w:val="false"/>
          </w:tcPr>
          <w:p>
            <w:pPr>
              <w:pBdr/>
              <w:spacing/>
              <w:ind/>
              <w:rPr/>
            </w:pPr>
            <w:r>
              <w:rPr>
                <w:rFonts w:ascii="Times New Roman" w:hAnsi="Times New Roman" w:eastAsia="Times New Roman"/>
                <w:b w:val="0"/>
                <w:sz w:val="17"/>
              </w:rPr>
              <w:t xml:space="preserve">3</w:t>
            </w:r>
            <w:r/>
          </w:p>
        </w:tc>
        <w:tc>
          <w:tcPr>
            <w:tcBorders/>
            <w:tcW w:w="2351" w:type="dxa"/>
            <w:vAlign w:val="top"/>
            <w:textDirection w:val="lrTb"/>
            <w:noWrap w:val="false"/>
          </w:tcPr>
          <w:p>
            <w:pPr>
              <w:pBdr/>
              <w:spacing/>
              <w:ind/>
              <w:rPr/>
            </w:pPr>
            <w:r>
              <w:rPr>
                <w:rFonts w:ascii="Times New Roman" w:hAnsi="Times New Roman" w:eastAsia="Times New Roman"/>
                <w:b w:val="0"/>
                <w:sz w:val="17"/>
              </w:rPr>
              <w:t xml:space="preserve">11</w:t>
            </w:r>
            <w:r/>
          </w:p>
        </w:tc>
      </w:tr>
    </w:tbl>
    <w:p>
      <w:pPr>
        <w:pBdr/>
        <w:spacing/>
        <w:ind/>
        <w:rPr/>
      </w:pPr>
      <w:r/>
      <w:r/>
    </w:p>
    <w:p>
      <w:pPr>
        <w:pStyle w:val="874"/>
        <w:pBdr/>
        <w:spacing/>
        <w:ind/>
        <w:rPr/>
      </w:pPr>
      <w:r>
        <w:rPr>
          <w:rFonts w:ascii="Times New Roman" w:hAnsi="Times New Roman" w:eastAsia="Times New Roman"/>
          <w:b/>
          <w:color w:val="000000"/>
        </w:rPr>
        <w:t xml:space="preserve">11. Hasil Klasifikasi</w:t>
      </w:r>
      <w:r/>
    </w:p>
    <w:p>
      <w:pPr>
        <w:pBdr/>
        <w:spacing/>
        <w:ind/>
        <w:rPr/>
      </w:pPr>
      <w:r>
        <w:rPr>
          <w:rFonts w:ascii="Times New Roman" w:hAnsi="Times New Roman" w:eastAsia="Times New Roman"/>
          <w:sz w:val="24"/>
        </w:rPr>
        <w:t xml:space="preserve">Hasil klasifikasi model berupa label risiko piutang pelanggan, yaitu Risiko Rendah, Risiko Sedang, atau Risiko Tinggi. Pada program, hasil ini dapat disertai probabilitas untuk menunjukkan tingkat keyakinan model terhadap label yang dipilih.</w:t>
      </w:r>
      <w:r/>
    </w:p>
    <w:p>
      <w:pPr>
        <w:pBdr/>
        <w:spacing/>
        <w:ind/>
        <w:rPr/>
      </w:pPr>
      <w:r>
        <w:rPr>
          <w:rFonts w:ascii="Times New Roman" w:hAnsi="Times New Roman" w:eastAsia="Times New Roman"/>
          <w:sz w:val="24"/>
        </w:rPr>
        <w:t xml:space="preserve">Tabel berikut menampilkan contoh hasil klasifikasi berdasarkan model yang tersedia dan dataset siap digunakan.</w:t>
      </w:r>
      <w:r/>
    </w:p>
    <w:tbl>
      <w:tblPr>
        <w:tblStyle w:val="934"/>
        <w:jc w:val="center"/>
        <w:tblW w:w="0" w:type="auto"/>
        <w:tblBorders/>
        <w:tblLayout w:type="autofit"/>
        <w:tblLook w:val="04A0" w:firstRow="1" w:lastRow="0" w:firstColumn="1" w:lastColumn="0" w:noHBand="0" w:noVBand="1"/>
      </w:tblPr>
      <w:tblGrid>
        <w:gridCol w:w="1568"/>
        <w:gridCol w:w="1568"/>
        <w:gridCol w:w="1568"/>
        <w:gridCol w:w="1568"/>
        <w:gridCol w:w="1568"/>
        <w:gridCol w:w="1568"/>
      </w:tblGrid>
      <w:tr>
        <w:trPr/>
        <w:tc>
          <w:tcPr>
            <w:shd w:val="clear" w:color="auto" w:fill="d9eaf7"/>
            <w:tcBorders/>
            <w:tcW w:w="1568" w:type="dxa"/>
            <w:vAlign w:val="center"/>
            <w:textDirection w:val="lrTb"/>
            <w:noWrap w:val="false"/>
          </w:tcPr>
          <w:p>
            <w:pPr>
              <w:pBdr/>
              <w:spacing/>
              <w:ind/>
              <w:jc w:val="center"/>
              <w:rPr/>
            </w:pPr>
            <w:r>
              <w:rPr>
                <w:rFonts w:ascii="Times New Roman" w:hAnsi="Times New Roman" w:eastAsia="Times New Roman"/>
                <w:b/>
                <w:sz w:val="17"/>
              </w:rPr>
              <w:t xml:space="preserve">Kode Pelanggan</w:t>
            </w:r>
            <w:r/>
          </w:p>
        </w:tc>
        <w:tc>
          <w:tcPr>
            <w:shd w:val="clear" w:color="auto" w:fill="d9eaf7"/>
            <w:tcBorders/>
            <w:tcW w:w="1568" w:type="dxa"/>
            <w:vAlign w:val="center"/>
            <w:textDirection w:val="lrTb"/>
            <w:noWrap w:val="false"/>
          </w:tcPr>
          <w:p>
            <w:pPr>
              <w:pBdr/>
              <w:spacing/>
              <w:ind/>
              <w:jc w:val="center"/>
              <w:rPr/>
            </w:pPr>
            <w:r>
              <w:rPr>
                <w:rFonts w:ascii="Times New Roman" w:hAnsi="Times New Roman" w:eastAsia="Times New Roman"/>
                <w:b/>
                <w:sz w:val="17"/>
              </w:rPr>
              <w:t xml:space="preserve">Nama Pelanggan</w:t>
            </w:r>
            <w:r/>
          </w:p>
        </w:tc>
        <w:tc>
          <w:tcPr>
            <w:shd w:val="clear" w:color="auto" w:fill="d9eaf7"/>
            <w:tcBorders/>
            <w:tcW w:w="1568" w:type="dxa"/>
            <w:vAlign w:val="center"/>
            <w:textDirection w:val="lrTb"/>
            <w:noWrap w:val="false"/>
          </w:tcPr>
          <w:p>
            <w:pPr>
              <w:pBdr/>
              <w:spacing/>
              <w:ind/>
              <w:jc w:val="center"/>
              <w:rPr/>
            </w:pPr>
            <w:r>
              <w:rPr>
                <w:rFonts w:ascii="Times New Roman" w:hAnsi="Times New Roman" w:eastAsia="Times New Roman"/>
                <w:b/>
                <w:sz w:val="17"/>
              </w:rPr>
              <w:t xml:space="preserve">Skor Risiko</w:t>
            </w:r>
            <w:r/>
          </w:p>
        </w:tc>
        <w:tc>
          <w:tcPr>
            <w:shd w:val="clear" w:color="auto" w:fill="d9eaf7"/>
            <w:tcBorders/>
            <w:tcW w:w="1568" w:type="dxa"/>
            <w:vAlign w:val="center"/>
            <w:textDirection w:val="lrTb"/>
            <w:noWrap w:val="false"/>
          </w:tcPr>
          <w:p>
            <w:pPr>
              <w:pBdr/>
              <w:spacing/>
              <w:ind/>
              <w:jc w:val="center"/>
              <w:rPr/>
            </w:pPr>
            <w:r>
              <w:rPr>
                <w:rFonts w:ascii="Times New Roman" w:hAnsi="Times New Roman" w:eastAsia="Times New Roman"/>
                <w:b/>
                <w:sz w:val="17"/>
              </w:rPr>
              <w:t xml:space="preserve">Label Aturan</w:t>
            </w:r>
            <w:r/>
          </w:p>
        </w:tc>
        <w:tc>
          <w:tcPr>
            <w:shd w:val="clear" w:color="auto" w:fill="d9eaf7"/>
            <w:tcBorders/>
            <w:tcW w:w="1568" w:type="dxa"/>
            <w:vAlign w:val="center"/>
            <w:textDirection w:val="lrTb"/>
            <w:noWrap w:val="false"/>
          </w:tcPr>
          <w:p>
            <w:pPr>
              <w:pBdr/>
              <w:spacing/>
              <w:ind/>
              <w:jc w:val="center"/>
              <w:rPr/>
            </w:pPr>
            <w:r>
              <w:rPr>
                <w:rFonts w:ascii="Times New Roman" w:hAnsi="Times New Roman" w:eastAsia="Times New Roman"/>
                <w:b/>
                <w:sz w:val="17"/>
              </w:rPr>
              <w:t xml:space="preserve">Hasil Model</w:t>
            </w:r>
            <w:r/>
          </w:p>
        </w:tc>
        <w:tc>
          <w:tcPr>
            <w:shd w:val="clear" w:color="auto" w:fill="d9eaf7"/>
            <w:tcBorders/>
            <w:tcW w:w="1568" w:type="dxa"/>
            <w:vAlign w:val="center"/>
            <w:textDirection w:val="lrTb"/>
            <w:noWrap w:val="false"/>
          </w:tcPr>
          <w:p>
            <w:pPr>
              <w:pBdr/>
              <w:spacing/>
              <w:ind/>
              <w:jc w:val="center"/>
              <w:rPr/>
            </w:pPr>
            <w:r>
              <w:rPr>
                <w:rFonts w:ascii="Times New Roman" w:hAnsi="Times New Roman" w:eastAsia="Times New Roman"/>
                <w:b/>
                <w:sz w:val="17"/>
              </w:rPr>
              <w:t xml:space="preserve">Probabilitas Tertinggi</w:t>
            </w:r>
            <w:r/>
          </w:p>
        </w:tc>
      </w:tr>
      <w:tr>
        <w:trPr/>
        <w:tc>
          <w:tcPr>
            <w:tcBorders/>
            <w:tcW w:w="1568" w:type="dxa"/>
            <w:vAlign w:val="top"/>
            <w:textDirection w:val="lrTb"/>
            <w:noWrap w:val="false"/>
          </w:tcPr>
          <w:p>
            <w:pPr>
              <w:pBdr/>
              <w:spacing/>
              <w:ind/>
              <w:rPr/>
            </w:pPr>
            <w:r>
              <w:rPr>
                <w:rFonts w:ascii="Times New Roman" w:hAnsi="Times New Roman" w:eastAsia="Times New Roman"/>
                <w:b w:val="0"/>
                <w:sz w:val="17"/>
              </w:rPr>
              <w:t xml:space="preserve">SUBC00026</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ANUGERAH SANTOSA ABADI CAB SURABAYA</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5</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Rendah</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Rendah</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52,85%</w:t>
            </w:r>
            <w:r/>
          </w:p>
        </w:tc>
      </w:tr>
      <w:tr>
        <w:trPr/>
        <w:tc>
          <w:tcPr>
            <w:tcBorders/>
            <w:tcW w:w="1568" w:type="dxa"/>
            <w:vAlign w:val="top"/>
            <w:textDirection w:val="lrTb"/>
            <w:noWrap w:val="false"/>
          </w:tcPr>
          <w:p>
            <w:pPr>
              <w:pBdr/>
              <w:spacing/>
              <w:ind/>
              <w:rPr/>
            </w:pPr>
            <w:r>
              <w:rPr>
                <w:rFonts w:ascii="Times New Roman" w:hAnsi="Times New Roman" w:eastAsia="Times New Roman"/>
                <w:b w:val="0"/>
                <w:sz w:val="17"/>
              </w:rPr>
              <w:t xml:space="preserve">JKTB2B0080</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ABADI RIZKI MEDIKA</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9</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Sedang</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Sedang</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84,76%</w:t>
            </w:r>
            <w:r/>
          </w:p>
        </w:tc>
      </w:tr>
      <w:tr>
        <w:trPr/>
        <w:tc>
          <w:tcPr>
            <w:tcBorders/>
            <w:tcW w:w="1568" w:type="dxa"/>
            <w:vAlign w:val="top"/>
            <w:textDirection w:val="lrTb"/>
            <w:noWrap w:val="false"/>
          </w:tcPr>
          <w:p>
            <w:pPr>
              <w:pBdr/>
              <w:spacing/>
              <w:ind/>
              <w:rPr/>
            </w:pPr>
            <w:r>
              <w:rPr>
                <w:rFonts w:ascii="Times New Roman" w:hAnsi="Times New Roman" w:eastAsia="Times New Roman"/>
                <w:b w:val="0"/>
                <w:sz w:val="17"/>
              </w:rPr>
              <w:t xml:space="preserve">JKTC00002</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ABHIMATA MANUNGGAL</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12</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Tinggi</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Tinggi</w:t>
            </w:r>
            <w:r/>
          </w:p>
        </w:tc>
        <w:tc>
          <w:tcPr>
            <w:tcBorders/>
            <w:tcW w:w="1568" w:type="dxa"/>
            <w:vAlign w:val="top"/>
            <w:textDirection w:val="lrTb"/>
            <w:noWrap w:val="false"/>
          </w:tcPr>
          <w:p>
            <w:pPr>
              <w:pBdr/>
              <w:spacing/>
              <w:ind/>
              <w:rPr/>
            </w:pPr>
            <w:r>
              <w:rPr>
                <w:rFonts w:ascii="Times New Roman" w:hAnsi="Times New Roman" w:eastAsia="Times New Roman"/>
                <w:b w:val="0"/>
                <w:sz w:val="17"/>
              </w:rPr>
              <w:t xml:space="preserve">99,73%</w:t>
            </w:r>
            <w:r/>
          </w:p>
        </w:tc>
      </w:tr>
    </w:tbl>
    <w:p>
      <w:pPr>
        <w:pBdr/>
        <w:spacing/>
        <w:ind/>
        <w:rPr/>
      </w:pPr>
      <w:r/>
      <w:r/>
    </w:p>
    <w:p>
      <w:pPr>
        <w:pStyle w:val="874"/>
        <w:pBdr/>
        <w:spacing/>
        <w:ind/>
        <w:rPr/>
      </w:pPr>
      <w:r>
        <w:rPr>
          <w:rFonts w:ascii="Times New Roman" w:hAnsi="Times New Roman" w:eastAsia="Times New Roman"/>
          <w:b/>
          <w:color w:val="000000"/>
        </w:rPr>
        <w:t xml:space="preserve">12. Kesimpulan</w:t>
      </w:r>
      <w:r/>
    </w:p>
    <w:p>
      <w:pPr>
        <w:pBdr/>
        <w:spacing/>
        <w:ind/>
        <w:rPr/>
      </w:pPr>
      <w:r>
        <w:rPr>
          <w:rFonts w:ascii="Times New Roman" w:hAnsi="Times New Roman" w:eastAsia="Times New Roman"/>
          <w:sz w:val="24"/>
        </w:rPr>
        <w:t xml:space="preserve">Model klasifikasi piutang pelanggan dengan met</w:t>
      </w:r>
      <w:r>
        <w:rPr>
          <w:rFonts w:ascii="Times New Roman" w:hAnsi="Times New Roman" w:eastAsia="Times New Roman"/>
          <w:sz w:val="24"/>
        </w:rPr>
        <w:t xml:space="preserve">ode Naive Bayes dapat membantu perusahaan mengelompokkan pelanggan berdasarkan tingkat risiko piutangnya. Model menggunakan atribut yang relevan, yaitu umur piutang, nominal piutang, frekuensi keterlambatan, jumlah invoice belum lunas, dan status customer.</w:t>
      </w:r>
      <w:r/>
    </w:p>
    <w:p>
      <w:pPr>
        <w:pBdr/>
        <w:spacing/>
        <w:ind/>
        <w:rPr/>
      </w:pPr>
      <w:r>
        <w:rPr>
          <w:rFonts w:ascii="Times New Roman" w:hAnsi="Times New Roman" w:eastAsia="Times New Roman"/>
          <w:sz w:val="24"/>
        </w:rPr>
        <w:t xml:space="preserve">Sistem ini dapat membantu proses analisis risiko piutang pelanggan dan menjadi alat bantu awal bagi p</w:t>
      </w:r>
      <w:r>
        <w:rPr>
          <w:rFonts w:ascii="Times New Roman" w:hAnsi="Times New Roman" w:eastAsia="Times New Roman"/>
          <w:sz w:val="24"/>
        </w:rPr>
        <w:t xml:space="preserve">erusahaan dalam menentukan prioritas pemantauan atau penagihan. Hasil klasifikasi sebaiknya digunakan sebagai bahan pertimbangan, bukan sebagai keputusan mutlak, karena keputusan akhir tetap perlu memperhatikan kebijakan dan pertimbangan bisnis perusahaan.</w:t>
      </w:r>
      <w:r/>
    </w:p>
    <w:sectPr>
      <w:footnotePr/>
      <w:endnotePr/>
      <w:type w:val="nextPage"/>
      <w:pgSz w:h="15840" w:orient="portrait" w:w="12240"/>
      <w:pgMar w:top="1417" w:right="1417" w:bottom="1417" w:left="141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Times New Roman" w:hAnsi="Times New Roman"/>
      <w:sz w:val="24"/>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imes New Roman" w:hAnsi="Times New Roman" w:asciiTheme="majorHAnsi" w:hAnsiTheme="majorHAnsi" w:eastAsiaTheme="majorEastAsia" w:cstheme="majorBidi"/>
      <w:b/>
      <w:bCs/>
      <w:color w:val="000000"/>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imes New Roman" w:hAnsi="Times New Roman" w:asciiTheme="majorHAnsi" w:hAnsiTheme="majorHAnsi" w:eastAsiaTheme="majorEastAsia" w:cstheme="majorBidi"/>
      <w:b/>
      <w:bCs/>
      <w:color w:val="000000"/>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imes New Roman" w:hAnsi="Times New Roman" w:asciiTheme="majorHAnsi" w:hAnsiTheme="majorHAnsi" w:eastAsiaTheme="majorEastAsia" w:cstheme="majorBidi"/>
      <w:color w:val="000000"/>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2026-04-24T17:48:05Z</dcterms:modified>
  <cp:category/>
</cp:coreProperties>
</file>