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Descubriendo Patrones</w:t>
      </w:r>
    </w:p>
    <w:p>
      <w:pPr>
        <w:pStyle w:val="Author"/>
      </w:pPr>
      <w:r>
        <w:t xml:space="preserve">Mario Morales</w:t>
      </w:r>
    </w:p>
    <w:p>
      <w:pPr>
        <w:pStyle w:val="Date"/>
      </w:pPr>
      <w:r>
        <w:t xml:space="preserve">02/03/2026</w:t>
      </w:r>
    </w:p>
    <w:bookmarkStart w:id="21" w:name="tablas-de-frecuencias-simples"/>
    <w:p>
      <w:pPr>
        <w:pStyle w:val="Heading1"/>
      </w:pPr>
      <w:r>
        <w:t xml:space="preserve">Tablas de frecuencias simples</w:t>
      </w:r>
    </w:p>
    <w:bookmarkStart w:id="2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estudiaremos como resumir datos categóricos o cualitativos, mediante tablas de frecuencias simples y visualizaremos mediante gráficos de barras y circulares.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Descubriendo Patrones</dc:title>
  <dc:creator>Mario Morales</dc:creator>
  <cp:keywords/>
  <dcterms:created xsi:type="dcterms:W3CDTF">2026-03-02T15:46:09Z</dcterms:created>
  <dcterms:modified xsi:type="dcterms:W3CDTF">2026-03-02T15:46:09Z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02/03/2026</vt:lpwstr>
  </property>
  <property fmtid="{D5CDD505-2E9C-101B-9397-08002B2CF9AE}" pid="6" name="date-format">
    <vt:lpwstr>DD/MM/YYYY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