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3864"/>
          <w:sz w:val="52"/>
          <w:szCs w:val="52"/>
        </w:rPr>
        <w:t xml:space="preserve">投資判断レポート</w:t>
      </w:r>
    </w:p>
    <w:p>
      <w:pPr>
        <w:spacing w:after="60"/>
        <w:jc w:val="center"/>
      </w:pPr>
      <w:r>
        <w:rPr>
          <w:color w:val="2E75B6"/>
          <w:sz w:val="26"/>
          <w:szCs w:val="26"/>
        </w:rPr>
        <w:t xml:space="preserve">ゴールドマン・サックス提言：半導体からハイパースケーラーへ</w:t>
      </w:r>
    </w:p>
    <w:p>
      <w:pPr>
        <w:spacing w:after="400"/>
        <w:jc w:val="center"/>
      </w:pPr>
      <w:r>
        <w:rPr>
          <w:color w:val="888888"/>
          <w:sz w:val="20"/>
          <w:szCs w:val="20"/>
        </w:rPr>
        <w:t xml:space="preserve">作成日：2026年5月2日　｜　情報源：Bloomberg / Yahoo!ニュース</w:t>
      </w:r>
    </w:p>
    <w:p>
      <w:pPr>
        <w:pBdr>
          <w:bottom w:val="single" w:color="2E75B6" w:sz="6" w:space="1"/>
        </w:pBdr>
      </w:pPr>
      <w:r>
        <w:t xml:space="preserve"/>
      </w:r>
    </w:p>
    <w:p>
      <w:r>
        <w:t xml:space="preserve"/>
      </w:r>
    </w:p>
    <w:p>
      <w:pPr>
        <w:pStyle w:val="Heading1"/>
      </w:pPr>
      <w:r>
        <w:rPr>
          <w:b/>
          <w:bCs/>
          <w:color w:val="1F3864"/>
          <w:sz w:val="36"/>
          <w:szCs w:val="36"/>
        </w:rPr>
        <w:t xml:space="preserve">第一章　なぜ半導体製造銘柄は「終焉」を迎えているのか</w:t>
      </w:r>
    </w:p>
    <w:p>
      <w:r>
        <w:t xml:space="preserve"/>
      </w:r>
    </w:p>
    <w:p>
      <w:pPr>
        <w:pStyle w:val="Heading2"/>
      </w:pPr>
      <w:r>
        <w:rPr>
          <w:b/>
          <w:bCs/>
          <w:color w:val="2E75B6"/>
          <w:sz w:val="28"/>
          <w:szCs w:val="28"/>
        </w:rPr>
        <w:t xml:space="preserve">1-1　ゴールドマン・サックスの警告</w:t>
      </w:r>
    </w:p>
    <w:p>
      <w:pPr>
        <w:spacing w:after="120"/>
      </w:pPr>
      <w:r>
        <w:rPr>
          <w:b w:val="false"/>
          <w:bCs w:val="false"/>
          <w:color w:val="000000"/>
          <w:sz w:val="22"/>
          <w:szCs w:val="22"/>
        </w:rPr>
        <w:t xml:space="preserve">米ゴールドマン・サックスの株式リサーチ共同責任者ジェームズ・コヴェロ氏は2026年4月30日付の顧客向けリポートにて、「ハイパースケーラーのロング（買い持ち）・半導体メーカーのアンダーウエート（ベンチマーク比低配分）」を明確に推奨した。これは、過去1年でSOX指数（フィラデルフィア半導体株指数）が約150%急騰した相場トレンドに真っ向から逆行する、きわめて強いシグナルである。</w:t>
      </w:r>
    </w:p>
    <w:p>
      <w:r>
        <w:t xml:space="preserve"/>
      </w:r>
    </w:p>
    <w:p>
      <w:pPr>
        <w:pStyle w:val="Heading2"/>
      </w:pPr>
      <w:r>
        <w:rPr>
          <w:b/>
          <w:bCs/>
          <w:color w:val="2E75B6"/>
          <w:sz w:val="28"/>
          <w:szCs w:val="28"/>
        </w:rPr>
        <w:t xml:space="preserve">1-2　半導体銘柄が過熱している根本的な理由</w:t>
      </w:r>
    </w:p>
    <w:p>
      <w:pPr>
        <w:spacing w:after="120"/>
      </w:pPr>
      <w:r>
        <w:rPr>
          <w:b w:val="false"/>
          <w:bCs w:val="false"/>
          <w:color w:val="000000"/>
          <w:sz w:val="22"/>
          <w:szCs w:val="22"/>
        </w:rPr>
        <w:t xml:space="preserve">半導体株人気の背景には「AIインフラ需要＝半導体需要」という単純な連想がある。しかし、コヴェロ氏の分析はその先を見据える。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要因</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内容</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株価の過剰評価</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SOX指数が1年で約150%上昇。すでに好材料が株価に折り込み済みであり、上昇余地が極めて限定的</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ROI懐疑論の台頭</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ハイパースケーラーのAI投資に対するROI（投資収益率）への市場の懐疑的見方が、半導体の設備投資縮小リスクを生む</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設備投資サイクルの転換点</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ハイパースケーラーが設備投資を抑制すれば、半導体メーカーへの発注が直撃を受け売上高に著しい悪影響</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出遅れ銘柄との逆転</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相対的に割安に放置されたハイパースケーラーへ資金がローテーションする「レラティブバリュー戦略」が機能し始める</w:t>
            </w:r>
          </w:p>
        </w:tc>
      </w:tr>
    </w:tbl>
    <w:p>
      <w:r>
        <w:t xml:space="preserve"/>
      </w:r>
    </w:p>
    <w:p>
      <w:pPr>
        <w:pStyle w:val="Heading2"/>
      </w:pPr>
      <w:r>
        <w:rPr>
          <w:b/>
          <w:bCs/>
          <w:color w:val="2E75B6"/>
          <w:sz w:val="28"/>
          <w:szCs w:val="28"/>
        </w:rPr>
        <w:t xml:space="preserve">1-3　二つのシナリオと半導体への影響</w:t>
      </w:r>
    </w:p>
    <w:p>
      <w:pPr>
        <w:spacing w:after="120"/>
      </w:pPr>
      <w:r>
        <w:rPr>
          <w:b w:val="false"/>
          <w:bCs w:val="false"/>
          <w:color w:val="000000"/>
          <w:sz w:val="22"/>
          <w:szCs w:val="22"/>
        </w:rPr>
        <w:t xml:space="preserve">コヴェロ氏は二つのシナリオを提示し、どちらに転んでも半導体銘柄には逆風と分析する。</w:t>
      </w:r>
    </w:p>
    <w:p>
      <w:r>
        <w:t xml:space="preserve"/>
      </w:r>
    </w:p>
    <w:p>
      <w:pPr>
        <w:spacing w:after="120"/>
      </w:pPr>
      <w:r>
        <w:rPr>
          <w:b/>
          <w:bCs/>
          <w:color w:val="000000"/>
          <w:sz w:val="22"/>
          <w:szCs w:val="22"/>
        </w:rPr>
        <w:t xml:space="preserve">【シナリオA】ハイパースケーラーのROIがプラスに転じる場合</w:t>
      </w:r>
    </w:p>
    <w:p>
      <w:pPr>
        <w:pStyle w:val="ListParagraph"/>
        <w:numPr>
          <w:ilvl w:val="0"/>
          <w:numId w:val="2"/>
        </w:numPr>
        <w:spacing w:after="80"/>
      </w:pPr>
      <w:r>
        <w:rPr>
          <w:sz w:val="22"/>
          <w:szCs w:val="22"/>
        </w:rPr>
        <w:t xml:space="preserve">投資家の警戒感が和らぎ、ハイパースケーラー株が上昇</w:t>
      </w:r>
    </w:p>
    <w:p>
      <w:pPr>
        <w:pStyle w:val="ListParagraph"/>
        <w:numPr>
          <w:ilvl w:val="0"/>
          <w:numId w:val="2"/>
        </w:numPr>
        <w:spacing w:after="80"/>
      </w:pPr>
      <w:r>
        <w:rPr>
          <w:sz w:val="22"/>
          <w:szCs w:val="22"/>
        </w:rPr>
        <w:t xml:space="preserve">資金がハイパースケーラーに流入し、半導体の相対魅力が低下</w:t>
      </w:r>
    </w:p>
    <w:p>
      <w:pPr>
        <w:pStyle w:val="ListParagraph"/>
        <w:numPr>
          <w:ilvl w:val="0"/>
          <w:numId w:val="2"/>
        </w:numPr>
        <w:spacing w:after="80"/>
      </w:pPr>
      <w:r>
        <w:rPr>
          <w:sz w:val="22"/>
          <w:szCs w:val="22"/>
        </w:rPr>
        <w:t xml:space="preserve">半導体株は「出遅れ」感だけでなく「割高感」として認識され始める</w:t>
      </w:r>
    </w:p>
    <w:p>
      <w:r>
        <w:t xml:space="preserve"/>
      </w:r>
    </w:p>
    <w:p>
      <w:pPr>
        <w:spacing w:after="120"/>
      </w:pPr>
      <w:r>
        <w:rPr>
          <w:b/>
          <w:bCs/>
          <w:color w:val="000000"/>
          <w:sz w:val="22"/>
          <w:szCs w:val="22"/>
        </w:rPr>
        <w:t xml:space="preserve">【シナリオB】ハイパースケーラーのROIが引き続き厳しい場合</w:t>
      </w:r>
    </w:p>
    <w:p>
      <w:pPr>
        <w:pStyle w:val="ListParagraph"/>
        <w:numPr>
          <w:ilvl w:val="0"/>
          <w:numId w:val="2"/>
        </w:numPr>
        <w:spacing w:after="80"/>
      </w:pPr>
      <w:r>
        <w:rPr>
          <w:sz w:val="22"/>
          <w:szCs w:val="22"/>
        </w:rPr>
        <w:t xml:space="preserve">ハイパースケーラーが設備投資を大幅縮小</w:t>
      </w:r>
    </w:p>
    <w:p>
      <w:pPr>
        <w:pStyle w:val="ListParagraph"/>
        <w:numPr>
          <w:ilvl w:val="0"/>
          <w:numId w:val="2"/>
        </w:numPr>
        <w:spacing w:after="80"/>
      </w:pPr>
      <w:r>
        <w:rPr>
          <w:sz w:val="22"/>
          <w:szCs w:val="22"/>
        </w:rPr>
        <w:t xml:space="preserve">データセンター向け半導体の受注が激減し、半導体メーカーの売上・利益に直撃</w:t>
      </w:r>
    </w:p>
    <w:p>
      <w:pPr>
        <w:pStyle w:val="ListParagraph"/>
        <w:numPr>
          <w:ilvl w:val="0"/>
          <w:numId w:val="2"/>
        </w:numPr>
        <w:spacing w:after="80"/>
      </w:pPr>
      <w:r>
        <w:rPr>
          <w:sz w:val="22"/>
          <w:szCs w:val="22"/>
        </w:rPr>
        <w:t xml:space="preserve">半導体株は「著しい打撃」（コヴェロ氏の言葉）を受ける</w:t>
      </w:r>
    </w:p>
    <w:p>
      <w:r>
        <w:t xml:space="preserve"/>
      </w:r>
    </w:p>
    <w:p>
      <w:pPr>
        <w:spacing w:after="120"/>
      </w:pPr>
      <w:r>
        <w:rPr>
          <w:b/>
          <w:bCs/>
          <w:color w:val="000000"/>
          <w:sz w:val="22"/>
          <w:szCs w:val="22"/>
        </w:rPr>
        <w:t xml:space="preserve">つまり、AでもBでも半導体にとってはネガティブ。この非対称リスクこそが、半導体アンダーウエートの核心的論拠である。</w:t>
      </w:r>
    </w:p>
    <w:p>
      <w:r>
        <w:t xml:space="preserve"/>
      </w:r>
    </w:p>
    <w:p>
      <w:pPr>
        <w:pBdr>
          <w:bottom w:val="single" w:color="2E75B6" w:sz="6" w:space="1"/>
        </w:pBdr>
      </w:pPr>
      <w:r>
        <w:t xml:space="preserve"/>
      </w:r>
    </w:p>
    <w:p>
      <w:r>
        <w:t xml:space="preserve"/>
      </w:r>
    </w:p>
    <w:p>
      <w:pPr>
        <w:pStyle w:val="Heading1"/>
      </w:pPr>
      <w:r>
        <w:rPr>
          <w:b/>
          <w:bCs/>
          <w:color w:val="1F3864"/>
          <w:sz w:val="36"/>
          <w:szCs w:val="36"/>
        </w:rPr>
        <w:t xml:space="preserve">第二章　投資非推奨タイミングを測る指標</w:t>
      </w:r>
    </w:p>
    <w:p>
      <w:r>
        <w:t xml:space="preserve"/>
      </w:r>
    </w:p>
    <w:p>
      <w:pPr>
        <w:pStyle w:val="Heading2"/>
      </w:pPr>
      <w:r>
        <w:rPr>
          <w:b/>
          <w:bCs/>
          <w:color w:val="2E75B6"/>
          <w:sz w:val="28"/>
          <w:szCs w:val="28"/>
        </w:rPr>
        <w:t xml:space="preserve">2-1　定量指標：いつ「降りる」べきか</w:t>
      </w:r>
    </w:p>
    <w:p>
      <w:pPr>
        <w:spacing w:after="120"/>
      </w:pPr>
      <w:r>
        <w:rPr>
          <w:b w:val="false"/>
          <w:bCs w:val="false"/>
          <w:color w:val="000000"/>
          <w:sz w:val="22"/>
          <w:szCs w:val="22"/>
        </w:rPr>
        <w:t xml:space="preserve">半導体ブームの終焉サインを事前に察知するための主要指標を以下に整理する。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指標カテゴリ</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具体的な指標</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非推奨シグナルの目安</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バリュエーション</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SOX指数のPER（株価収益率）</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歴史的平均（約25倍）を大幅に超え40倍超が継続する場合</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設備投資動向</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ハイパースケーラー各社のCapEx発表</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前年同期比でCapExが減少または横ばいに転換</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受注・在庫</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半導体メーカーの在庫回転日数（Inventory Days）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90日超が継続＝供給過剰の兆候</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ROI指標</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ハイパースケーラーのAI事業ROE・営業利益率</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AI関連事業の利益率が低下・赤字化の気配</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相場モメンタム</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SOX指数の200日移動平均線乖離率</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乖離率が+30%超で推移後に割り込み始める</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資金フロー</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半導体ETF（SOXX等）の資金流出入</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週次で純資金流出が2週以上連続</w:t>
            </w:r>
          </w:p>
        </w:tc>
      </w:tr>
    </w:tbl>
    <w:p>
      <w:r>
        <w:t xml:space="preserve"/>
      </w:r>
    </w:p>
    <w:p>
      <w:pPr>
        <w:pStyle w:val="Heading2"/>
      </w:pPr>
      <w:r>
        <w:rPr>
          <w:b/>
          <w:bCs/>
          <w:color w:val="2E75B6"/>
          <w:sz w:val="28"/>
          <w:szCs w:val="28"/>
        </w:rPr>
        <w:t xml:space="preserve">2-2　実践的な監視サイクル</w:t>
      </w:r>
    </w:p>
    <w:p>
      <w:pPr>
        <w:spacing w:after="120"/>
      </w:pPr>
      <w:r>
        <w:rPr>
          <w:b w:val="false"/>
          <w:bCs w:val="false"/>
          <w:color w:val="000000"/>
          <w:sz w:val="22"/>
          <w:szCs w:val="22"/>
        </w:rPr>
        <w:t xml:space="preserve">以下のスケジュールで定期モニタリングすることを推奨する。</w:t>
      </w:r>
    </w:p>
    <w:p>
      <w:pPr>
        <w:pStyle w:val="ListParagraph"/>
        <w:numPr>
          <w:ilvl w:val="0"/>
          <w:numId w:val="2"/>
        </w:numPr>
        <w:spacing w:after="80"/>
      </w:pPr>
      <w:r>
        <w:rPr>
          <w:sz w:val="22"/>
          <w:szCs w:val="22"/>
        </w:rPr>
        <w:t xml:space="preserve">毎月：ハイパースケーラー（AWS、Azure、GCP、Meta AI）の月次クラウド売上速報チェック</w:t>
      </w:r>
    </w:p>
    <w:p>
      <w:pPr>
        <w:pStyle w:val="ListParagraph"/>
        <w:numPr>
          <w:ilvl w:val="0"/>
          <w:numId w:val="2"/>
        </w:numPr>
        <w:spacing w:after="80"/>
      </w:pPr>
      <w:r>
        <w:rPr>
          <w:sz w:val="22"/>
          <w:szCs w:val="22"/>
        </w:rPr>
        <w:t xml:space="preserve">四半期：エヌビディア・TSMC・ASMLなどの決算で受注残・ガイダンスの方向性を確認</w:t>
      </w:r>
    </w:p>
    <w:p>
      <w:pPr>
        <w:pStyle w:val="ListParagraph"/>
        <w:numPr>
          <w:ilvl w:val="0"/>
          <w:numId w:val="2"/>
        </w:numPr>
        <w:spacing w:after="80"/>
      </w:pPr>
      <w:r>
        <w:rPr>
          <w:sz w:val="22"/>
          <w:szCs w:val="22"/>
        </w:rPr>
        <w:t xml:space="preserve">四半期：アマゾン・マイクロソフト・アルファベット・メタの決算でCapEx計画の変更を確認</w:t>
      </w:r>
    </w:p>
    <w:p>
      <w:pPr>
        <w:pStyle w:val="ListParagraph"/>
        <w:numPr>
          <w:ilvl w:val="0"/>
          <w:numId w:val="2"/>
        </w:numPr>
        <w:spacing w:after="80"/>
      </w:pPr>
      <w:r>
        <w:rPr>
          <w:sz w:val="22"/>
          <w:szCs w:val="22"/>
        </w:rPr>
        <w:t xml:space="preserve">随時：SOX指数が52週高値から15%超下落した場合は要注意フラグ点灯</w:t>
      </w:r>
    </w:p>
    <w:p>
      <w:r>
        <w:t xml:space="preserve"/>
      </w:r>
    </w:p>
    <w:p>
      <w:pPr>
        <w:pBdr>
          <w:bottom w:val="single" w:color="2E75B6" w:sz="6" w:space="1"/>
        </w:pBdr>
      </w:pPr>
      <w:r>
        <w:t xml:space="preserve"/>
      </w:r>
    </w:p>
    <w:p>
      <w:r>
        <w:t xml:space="preserve"/>
      </w:r>
    </w:p>
    <w:p>
      <w:pPr>
        <w:pStyle w:val="Heading1"/>
      </w:pPr>
      <w:r>
        <w:rPr>
          <w:b/>
          <w:bCs/>
          <w:color w:val="1F3864"/>
          <w:sz w:val="36"/>
          <w:szCs w:val="36"/>
        </w:rPr>
        <w:t xml:space="preserve">第三章　次の投資先：ハイパースケーラーとは何か</w:t>
      </w:r>
    </w:p>
    <w:p>
      <w:r>
        <w:t xml:space="preserve"/>
      </w:r>
    </w:p>
    <w:p>
      <w:pPr>
        <w:pStyle w:val="Heading2"/>
      </w:pPr>
      <w:r>
        <w:rPr>
          <w:b/>
          <w:bCs/>
          <w:color w:val="2E75B6"/>
          <w:sz w:val="28"/>
          <w:szCs w:val="28"/>
        </w:rPr>
        <w:t xml:space="preserve">3-1　ハイパースケーラーとは</w:t>
      </w:r>
    </w:p>
    <w:p>
      <w:pPr>
        <w:spacing w:after="120"/>
      </w:pPr>
      <w:r>
        <w:rPr>
          <w:b w:val="false"/>
          <w:bCs w:val="false"/>
          <w:color w:val="000000"/>
          <w:sz w:val="22"/>
          <w:szCs w:val="22"/>
        </w:rPr>
        <w:t xml:space="preserve">「ハイパースケーラー」とは、巨大データセンターで高度な計算能力を構築し、クラウドサービス・AIサービスを提供する企業群のことを指す。半導体を「使って稼ぐ」側の企業であり、AIのインフラ投資家でもあ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企業</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主要AIサービス</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クラウド部門</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投資ポイント</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Amazon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Bedrock、Alexa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クラウド首位、AI推論需要</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Microsoft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Copilot、Azure OpenAI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Azure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OpenAIとの深い連携</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Alphabet（Google）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Gemini、Vertex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Google Cloud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独自TPUで差別化</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Meta Platforms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Llama、Meta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（自社インフラ）</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オープンソース戦略でAI普及を牽引</w:t>
            </w:r>
          </w:p>
        </w:tc>
      </w:tr>
    </w:tbl>
    <w:p>
      <w:r>
        <w:t xml:space="preserve"/>
      </w:r>
    </w:p>
    <w:p>
      <w:pPr>
        <w:pStyle w:val="Heading2"/>
      </w:pPr>
      <w:r>
        <w:rPr>
          <w:b/>
          <w:bCs/>
          <w:color w:val="2E75B6"/>
          <w:sz w:val="28"/>
          <w:szCs w:val="28"/>
        </w:rPr>
        <w:t xml:space="preserve">3-2　なぜハイパースケーラーが有望なのか</w:t>
      </w:r>
    </w:p>
    <w:p>
      <w:pPr>
        <w:pStyle w:val="ListParagraph"/>
        <w:numPr>
          <w:ilvl w:val="0"/>
          <w:numId w:val="2"/>
        </w:numPr>
        <w:spacing w:after="80"/>
      </w:pPr>
      <w:r>
        <w:rPr>
          <w:sz w:val="22"/>
          <w:szCs w:val="22"/>
        </w:rPr>
        <w:t xml:space="preserve">出遅れによる相対的な割安感：過剰設備投資への懸念で株価が抑制されてきたが、ROIが改善すれば見直し余地が大きい</w:t>
      </w:r>
    </w:p>
    <w:p>
      <w:pPr>
        <w:pStyle w:val="ListParagraph"/>
        <w:numPr>
          <w:ilvl w:val="0"/>
          <w:numId w:val="2"/>
        </w:numPr>
        <w:spacing w:after="80"/>
      </w:pPr>
      <w:r>
        <w:rPr>
          <w:sz w:val="22"/>
          <w:szCs w:val="22"/>
        </w:rPr>
        <w:t xml:space="preserve">レラティブバリュー戦略の恩恵：半導体売りとハイパースケーラー買いの組み合わせにより、相場環境に左右されにくい</w:t>
      </w:r>
    </w:p>
    <w:p>
      <w:pPr>
        <w:pStyle w:val="ListParagraph"/>
        <w:numPr>
          <w:ilvl w:val="0"/>
          <w:numId w:val="2"/>
        </w:numPr>
        <w:spacing w:after="80"/>
      </w:pPr>
      <w:r>
        <w:rPr>
          <w:sz w:val="22"/>
          <w:szCs w:val="22"/>
        </w:rPr>
        <w:t xml:space="preserve">AI収益化の最前線：AIを「作る」（半導体）ではなく「売る・使って稼ぐ」段階に移行。収益が直接反映されやすい</w:t>
      </w:r>
    </w:p>
    <w:p>
      <w:pPr>
        <w:pStyle w:val="ListParagraph"/>
        <w:numPr>
          <w:ilvl w:val="0"/>
          <w:numId w:val="2"/>
        </w:numPr>
        <w:spacing w:after="80"/>
      </w:pPr>
      <w:r>
        <w:rPr>
          <w:sz w:val="22"/>
          <w:szCs w:val="22"/>
        </w:rPr>
        <w:t xml:space="preserve">どちらのシナリオでも上昇余地：ROI改善→株価上昇。ROI低迷→設備投資縮小でキャッシュフロー改善→リリーフラリー</w:t>
      </w:r>
    </w:p>
    <w:p>
      <w:r>
        <w:t xml:space="preserve"/>
      </w:r>
    </w:p>
    <w:p>
      <w:pPr>
        <w:pStyle w:val="Heading2"/>
      </w:pPr>
      <w:r>
        <w:rPr>
          <w:b/>
          <w:bCs/>
          <w:color w:val="2E75B6"/>
          <w:sz w:val="28"/>
          <w:szCs w:val="28"/>
        </w:rPr>
        <w:t xml:space="preserve">3-3　投資判断まとめ</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半導体メーカー（例：NVDA, TSMC, ASML）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sz w:val="20"/>
                <w:szCs w:val="20"/>
              </w:rPr>
              <w:t xml:space="preserve">ハイパースケーラー（例：AMZN, MSFT, GOOG, META）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推奨スタンス</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アンダーウエート（配分を下げる）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オーバーウエート（配分を上げる）</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理由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株価に好材料が織り込み済み・両シナリオで下振れリスク大</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割安放置・どちらのシナリオでも上昇余地あり</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リスク</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設備投資縮小による受注急減・在庫積み上がり</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ROI改善が遅れた場合の短期ボラティリティ</w:t>
            </w:r>
          </w:p>
        </w:tc>
      </w:tr>
    </w:tbl>
    <w:p>
      <w:r>
        <w:t xml:space="preserve"/>
      </w:r>
    </w:p>
    <w:p>
      <w:pPr>
        <w:spacing w:after="120"/>
      </w:pPr>
      <w:r>
        <w:rPr>
          <w:b w:val="false"/>
          <w:bCs w:val="false"/>
          <w:color w:val="888888"/>
          <w:sz w:val="22"/>
          <w:szCs w:val="22"/>
        </w:rPr>
        <w:t xml:space="preserve">※ 本レポートはゴールドマン・サックスのリポートおよびBloomberg/Yahoo!ニュースの報道をもとに作成した情報提供資料です。投資判断はご自身の責任において行ってください。</w:t>
      </w:r>
    </w:p>
    <w:p>
      <w:pPr>
        <w:sectPr>
          <w:pgSz w:w="11906" w:h="16838" w:orient="portrait"/>
          <w:pgMar w:top="1440" w:right="1440" w:bottom="1440" w:left="1440" w:header="708" w:footer="708" w:gutter="0"/>
          <w:pgNumType/>
          <w:docGrid w:linePitch="360"/>
        </w:sectPr>
      </w:pPr>
    </w:p>
    <w:p>
      <w:pPr>
        <w:spacing w:after="200"/>
        <w:jc w:val="center"/>
      </w:pPr>
      <w:r>
        <w:rPr>
          <w:b/>
          <w:bCs/>
          <w:color w:val="1F3864"/>
          <w:sz w:val="52"/>
          <w:szCs w:val="52"/>
        </w:rPr>
        <w:t xml:space="preserve">YouTube台本</w:t>
      </w:r>
    </w:p>
    <w:p>
      <w:pPr>
        <w:spacing w:after="60"/>
        <w:jc w:val="center"/>
      </w:pPr>
      <w:r>
        <w:rPr>
          <w:color w:val="2E75B6"/>
          <w:sz w:val="26"/>
          <w:szCs w:val="26"/>
        </w:rPr>
        <w:t xml:space="preserve">「ゴールドマンが警告！半導体株終焉？次はどこに投資すべきか」</w:t>
      </w:r>
    </w:p>
    <w:p>
      <w:pPr>
        <w:spacing w:after="300"/>
        <w:jc w:val="center"/>
      </w:pPr>
      <w:r>
        <w:rPr>
          <w:color w:val="888888"/>
          <w:sz w:val="20"/>
          <w:szCs w:val="20"/>
        </w:rPr>
        <w:t xml:space="preserve">Aさん（解説役・先輩） / Bさん（聞き手・後輩）</w:t>
      </w:r>
    </w:p>
    <w:p>
      <w:pPr>
        <w:pBdr>
          <w:bottom w:val="single" w:color="2E75B6" w:sz="6" w:space="1"/>
        </w:pBdr>
      </w:pPr>
      <w:r>
        <w:t xml:space="preserve"/>
      </w:r>
    </w:p>
    <w:p>
      <w:r>
        <w:t xml:space="preserve"/>
      </w:r>
    </w:p>
    <w:p>
      <w:pPr>
        <w:spacing w:after="60"/>
      </w:pPr>
      <w:r>
        <w:rPr>
          <w:b/>
          <w:bCs/>
          <w:color w:val="1F3864"/>
          <w:sz w:val="22"/>
          <w:szCs w:val="22"/>
        </w:rPr>
        <w:t xml:space="preserve">Aさん: </w:t>
      </w:r>
      <w:r>
        <w:rPr>
          <w:sz w:val="22"/>
          <w:szCs w:val="22"/>
        </w:rPr>
        <w:t xml:space="preserve">この動画を見ると、ゴールドマン・サックスという世界最大級の投資銀行が、今まさに発した「半導体銘柄の配分を下げて、ビッグテックを買え」というメッセージの意味が完全にわかります。特に、NVIDIAやTSMCなどの半導体株を持っている方、あるいはこれから投資を始めようとしている方に、ぜひ見ていただきたい内容です。</w:t>
      </w:r>
    </w:p>
    <w:p>
      <w:r>
        <w:t xml:space="preserve"/>
      </w:r>
    </w:p>
    <w:p>
      <w:pPr>
        <w:spacing w:after="60"/>
      </w:pPr>
      <w:r>
        <w:rPr>
          <w:b/>
          <w:bCs/>
          <w:color w:val="C0392B"/>
          <w:sz w:val="22"/>
          <w:szCs w:val="22"/>
        </w:rPr>
        <w:t xml:space="preserve">Bさん: </w:t>
      </w:r>
      <w:r>
        <w:rPr>
          <w:sz w:val="22"/>
          <w:szCs w:val="22"/>
        </w:rPr>
        <w:t xml:space="preserve">テックマネーさん、こんにちは！えっと、最近NVIDIAとかの半導体株がすごく注目されてますよね？でも何か変化があったんですか？</w:t>
      </w:r>
    </w:p>
    <w:p>
      <w:r>
        <w:t xml:space="preserve"/>
      </w:r>
    </w:p>
    <w:p>
      <w:pPr>
        <w:spacing w:after="60"/>
      </w:pPr>
      <w:r>
        <w:rPr>
          <w:b/>
          <w:bCs/>
          <w:color w:val="1F3864"/>
          <w:sz w:val="22"/>
          <w:szCs w:val="22"/>
        </w:rPr>
        <w:t xml:space="preserve">Aさん: </w:t>
      </w:r>
      <w:r>
        <w:rPr>
          <w:sz w:val="22"/>
          <w:szCs w:val="22"/>
        </w:rPr>
        <w:t xml:space="preserve">そうなんです。二〇二六年四月三十日に、ゴールドマン・サックスの株式リサーチ共同責任者、ジェームズ・コヴェロ氏が顧客向けのレポートを出しました。内容を一言で言うと、「半導体株の配分を下げて、ハイパースケーラーを買いなさい」というものです。</w:t>
      </w:r>
    </w:p>
    <w:p>
      <w:r>
        <w:t xml:space="preserve"/>
      </w:r>
    </w:p>
    <w:p>
      <w:pPr>
        <w:spacing w:after="60"/>
      </w:pPr>
      <w:r>
        <w:rPr>
          <w:b/>
          <w:bCs/>
          <w:color w:val="C0392B"/>
          <w:sz w:val="22"/>
          <w:szCs w:val="22"/>
        </w:rPr>
        <w:t xml:space="preserve">Bさん: </w:t>
      </w:r>
      <w:r>
        <w:rPr>
          <w:sz w:val="22"/>
          <w:szCs w:val="22"/>
        </w:rPr>
        <w:t xml:space="preserve">ハイパースケーラー……？それって何ですか？</w:t>
      </w:r>
    </w:p>
    <w:p>
      <w:r>
        <w:t xml:space="preserve"/>
      </w:r>
    </w:p>
    <w:p>
      <w:pPr>
        <w:spacing w:after="60"/>
      </w:pPr>
      <w:r>
        <w:rPr>
          <w:b/>
          <w:bCs/>
          <w:color w:val="1F3864"/>
          <w:sz w:val="22"/>
          <w:szCs w:val="22"/>
        </w:rPr>
        <w:t xml:space="preserve">Aさん: </w:t>
      </w:r>
      <w:r>
        <w:rPr>
          <w:sz w:val="22"/>
          <w:szCs w:val="22"/>
        </w:rPr>
        <w:t xml:space="preserve">良い質問です。ハイパースケーラーというのは、アマゾン、マイクロソフト、グーグル、メタなどの超巨大テック企業のことです。これらの企業は、巨大なデータセンターを自前で持っていて、クラウドサービスやAIサービスを提供することで稼いでいます。つまり、半導体を「作る側」ではなく、半導体を「使って稼ぐ側」の企業群ですね。</w:t>
      </w:r>
    </w:p>
    <w:p>
      <w:r>
        <w:t xml:space="preserve"/>
      </w:r>
    </w:p>
    <w:p>
      <w:pPr>
        <w:spacing w:after="60"/>
      </w:pPr>
      <w:r>
        <w:rPr>
          <w:b/>
          <w:bCs/>
          <w:color w:val="C0392B"/>
          <w:sz w:val="22"/>
          <w:szCs w:val="22"/>
        </w:rPr>
        <w:t xml:space="preserve">Bさん: </w:t>
      </w:r>
      <w:r>
        <w:rPr>
          <w:sz w:val="22"/>
          <w:szCs w:val="22"/>
        </w:rPr>
        <w:t xml:space="preserve">ああ、AWSとかAzureとか、よく聞く名前ですよね！それが今、注目されているんですね。</w:t>
      </w:r>
    </w:p>
    <w:p>
      <w:r>
        <w:t xml:space="preserve"/>
      </w:r>
    </w:p>
    <w:p>
      <w:pPr>
        <w:spacing w:after="60"/>
      </w:pPr>
      <w:r>
        <w:rPr>
          <w:b/>
          <w:bCs/>
          <w:color w:val="1F3864"/>
          <w:sz w:val="22"/>
          <w:szCs w:val="22"/>
        </w:rPr>
        <w:t xml:space="preserve">Aさん: </w:t>
      </w:r>
      <w:r>
        <w:rPr>
          <w:sz w:val="22"/>
          <w:szCs w:val="22"/>
        </w:rPr>
        <w:t xml:space="preserve">まさにそうです。では本題に入りましょう。まず第一のテーマ、「なぜ半導体銘柄はピークを迎えようとしているのか」という点から話します。</w:t>
      </w:r>
    </w:p>
    <w:p>
      <w:r>
        <w:t xml:space="preserve"/>
      </w:r>
    </w:p>
    <w:p>
      <w:pPr>
        <w:spacing w:after="60"/>
      </w:pPr>
      <w:r>
        <w:rPr>
          <w:b/>
          <w:bCs/>
          <w:color w:val="C0392B"/>
          <w:sz w:val="22"/>
          <w:szCs w:val="22"/>
        </w:rPr>
        <w:t xml:space="preserve">Bさん: </w:t>
      </w:r>
      <w:r>
        <w:rPr>
          <w:sz w:val="22"/>
          <w:szCs w:val="22"/>
        </w:rPr>
        <w:t xml:space="preserve">はい、聞きます！でも、半導体株って去年から今年にかけてすごく上がってませんでしたっけ？</w:t>
      </w:r>
    </w:p>
    <w:p>
      <w:r>
        <w:t xml:space="preserve"/>
      </w:r>
    </w:p>
    <w:p>
      <w:pPr>
        <w:spacing w:after="60"/>
      </w:pPr>
      <w:r>
        <w:rPr>
          <w:b/>
          <w:bCs/>
          <w:color w:val="1F3864"/>
          <w:sz w:val="22"/>
          <w:szCs w:val="22"/>
        </w:rPr>
        <w:t xml:space="preserve">Aさん: </w:t>
      </w:r>
      <w:r>
        <w:rPr>
          <w:sz w:val="22"/>
          <w:szCs w:val="22"/>
        </w:rPr>
        <w:t xml:space="preserve">そうなんです。実は、フィラデルフィア半導体株指数、いわゆるSOX指数というものがあるんですけど、この一年間でなんと一五〇パーセント近く急騰しています。</w:t>
      </w:r>
    </w:p>
    <w:p>
      <w:r>
        <w:t xml:space="preserve"/>
      </w:r>
    </w:p>
    <w:p>
      <w:pPr>
        <w:spacing w:after="60"/>
      </w:pPr>
      <w:r>
        <w:rPr>
          <w:b/>
          <w:bCs/>
          <w:color w:val="C0392B"/>
          <w:sz w:val="22"/>
          <w:szCs w:val="22"/>
        </w:rPr>
        <w:t xml:space="preserve">Bさん: </w:t>
      </w:r>
      <w:r>
        <w:rPr>
          <w:sz w:val="22"/>
          <w:szCs w:val="22"/>
        </w:rPr>
        <w:t xml:space="preserve">一五〇パーセント！？それって一・五倍以上ですよね？すごい……！</w:t>
      </w:r>
    </w:p>
    <w:p>
      <w:r>
        <w:t xml:space="preserve"/>
      </w:r>
    </w:p>
    <w:p>
      <w:pPr>
        <w:spacing w:after="60"/>
      </w:pPr>
      <w:r>
        <w:rPr>
          <w:b/>
          <w:bCs/>
          <w:color w:val="1F3864"/>
          <w:sz w:val="22"/>
          <w:szCs w:val="22"/>
        </w:rPr>
        <w:t xml:space="preserve">Aさん: </w:t>
      </w:r>
      <w:r>
        <w:rPr>
          <w:sz w:val="22"/>
          <w:szCs w:val="22"/>
        </w:rPr>
        <w:t xml:space="preserve">ものすごい上昇ですよね。でも、コヴェロ氏はここに落とし穴を見ています。株価が急騰するということは、将来の期待がどんどん株価に「織り込まれた」状態になっているということなんです。たとえば、NVIDIAのPER、つまり株価収益率がとんでもない水準まで上がっている状況です。これは、もうほとんどの良いニュースが価格に反映されてしまっていて、これ以上上がる余地が少なくなっているというサインなんです。</w:t>
      </w:r>
    </w:p>
    <w:p>
      <w:r>
        <w:t xml:space="preserve"/>
      </w:r>
    </w:p>
    <w:p>
      <w:pPr>
        <w:spacing w:after="60"/>
      </w:pPr>
      <w:r>
        <w:rPr>
          <w:b/>
          <w:bCs/>
          <w:color w:val="C0392B"/>
          <w:sz w:val="22"/>
          <w:szCs w:val="22"/>
        </w:rPr>
        <w:t xml:space="preserve">Bさん: </w:t>
      </w:r>
      <w:r>
        <w:rPr>
          <w:sz w:val="22"/>
          <w:szCs w:val="22"/>
        </w:rPr>
        <w:t xml:space="preserve">なるほど……。良いニュースが出ても、もう驚かない状態になっているってことですか？</w:t>
      </w:r>
    </w:p>
    <w:p>
      <w:r>
        <w:t xml:space="preserve"/>
      </w:r>
    </w:p>
    <w:p>
      <w:pPr>
        <w:spacing w:after="60"/>
      </w:pPr>
      <w:r>
        <w:rPr>
          <w:b/>
          <w:bCs/>
          <w:color w:val="1F3864"/>
          <w:sz w:val="22"/>
          <w:szCs w:val="22"/>
        </w:rPr>
        <w:t xml:space="preserve">Aさん: </w:t>
      </w:r>
      <w:r>
        <w:rPr>
          <w:sz w:val="22"/>
          <w:szCs w:val="22"/>
        </w:rPr>
        <w:t xml:space="preserve">的確な理解です。さらに重要なのが「ROI問題」です。ROIというのは投資収益率のことで、ハイパースケーラーが莫大な資金をAIに投じているわけですが、それが本当に利益として返ってきているのか、投資家が懐疑的になっているんです。</w:t>
      </w:r>
    </w:p>
    <w:p>
      <w:r>
        <w:t xml:space="preserve"/>
      </w:r>
    </w:p>
    <w:p>
      <w:pPr>
        <w:spacing w:after="60"/>
      </w:pPr>
      <w:r>
        <w:rPr>
          <w:b/>
          <w:bCs/>
          <w:color w:val="C0392B"/>
          <w:sz w:val="22"/>
          <w:szCs w:val="22"/>
        </w:rPr>
        <w:t xml:space="preserve">Bさん: </w:t>
      </w:r>
      <w:r>
        <w:rPr>
          <w:sz w:val="22"/>
          <w:szCs w:val="22"/>
        </w:rPr>
        <w:t xml:space="preserve">AIにお金を使いすぎて、それが無駄になるかもしれないってこと？</w:t>
      </w:r>
    </w:p>
    <w:p>
      <w:r>
        <w:t xml:space="preserve"/>
      </w:r>
    </w:p>
    <w:p>
      <w:pPr>
        <w:spacing w:after="60"/>
      </w:pPr>
      <w:r>
        <w:rPr>
          <w:b/>
          <w:bCs/>
          <w:color w:val="1F3864"/>
          <w:sz w:val="22"/>
          <w:szCs w:val="22"/>
        </w:rPr>
        <w:t xml:space="preserve">Aさん: </w:t>
      </w:r>
      <w:r>
        <w:rPr>
          <w:sz w:val="22"/>
          <w:szCs w:val="22"/>
        </w:rPr>
        <w:t xml:space="preserve">そういうことです。コヴェロ氏は二つのシナリオを提示しています。一つ目は、ハイパースケーラーのROIがプラスに転じるケースです。この場合、投資家の警戒感が薄れてハイパースケーラー株が上昇します。そして資金がハイパースケーラーに集まる分、半導体株の人気は相対的に下がっていく。</w:t>
      </w:r>
    </w:p>
    <w:p>
      <w:r>
        <w:t xml:space="preserve"/>
      </w:r>
    </w:p>
    <w:p>
      <w:pPr>
        <w:spacing w:after="60"/>
      </w:pPr>
      <w:r>
        <w:rPr>
          <w:b/>
          <w:bCs/>
          <w:color w:val="C0392B"/>
          <w:sz w:val="22"/>
          <w:szCs w:val="22"/>
        </w:rPr>
        <w:t xml:space="preserve">Bさん: </w:t>
      </w:r>
      <w:r>
        <w:rPr>
          <w:sz w:val="22"/>
          <w:szCs w:val="22"/>
        </w:rPr>
        <w:t xml:space="preserve">じゃあもう一つのシナリオは？</w:t>
      </w:r>
    </w:p>
    <w:p>
      <w:r>
        <w:t xml:space="preserve"/>
      </w:r>
    </w:p>
    <w:p>
      <w:pPr>
        <w:spacing w:after="60"/>
      </w:pPr>
      <w:r>
        <w:rPr>
          <w:b/>
          <w:bCs/>
          <w:color w:val="1F3864"/>
          <w:sz w:val="22"/>
          <w:szCs w:val="22"/>
        </w:rPr>
        <w:t xml:space="preserve">Aさん: </w:t>
      </w:r>
      <w:r>
        <w:rPr>
          <w:sz w:val="22"/>
          <w:szCs w:val="22"/>
        </w:rPr>
        <w:t xml:space="preserve">もう一つは、ROIが改善しない場合です。この場合、ハイパースケーラーは設備投資を大幅に縮小します。すると、データセンター向けの半導体の受注が激減する。コヴェロ氏の言葉を借りれば、半導体株は「著しい打撃を受ける」ということになります。</w:t>
      </w:r>
    </w:p>
    <w:p>
      <w:r>
        <w:t xml:space="preserve"/>
      </w:r>
    </w:p>
    <w:p>
      <w:pPr>
        <w:spacing w:after="60"/>
      </w:pPr>
      <w:r>
        <w:rPr>
          <w:b/>
          <w:bCs/>
          <w:color w:val="C0392B"/>
          <w:sz w:val="22"/>
          <w:szCs w:val="22"/>
        </w:rPr>
        <w:t xml:space="preserve">Bさん: </w:t>
      </w:r>
      <w:r>
        <w:rPr>
          <w:sz w:val="22"/>
          <w:szCs w:val="22"/>
        </w:rPr>
        <w:t xml:space="preserve">えっ、どっちになっても半導体は厳しいんですか！？</w:t>
      </w:r>
    </w:p>
    <w:p>
      <w:r>
        <w:t xml:space="preserve"/>
      </w:r>
    </w:p>
    <w:p>
      <w:pPr>
        <w:spacing w:after="60"/>
      </w:pPr>
      <w:r>
        <w:rPr>
          <w:b/>
          <w:bCs/>
          <w:color w:val="1F3864"/>
          <w:sz w:val="22"/>
          <w:szCs w:val="22"/>
        </w:rPr>
        <w:t xml:space="preserve">Aさん: </w:t>
      </w:r>
      <w:r>
        <w:rPr>
          <w:sz w:val="22"/>
          <w:szCs w:val="22"/>
        </w:rPr>
        <w:t xml:space="preserve">そうなんです。ここが今回のレポートで最も重要なポイントです。シナリオAでもシナリオBでも、半導体株にとってはネガティブな方向に向かう。これを「非対称リスク」と呼びます。上がるシナリオが見えにくくて、下がるシナリオが二方向から来ているという状況です。</w:t>
      </w:r>
    </w:p>
    <w:p>
      <w:r>
        <w:t xml:space="preserve"/>
      </w:r>
    </w:p>
    <w:p>
      <w:pPr>
        <w:spacing w:after="60"/>
      </w:pPr>
      <w:r>
        <w:rPr>
          <w:b/>
          <w:bCs/>
          <w:color w:val="C0392B"/>
          <w:sz w:val="22"/>
          <w:szCs w:val="22"/>
        </w:rPr>
        <w:t xml:space="preserve">Bさん: </w:t>
      </w:r>
      <w:r>
        <w:rPr>
          <w:sz w:val="22"/>
          <w:szCs w:val="22"/>
        </w:rPr>
        <w:t xml:space="preserve">うーん……。では次のテーマ、「いつ半導体株から離れるべきか」を教えてください！</w:t>
      </w:r>
    </w:p>
    <w:p>
      <w:r>
        <w:t xml:space="preserve"/>
      </w:r>
    </w:p>
    <w:p>
      <w:pPr>
        <w:spacing w:after="60"/>
      </w:pPr>
      <w:r>
        <w:rPr>
          <w:b/>
          <w:bCs/>
          <w:color w:val="1F3864"/>
          <w:sz w:val="22"/>
          <w:szCs w:val="22"/>
        </w:rPr>
        <w:t xml:space="preserve">Aさん: </w:t>
      </w:r>
      <w:r>
        <w:rPr>
          <w:sz w:val="22"/>
          <w:szCs w:val="22"/>
        </w:rPr>
        <w:t xml:space="preserve">そこが大事ですよね。投資の世界では「売るタイミングの判断」が最も難しいとも言われています。いくつか具体的な指標を整理しますね。まず一つ目は、SOX指数のPER、株価収益率です。歴史的な平均が約二五倍なのですが、これが四〇倍を超えて高止まりしているようなら、過熱のサインです。</w:t>
      </w:r>
    </w:p>
    <w:p>
      <w:r>
        <w:t xml:space="preserve"/>
      </w:r>
    </w:p>
    <w:p>
      <w:pPr>
        <w:spacing w:after="60"/>
      </w:pPr>
      <w:r>
        <w:rPr>
          <w:b/>
          <w:bCs/>
          <w:color w:val="C0392B"/>
          <w:sz w:val="22"/>
          <w:szCs w:val="22"/>
        </w:rPr>
        <w:t xml:space="preserve">Bさん: </w:t>
      </w:r>
      <w:r>
        <w:rPr>
          <w:sz w:val="22"/>
          <w:szCs w:val="22"/>
        </w:rPr>
        <w:t xml:space="preserve">四〇倍……。それって普通の二五倍の一・六倍くらいですね。</w:t>
      </w:r>
    </w:p>
    <w:p>
      <w:r>
        <w:t xml:space="preserve"/>
      </w:r>
    </w:p>
    <w:p>
      <w:pPr>
        <w:spacing w:after="60"/>
      </w:pPr>
      <w:r>
        <w:rPr>
          <w:b/>
          <w:bCs/>
          <w:color w:val="1F3864"/>
          <w:sz w:val="22"/>
          <w:szCs w:val="22"/>
        </w:rPr>
        <w:t xml:space="preserve">Aさん: </w:t>
      </w:r>
      <w:r>
        <w:rPr>
          <w:sz w:val="22"/>
          <w:szCs w:val="22"/>
        </w:rPr>
        <w:t xml:space="preserve">そうですね。二つ目の指標は、ハイパースケーラー各社のCapEx、つまり設備投資額の発表です。アマゾンやマイクロソフトが毎四半期決算で「来期の設備投資計画」を発表するのですが、これが前年同期比でかほうしゅうせいになり始めたら、半導体への発注が減るサインです。</w:t>
      </w:r>
    </w:p>
    <w:p>
      <w:r>
        <w:t xml:space="preserve"/>
      </w:r>
    </w:p>
    <w:p>
      <w:pPr>
        <w:spacing w:after="60"/>
      </w:pPr>
      <w:r>
        <w:rPr>
          <w:b/>
          <w:bCs/>
          <w:color w:val="C0392B"/>
          <w:sz w:val="22"/>
          <w:szCs w:val="22"/>
        </w:rPr>
        <w:t xml:space="preserve">Bさん: </w:t>
      </w:r>
      <w:r>
        <w:rPr>
          <w:sz w:val="22"/>
          <w:szCs w:val="22"/>
        </w:rPr>
        <w:t xml:space="preserve">あ、かほうしゅうせいってことは、投資を減らすってことですね。</w:t>
      </w:r>
    </w:p>
    <w:p>
      <w:r>
        <w:t xml:space="preserve"/>
      </w:r>
    </w:p>
    <w:p>
      <w:pPr>
        <w:spacing w:after="60"/>
      </w:pPr>
      <w:r>
        <w:rPr>
          <w:b/>
          <w:bCs/>
          <w:color w:val="1F3864"/>
          <w:sz w:val="22"/>
          <w:szCs w:val="22"/>
        </w:rPr>
        <w:t xml:space="preserve">Aさん: </w:t>
      </w:r>
      <w:r>
        <w:rPr>
          <w:sz w:val="22"/>
          <w:szCs w:val="22"/>
        </w:rPr>
        <w:t xml:space="preserve">正確にはその通りです。三つ目は、半導体メーカーの在庫回転日数です。これが九〇日を超えて積み上がってくると、作りすぎ・売れていない状態、つまり需要の鈍化サインです。四つ目は、SOX指数が五二週高値から一五パーセント以上下落した場合。これは「要注意フラグ」として監視しておくといいでしょう。</w:t>
      </w:r>
    </w:p>
    <w:p>
      <w:r>
        <w:t xml:space="preserve"/>
      </w:r>
    </w:p>
    <w:p>
      <w:pPr>
        <w:spacing w:after="60"/>
      </w:pPr>
      <w:r>
        <w:rPr>
          <w:b/>
          <w:bCs/>
          <w:color w:val="C0392B"/>
          <w:sz w:val="22"/>
          <w:szCs w:val="22"/>
        </w:rPr>
        <w:t xml:space="preserve">Bさん: </w:t>
      </w:r>
      <w:r>
        <w:rPr>
          <w:sz w:val="22"/>
          <w:szCs w:val="22"/>
        </w:rPr>
        <w:t xml:space="preserve">具体的な数字があると、自分でもチェックしやすいですね！</w:t>
      </w:r>
    </w:p>
    <w:p>
      <w:r>
        <w:t xml:space="preserve"/>
      </w:r>
    </w:p>
    <w:p>
      <w:pPr>
        <w:spacing w:after="60"/>
      </w:pPr>
      <w:r>
        <w:rPr>
          <w:b/>
          <w:bCs/>
          <w:color w:val="1F3864"/>
          <w:sz w:val="22"/>
          <w:szCs w:val="22"/>
        </w:rPr>
        <w:t xml:space="preserve">Aさん: </w:t>
      </w:r>
      <w:r>
        <w:rPr>
          <w:sz w:val="22"/>
          <w:szCs w:val="22"/>
        </w:rPr>
        <w:t xml:space="preserve">さらに日常的には、SOXX（半導体ETF）への資金フローを週次でチェックしておくのも有効です。二週間以上連続して資金が流出している場合は、機関投資家が売り始めているサインと読めます。</w:t>
      </w:r>
    </w:p>
    <w:p>
      <w:r>
        <w:t xml:space="preserve"/>
      </w:r>
    </w:p>
    <w:p>
      <w:pPr>
        <w:spacing w:after="60"/>
      </w:pPr>
      <w:r>
        <w:rPr>
          <w:b/>
          <w:bCs/>
          <w:color w:val="C0392B"/>
          <w:sz w:val="22"/>
          <w:szCs w:val="22"/>
        </w:rPr>
        <w:t xml:space="preserve">Bさん: </w:t>
      </w:r>
      <w:r>
        <w:rPr>
          <w:sz w:val="22"/>
          <w:szCs w:val="22"/>
        </w:rPr>
        <w:t xml:space="preserve">ETFって投資信託みたいなものですよね？それで流れを読めるんですね。</w:t>
      </w:r>
    </w:p>
    <w:p>
      <w:r>
        <w:t xml:space="preserve"/>
      </w:r>
    </w:p>
    <w:p>
      <w:pPr>
        <w:spacing w:after="60"/>
      </w:pPr>
      <w:r>
        <w:rPr>
          <w:b/>
          <w:bCs/>
          <w:color w:val="1F3864"/>
          <w:sz w:val="22"/>
          <w:szCs w:val="22"/>
        </w:rPr>
        <w:t xml:space="preserve">Aさん: </w:t>
      </w:r>
      <w:r>
        <w:rPr>
          <w:sz w:val="22"/>
          <w:szCs w:val="22"/>
        </w:rPr>
        <w:t xml:space="preserve">はい。ETFは個別株よりも多くの投資家が参加しているので、資金の流れが大きなトレンドを映しやすいんです。四半期ごとに半導体メーカーの決算と、ハイパースケーラーの決算を並べてチェックする習慣をつけると、流れの変化にいち早く気づけます。</w:t>
      </w:r>
    </w:p>
    <w:p>
      <w:r>
        <w:t xml:space="preserve"/>
      </w:r>
    </w:p>
    <w:p>
      <w:pPr>
        <w:spacing w:after="60"/>
      </w:pPr>
      <w:r>
        <w:rPr>
          <w:b/>
          <w:bCs/>
          <w:color w:val="C0392B"/>
          <w:sz w:val="22"/>
          <w:szCs w:val="22"/>
        </w:rPr>
        <w:t xml:space="preserve">Bさん: </w:t>
      </w:r>
      <w:r>
        <w:rPr>
          <w:sz w:val="22"/>
          <w:szCs w:val="22"/>
        </w:rPr>
        <w:t xml:space="preserve">なるほど！では最後のテーマ、「じゃあ次はどこに投資するの？」ですね。ここが一番気になります！</w:t>
      </w:r>
    </w:p>
    <w:p>
      <w:r>
        <w:t xml:space="preserve"/>
      </w:r>
    </w:p>
    <w:p>
      <w:pPr>
        <w:spacing w:after="60"/>
      </w:pPr>
      <w:r>
        <w:rPr>
          <w:b/>
          <w:bCs/>
          <w:color w:val="1F3864"/>
          <w:sz w:val="22"/>
          <w:szCs w:val="22"/>
        </w:rPr>
        <w:t xml:space="preserve">Aさん: </w:t>
      </w:r>
      <w:r>
        <w:rPr>
          <w:sz w:val="22"/>
          <w:szCs w:val="22"/>
        </w:rPr>
        <w:t xml:space="preserve">そうですね、ここからが前向きな話です。ゴールドマンが推奨するのは、先ほど説明したハイパースケーラー、アマゾン・マイクロソフト・アルファベット・メタの四社です。</w:t>
      </w:r>
    </w:p>
    <w:p>
      <w:r>
        <w:t xml:space="preserve"/>
      </w:r>
    </w:p>
    <w:p>
      <w:pPr>
        <w:spacing w:after="60"/>
      </w:pPr>
      <w:r>
        <w:rPr>
          <w:b/>
          <w:bCs/>
          <w:color w:val="C0392B"/>
          <w:sz w:val="22"/>
          <w:szCs w:val="22"/>
        </w:rPr>
        <w:t xml:space="preserve">Bさん: </w:t>
      </w:r>
      <w:r>
        <w:rPr>
          <w:sz w:val="22"/>
          <w:szCs w:val="22"/>
        </w:rPr>
        <w:t xml:space="preserve">この四社が有望なんですね。でも、過剰な設備投資を問題視されていたんじゃなかったでしたっけ？</w:t>
      </w:r>
    </w:p>
    <w:p>
      <w:r>
        <w:t xml:space="preserve"/>
      </w:r>
    </w:p>
    <w:p>
      <w:pPr>
        <w:spacing w:after="60"/>
      </w:pPr>
      <w:r>
        <w:rPr>
          <w:b/>
          <w:bCs/>
          <w:color w:val="1F3864"/>
          <w:sz w:val="22"/>
          <w:szCs w:val="22"/>
        </w:rPr>
        <w:t xml:space="preserve">Aさん: </w:t>
      </w:r>
      <w:r>
        <w:rPr>
          <w:sz w:val="22"/>
          <w:szCs w:val="22"/>
        </w:rPr>
        <w:t xml:space="preserve">鋭い指摘です。実はそれこそが「チャンス」なんです。過剰投資への懸念から、これらの株は半導体株が急騰している間も、出遅れていました。つまり相対的に割安な水準に置かれていたんです。</w:t>
      </w:r>
    </w:p>
    <w:p>
      <w:r>
        <w:t xml:space="preserve"/>
      </w:r>
    </w:p>
    <w:p>
      <w:pPr>
        <w:spacing w:after="60"/>
      </w:pPr>
      <w:r>
        <w:rPr>
          <w:b/>
          <w:bCs/>
          <w:color w:val="C0392B"/>
          <w:sz w:val="22"/>
          <w:szCs w:val="22"/>
        </w:rPr>
        <w:t xml:space="preserve">Bさん: </w:t>
      </w:r>
      <w:r>
        <w:rPr>
          <w:sz w:val="22"/>
          <w:szCs w:val="22"/>
        </w:rPr>
        <w:t xml:space="preserve">出遅れていたから、これから追いつく余地があるってことですか？</w:t>
      </w:r>
    </w:p>
    <w:p>
      <w:r>
        <w:t xml:space="preserve"/>
      </w:r>
    </w:p>
    <w:p>
      <w:pPr>
        <w:spacing w:after="60"/>
      </w:pPr>
      <w:r>
        <w:rPr>
          <w:b/>
          <w:bCs/>
          <w:color w:val="1F3864"/>
          <w:sz w:val="22"/>
          <w:szCs w:val="22"/>
        </w:rPr>
        <w:t xml:space="preserve">Aさん: </w:t>
      </w:r>
      <w:r>
        <w:rPr>
          <w:sz w:val="22"/>
          <w:szCs w:val="22"/>
        </w:rPr>
        <w:t xml:space="preserve">まさにそれです。コヴェロ氏が提唱する「レラティブバリュー戦略」というのは、割高な半導体を売って、割安なハイパースケーラーを買う、価格差から利益を狙う手法です。さらに各社には明確な強みがあります。アマゾンはAWSというクラウド首位の地位があり、AI推論の需要を直接マネタイズできます。マイクロソフトはOpenAIとの深い連携でCopilotを法人展開しており、サブスクリプション収益に直結しています。アルファベット、つまりグーグルは独自のTPUというAI特化チップを持っていて、他社への依存度が低い。メタはLlamaというオープンソースAIで業界全体のAI普及を牽引しながら、自社広告ビジネスにAIを組み込んで収益を高めています。</w:t>
      </w:r>
    </w:p>
    <w:p>
      <w:r>
        <w:t xml:space="preserve"/>
      </w:r>
    </w:p>
    <w:p>
      <w:pPr>
        <w:spacing w:after="60"/>
      </w:pPr>
      <w:r>
        <w:rPr>
          <w:b/>
          <w:bCs/>
          <w:color w:val="C0392B"/>
          <w:sz w:val="22"/>
          <w:szCs w:val="22"/>
        </w:rPr>
        <w:t xml:space="preserve">Bさん: </w:t>
      </w:r>
      <w:r>
        <w:rPr>
          <w:sz w:val="22"/>
          <w:szCs w:val="22"/>
        </w:rPr>
        <w:t xml:space="preserve">四社それぞれに強みがあるんですね！全部まとめてETFで買う方法ってあるんですか？</w:t>
      </w:r>
    </w:p>
    <w:p>
      <w:r>
        <w:t xml:space="preserve"/>
      </w:r>
    </w:p>
    <w:p>
      <w:pPr>
        <w:spacing w:after="60"/>
      </w:pPr>
      <w:r>
        <w:rPr>
          <w:b/>
          <w:bCs/>
          <w:color w:val="1F3864"/>
          <w:sz w:val="22"/>
          <w:szCs w:val="22"/>
        </w:rPr>
        <w:t xml:space="preserve">Aさん: </w:t>
      </w:r>
      <w:r>
        <w:rPr>
          <w:sz w:val="22"/>
          <w:szCs w:val="22"/>
        </w:rPr>
        <w:t xml:space="preserve">あります。QQQ（ナスダック一〇〇ETF）やXLK（テクノロジーセクターETF）にこれらの企業が多く含まれています。個別株に不安がある方は、ETFで分散しながら参加するのも一つの方法ですね。ただ、ETFは個別企業の株ではないので、ハイパースケーラーの恩恵をより直接的に受けたい場合は個別株が有効です。</w:t>
      </w:r>
    </w:p>
    <w:p>
      <w:r>
        <w:t xml:space="preserve"/>
      </w:r>
    </w:p>
    <w:p>
      <w:pPr>
        <w:spacing w:after="60"/>
      </w:pPr>
      <w:r>
        <w:rPr>
          <w:b/>
          <w:bCs/>
          <w:color w:val="C0392B"/>
          <w:sz w:val="22"/>
          <w:szCs w:val="22"/>
        </w:rPr>
        <w:t xml:space="preserve">Bさん: </w:t>
      </w:r>
      <w:r>
        <w:rPr>
          <w:sz w:val="22"/>
          <w:szCs w:val="22"/>
        </w:rPr>
        <w:t xml:space="preserve">テックマネーさん、今日はとても勉強になりました！正直、「半導体＝AIで儲かる」とぼんやり思っていたんですが、その先のステージに来ているんですね。</w:t>
      </w:r>
    </w:p>
    <w:p>
      <w:r>
        <w:t xml:space="preserve"/>
      </w:r>
    </w:p>
    <w:p>
      <w:pPr>
        <w:spacing w:after="60"/>
      </w:pPr>
      <w:r>
        <w:rPr>
          <w:b/>
          <w:bCs/>
          <w:color w:val="1F3864"/>
          <w:sz w:val="22"/>
          <w:szCs w:val="22"/>
        </w:rPr>
        <w:t xml:space="preserve">Aさん: </w:t>
      </w:r>
      <w:r>
        <w:rPr>
          <w:sz w:val="22"/>
          <w:szCs w:val="22"/>
        </w:rPr>
        <w:t xml:space="preserve">そうなんです。AIの投資サイクルは今まさに第二フェーズに移行しつつあります。半導体を使ってインフラを整える「作る時代」から、そのインフラを使って実際にビジネスで稼ぐ「使って儲ける時代」への転換点です。ゴールドマン・サックスがこのタイミングで逆張りを勧めるのは、まさにこの構造的な変化を読んでいるからだと思います。</w:t>
      </w:r>
    </w:p>
    <w:p>
      <w:r>
        <w:t xml:space="preserve"/>
      </w:r>
    </w:p>
    <w:p>
      <w:pPr>
        <w:spacing w:after="60"/>
      </w:pPr>
      <w:r>
        <w:rPr>
          <w:b/>
          <w:bCs/>
          <w:color w:val="C0392B"/>
          <w:sz w:val="22"/>
          <w:szCs w:val="22"/>
        </w:rPr>
        <w:t xml:space="preserve">Bさん: </w:t>
      </w:r>
      <w:r>
        <w:rPr>
          <w:sz w:val="22"/>
          <w:szCs w:val="22"/>
        </w:rPr>
        <w:t xml:space="preserve">「逆張り」って怖そうに聞こえるけど、根拠がしっかりしているから信頼できる感じがします。</w:t>
      </w:r>
    </w:p>
    <w:p>
      <w:r>
        <w:t xml:space="preserve"/>
      </w:r>
    </w:p>
    <w:p>
      <w:pPr>
        <w:spacing w:after="60"/>
      </w:pPr>
      <w:r>
        <w:rPr>
          <w:b/>
          <w:bCs/>
          <w:color w:val="1F3864"/>
          <w:sz w:val="22"/>
          <w:szCs w:val="22"/>
        </w:rPr>
        <w:t xml:space="preserve">Aさん: </w:t>
      </w:r>
      <w:r>
        <w:rPr>
          <w:sz w:val="22"/>
          <w:szCs w:val="22"/>
        </w:rPr>
        <w:t xml:space="preserve">そうですね。大事なのは、流行に乗るのではなく、「なぜそうなるのか」というロジックを理解した上で判断することです。今回お話しした指標、PER・設備投資・在庫回転日数・資金フロー、これらを定期的にチェックして、自分なりの判断軸を持ってほしいと思います。最後になりますが、今日ご紹介した内容はあくまで情報提供であり、投資はご自身の判断と責任のもとで行っていただくようお願いしますね。相場には予測できないリスクが常に存在しますので、余裕資金の範囲内で、分散を意識しながら取り組んでいただければと思います。</w:t>
      </w:r>
    </w:p>
    <w:p>
      <w:r>
        <w:t xml:space="preserve"/>
      </w:r>
    </w:p>
    <w:p>
      <w:pPr>
        <w:spacing w:after="60"/>
      </w:pPr>
      <w:r>
        <w:rPr>
          <w:b/>
          <w:bCs/>
          <w:color w:val="C0392B"/>
          <w:sz w:val="22"/>
          <w:szCs w:val="22"/>
        </w:rPr>
        <w:t xml:space="preserve">Bさん: </w:t>
      </w:r>
      <w:r>
        <w:rPr>
          <w:sz w:val="22"/>
          <w:szCs w:val="22"/>
        </w:rPr>
        <w:t xml:space="preserve">はい！今日もありがとうございました。しっかり自分で考えて、行動してみます！</w:t>
      </w:r>
    </w:p>
    <w:p>
      <w:r>
        <w:t xml:space="preserve"/>
      </w:r>
    </w:p>
    <w:p>
      <w:pPr>
        <w:spacing w:after="120"/>
      </w:pPr>
      <w:r>
        <w:rPr>
          <w:b/>
          <w:bCs/>
          <w:color w:val="888888"/>
          <w:sz w:val="22"/>
          <w:szCs w:val="22"/>
        </w:rPr>
        <w:t xml:space="preserve">【文字数：約4,550文字】</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2026-05-01T22:10:07.141Z</dcterms:created>
  <dcterms:modified xsi:type="dcterms:W3CDTF">2026-05-01T22:10:07.146Z</dcterms:modified>
</cp:coreProperties>
</file>

<file path=docProps/custom.xml><?xml version="1.0" encoding="utf-8"?>
<Properties xmlns="http://schemas.openxmlformats.org/officeDocument/2006/custom-properties" xmlns:vt="http://schemas.openxmlformats.org/officeDocument/2006/docPropsVTypes"/>
</file>