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 &amp; Acceptance Criteria</w:t>
      </w:r>
    </w:p>
    <w:p>
      <w:pPr>
        <w:pStyle w:val="Heading1"/>
      </w:pPr>
      <w:r>
        <w:t>US-01 – Operations Manager</w:t>
      </w:r>
    </w:p>
    <w:p>
      <w:r>
        <w:t>As an Operations Manager, I want a dashboard showing delivery performance so that I can identify operational bottlenecks.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Given valid order data, when the dashboard opens, then total orders and on-time delivery rate are visible.</w:t>
      </w:r>
    </w:p>
    <w:p>
      <w:pPr>
        <w:pStyle w:val="ListBullet"/>
      </w:pPr>
      <w:r>
        <w:t>The manager can filter results by month and city.</w:t>
      </w:r>
    </w:p>
    <w:p>
      <w:pPr>
        <w:pStyle w:val="Heading1"/>
      </w:pPr>
      <w:r>
        <w:t>US-02 – Customer Service Agent</w:t>
      </w:r>
    </w:p>
    <w:p>
      <w:r>
        <w:t>As a Customer Service Agent, I want to search an order by order ID so that I can answer customer queries quickly.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A valid order ID returns the corresponding order details.</w:t>
      </w:r>
    </w:p>
    <w:p>
      <w:pPr>
        <w:pStyle w:val="ListBullet"/>
      </w:pPr>
      <w:r>
        <w:t>An invalid order ID returns a clear no-result message.</w:t>
      </w:r>
    </w:p>
    <w:p>
      <w:pPr>
        <w:pStyle w:val="Heading1"/>
      </w:pPr>
      <w:r>
        <w:t>US-03 – Dispatch Team</w:t>
      </w:r>
    </w:p>
    <w:p>
      <w:r>
        <w:t>As a Dispatch Team member, I want delayed-risk orders highlighted so that I can prioritize exceptions.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Orders meeting the defined delay-risk rule are flagged.</w:t>
      </w:r>
    </w:p>
    <w:p>
      <w:pPr>
        <w:pStyle w:val="ListBullet"/>
      </w:pPr>
      <w:r>
        <w:t>The flag includes the promised delivery date.</w:t>
      </w:r>
    </w:p>
    <w:p>
      <w:pPr>
        <w:pStyle w:val="Heading1"/>
      </w:pPr>
      <w:r>
        <w:t>US-04 – Product Manager</w:t>
      </w:r>
    </w:p>
    <w:p>
      <w:r>
        <w:t>As a Product Manager, I want cancellation and return trends by category so that I can prioritize process improvements.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Category-level cancellation and return metrics are available.</w:t>
      </w:r>
    </w:p>
    <w:p>
      <w:pPr>
        <w:pStyle w:val="ListBullet"/>
      </w:pPr>
      <w:r>
        <w:t>Trend analysis can be viewed by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