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7D" w:rsidRPr="00F129A3" w:rsidRDefault="002D7D7D" w:rsidP="00500E96">
      <w:pPr>
        <w:spacing w:line="240" w:lineRule="auto"/>
        <w:rPr>
          <w:rFonts w:cstheme="minorHAnsi"/>
        </w:rPr>
      </w:pPr>
      <w:r w:rsidRPr="00F129A3">
        <w:rPr>
          <w:rFonts w:cstheme="minorHAnsi"/>
          <w:noProof/>
        </w:rPr>
        <w:drawing>
          <wp:inline distT="0" distB="0" distL="0" distR="0" wp14:anchorId="5403244B" wp14:editId="72B52913">
            <wp:extent cx="5943600" cy="3232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2785"/>
                    </a:xfrm>
                    <a:prstGeom prst="rect">
                      <a:avLst/>
                    </a:prstGeom>
                  </pic:spPr>
                </pic:pic>
              </a:graphicData>
            </a:graphic>
          </wp:inline>
        </w:drawing>
      </w:r>
    </w:p>
    <w:p w:rsidR="0002679F" w:rsidRPr="00F129A3" w:rsidRDefault="0002679F" w:rsidP="00500E96">
      <w:pPr>
        <w:spacing w:line="240" w:lineRule="auto"/>
        <w:rPr>
          <w:rFonts w:cstheme="minorHAnsi"/>
        </w:rPr>
      </w:pPr>
    </w:p>
    <w:p w:rsidR="0002679F" w:rsidRPr="00F129A3" w:rsidRDefault="0002679F" w:rsidP="00500E96">
      <w:pPr>
        <w:pStyle w:val="ListParagraph"/>
        <w:numPr>
          <w:ilvl w:val="0"/>
          <w:numId w:val="1"/>
        </w:numPr>
        <w:rPr>
          <w:rFonts w:cstheme="minorHAnsi"/>
          <w:b/>
          <w:i/>
          <w:sz w:val="32"/>
          <w:szCs w:val="32"/>
          <w:u w:val="single"/>
        </w:rPr>
      </w:pPr>
      <w:r w:rsidRPr="00F129A3">
        <w:rPr>
          <w:rFonts w:cstheme="minorHAnsi"/>
          <w:b/>
          <w:i/>
          <w:sz w:val="32"/>
          <w:szCs w:val="32"/>
          <w:u w:val="single"/>
        </w:rPr>
        <w:t>What is spring framework?</w:t>
      </w:r>
    </w:p>
    <w:p w:rsidR="0002679F" w:rsidRPr="00F129A3" w:rsidRDefault="0002679F" w:rsidP="00500E96">
      <w:pPr>
        <w:spacing w:line="240" w:lineRule="auto"/>
        <w:rPr>
          <w:rFonts w:cstheme="minorHAnsi"/>
        </w:rPr>
      </w:pPr>
      <w:r w:rsidRPr="00F129A3">
        <w:rPr>
          <w:rFonts w:cstheme="minorHAnsi"/>
        </w:rPr>
        <w:t>Answer-&gt;</w:t>
      </w:r>
    </w:p>
    <w:p w:rsidR="0002679F" w:rsidRPr="00F129A3" w:rsidRDefault="0002679F" w:rsidP="00500E96">
      <w:pPr>
        <w:pStyle w:val="NormalWeb"/>
        <w:shd w:val="clear" w:color="auto" w:fill="FFFFFF"/>
        <w:jc w:val="both"/>
        <w:rPr>
          <w:rFonts w:asciiTheme="minorHAnsi" w:hAnsiTheme="minorHAnsi" w:cstheme="minorHAnsi"/>
          <w:i/>
          <w:iCs/>
          <w:color w:val="333333"/>
          <w:sz w:val="23"/>
          <w:szCs w:val="23"/>
        </w:rPr>
      </w:pPr>
      <w:r w:rsidRPr="00F129A3">
        <w:rPr>
          <w:rFonts w:asciiTheme="minorHAnsi" w:hAnsiTheme="minorHAnsi" w:cstheme="minorHAnsi"/>
          <w:i/>
          <w:iCs/>
          <w:color w:val="333333"/>
          <w:sz w:val="23"/>
          <w:szCs w:val="23"/>
        </w:rPr>
        <w:t>Spring Framework is a powerful lightweight application development framework used for Enterprise Java (JEE).</w:t>
      </w:r>
    </w:p>
    <w:p w:rsidR="0002679F" w:rsidRPr="00F129A3" w:rsidRDefault="0002679F" w:rsidP="00500E96">
      <w:pPr>
        <w:spacing w:line="240" w:lineRule="auto"/>
        <w:rPr>
          <w:rFonts w:cstheme="minorHAnsi"/>
          <w:color w:val="333333"/>
          <w:sz w:val="23"/>
          <w:szCs w:val="23"/>
        </w:rPr>
      </w:pPr>
      <w:r w:rsidRPr="00F129A3">
        <w:rPr>
          <w:rFonts w:cstheme="minorHAnsi"/>
          <w:color w:val="333333"/>
          <w:sz w:val="23"/>
          <w:szCs w:val="23"/>
        </w:rPr>
        <w:t xml:space="preserve">The core features of the Spring Framework can be used in developing any Java application. It can be described as complete and modular framework. The Spring Framework can be used for all layer implementations of a real time application. It can also be used for the development of particular layer of a real time application unlike Struts and Hibernate, but with </w:t>
      </w:r>
      <w:proofErr w:type="gramStart"/>
      <w:r w:rsidRPr="00F129A3">
        <w:rPr>
          <w:rFonts w:cstheme="minorHAnsi"/>
          <w:color w:val="333333"/>
          <w:sz w:val="23"/>
          <w:szCs w:val="23"/>
        </w:rPr>
        <w:t>Spring</w:t>
      </w:r>
      <w:proofErr w:type="gramEnd"/>
      <w:r w:rsidRPr="00F129A3">
        <w:rPr>
          <w:rFonts w:cstheme="minorHAnsi"/>
          <w:color w:val="333333"/>
          <w:sz w:val="23"/>
          <w:szCs w:val="23"/>
        </w:rPr>
        <w:t xml:space="preserve"> we can develop all layers.</w:t>
      </w:r>
    </w:p>
    <w:p w:rsidR="0002679F" w:rsidRPr="00F129A3" w:rsidRDefault="0002679F" w:rsidP="00500E96">
      <w:pPr>
        <w:spacing w:line="240" w:lineRule="auto"/>
        <w:rPr>
          <w:rFonts w:cstheme="minorHAnsi"/>
          <w:color w:val="333333"/>
          <w:sz w:val="23"/>
          <w:szCs w:val="23"/>
        </w:rPr>
      </w:pPr>
    </w:p>
    <w:p w:rsidR="0002679F" w:rsidRPr="0002679F" w:rsidRDefault="00576CE2" w:rsidP="00500E96">
      <w:pPr>
        <w:spacing w:after="240" w:line="240" w:lineRule="auto"/>
        <w:rPr>
          <w:rFonts w:eastAsia="Times New Roman" w:cstheme="minorHAnsi"/>
          <w:b/>
          <w:i/>
          <w:color w:val="333333"/>
          <w:sz w:val="32"/>
          <w:szCs w:val="32"/>
          <w:u w:val="single"/>
        </w:rPr>
      </w:pPr>
      <w:proofErr w:type="gramStart"/>
      <w:r w:rsidRPr="00F129A3">
        <w:rPr>
          <w:rFonts w:eastAsia="Times New Roman" w:cstheme="minorHAnsi"/>
          <w:b/>
          <w:i/>
          <w:color w:val="333333"/>
          <w:sz w:val="32"/>
          <w:szCs w:val="32"/>
          <w:u w:val="single"/>
        </w:rPr>
        <w:lastRenderedPageBreak/>
        <w:t>2.What</w:t>
      </w:r>
      <w:proofErr w:type="gramEnd"/>
      <w:r w:rsidRPr="00F129A3">
        <w:rPr>
          <w:rFonts w:eastAsia="Times New Roman" w:cstheme="minorHAnsi"/>
          <w:b/>
          <w:i/>
          <w:color w:val="333333"/>
          <w:sz w:val="32"/>
          <w:szCs w:val="32"/>
          <w:u w:val="single"/>
        </w:rPr>
        <w:t xml:space="preserve"> are the</w:t>
      </w:r>
      <w:r w:rsidR="0002679F" w:rsidRPr="0002679F">
        <w:rPr>
          <w:rFonts w:eastAsia="Times New Roman" w:cstheme="minorHAnsi"/>
          <w:b/>
          <w:i/>
          <w:color w:val="333333"/>
          <w:sz w:val="32"/>
          <w:szCs w:val="32"/>
          <w:u w:val="single"/>
        </w:rPr>
        <w:t xml:space="preserve"> benefits of Spring:</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Lightweight: </w:t>
      </w:r>
      <w:r w:rsidRPr="0002679F">
        <w:rPr>
          <w:rFonts w:eastAsia="Times New Roman" w:cstheme="minorHAnsi"/>
          <w:color w:val="333333"/>
          <w:sz w:val="23"/>
          <w:szCs w:val="23"/>
        </w:rPr>
        <w:t>Spring Framework is lightweight with respect to size and transparency.</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 xml:space="preserve">Inversion </w:t>
      </w:r>
      <w:proofErr w:type="gramStart"/>
      <w:r w:rsidRPr="0002679F">
        <w:rPr>
          <w:rFonts w:eastAsia="Times New Roman" w:cstheme="minorHAnsi"/>
          <w:b/>
          <w:bCs/>
          <w:color w:val="333333"/>
          <w:sz w:val="23"/>
          <w:szCs w:val="23"/>
        </w:rPr>
        <w:t>Of</w:t>
      </w:r>
      <w:proofErr w:type="gramEnd"/>
      <w:r w:rsidRPr="0002679F">
        <w:rPr>
          <w:rFonts w:eastAsia="Times New Roman" w:cstheme="minorHAnsi"/>
          <w:b/>
          <w:bCs/>
          <w:color w:val="333333"/>
          <w:sz w:val="23"/>
          <w:szCs w:val="23"/>
        </w:rPr>
        <w:t xml:space="preserve"> Control (IOC): </w:t>
      </w:r>
      <w:r w:rsidRPr="0002679F">
        <w:rPr>
          <w:rFonts w:eastAsia="Times New Roman" w:cstheme="minorHAnsi"/>
          <w:color w:val="333333"/>
          <w:sz w:val="23"/>
          <w:szCs w:val="23"/>
        </w:rPr>
        <w:t>In Spring Framework, loose coupling is achieved using Inversion of Control. The objects give their own dependencies instead of creating or looking for dependent objects.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Aspect Oriented Programming (AOP): </w:t>
      </w:r>
      <w:r w:rsidRPr="0002679F">
        <w:rPr>
          <w:rFonts w:eastAsia="Times New Roman" w:cstheme="minorHAnsi"/>
          <w:color w:val="333333"/>
          <w:sz w:val="23"/>
          <w:szCs w:val="23"/>
        </w:rPr>
        <w:t>By separating application business logic from system services, Spring Framework supports Aspect Oriented Programming and enables cohesive development.</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Container: </w:t>
      </w:r>
      <w:r w:rsidRPr="0002679F">
        <w:rPr>
          <w:rFonts w:eastAsia="Times New Roman" w:cstheme="minorHAnsi"/>
          <w:color w:val="333333"/>
          <w:sz w:val="23"/>
          <w:szCs w:val="23"/>
        </w:rPr>
        <w:t>Spring Framework creates and manages the life cycle and configuration of application objects.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MVC Framework: </w:t>
      </w:r>
      <w:r w:rsidRPr="0002679F">
        <w:rPr>
          <w:rFonts w:eastAsia="Times New Roman" w:cstheme="minorHAnsi"/>
          <w:color w:val="333333"/>
          <w:sz w:val="23"/>
          <w:szCs w:val="23"/>
        </w:rPr>
        <w:t>Spring Framework is a MVC web application framework. This framework is configurable via interfaces and accommodates multiple view technologies.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Transaction Management: </w:t>
      </w:r>
      <w:r w:rsidRPr="0002679F">
        <w:rPr>
          <w:rFonts w:eastAsia="Times New Roman" w:cstheme="minorHAnsi"/>
          <w:color w:val="333333"/>
          <w:sz w:val="23"/>
          <w:szCs w:val="23"/>
        </w:rPr>
        <w:t>For transaction management,</w:t>
      </w:r>
      <w:r w:rsidRPr="0002679F">
        <w:rPr>
          <w:rFonts w:eastAsia="Times New Roman" w:cstheme="minorHAnsi"/>
          <w:b/>
          <w:bCs/>
          <w:color w:val="333333"/>
          <w:sz w:val="23"/>
          <w:szCs w:val="23"/>
        </w:rPr>
        <w:t> </w:t>
      </w:r>
      <w:proofErr w:type="gramStart"/>
      <w:r w:rsidRPr="0002679F">
        <w:rPr>
          <w:rFonts w:eastAsia="Times New Roman" w:cstheme="minorHAnsi"/>
          <w:color w:val="333333"/>
          <w:sz w:val="23"/>
          <w:szCs w:val="23"/>
        </w:rPr>
        <w:t>Spring</w:t>
      </w:r>
      <w:proofErr w:type="gramEnd"/>
      <w:r w:rsidRPr="0002679F">
        <w:rPr>
          <w:rFonts w:eastAsia="Times New Roman" w:cstheme="minorHAnsi"/>
          <w:color w:val="333333"/>
          <w:sz w:val="23"/>
          <w:szCs w:val="23"/>
        </w:rPr>
        <w:t xml:space="preserve"> framework provides a generic abstraction layer. It is not tied to J2EE environments and it can be used in container-less environments.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JDBC Exception Handling: </w:t>
      </w:r>
      <w:r w:rsidRPr="0002679F">
        <w:rPr>
          <w:rFonts w:eastAsia="Times New Roman" w:cstheme="minorHAnsi"/>
          <w:color w:val="333333"/>
          <w:sz w:val="23"/>
          <w:szCs w:val="23"/>
        </w:rPr>
        <w:t>The JDBC abstraction layer of the Spring Framework offers an exception hierarchy, which simplifies the error handling strategy.</w:t>
      </w:r>
    </w:p>
    <w:p w:rsidR="0002679F" w:rsidRPr="00F129A3" w:rsidRDefault="0002679F" w:rsidP="00500E96">
      <w:pPr>
        <w:suppressLineNumbers/>
        <w:spacing w:line="240" w:lineRule="auto"/>
        <w:rPr>
          <w:rFonts w:cstheme="minorHAnsi"/>
        </w:rPr>
      </w:pPr>
    </w:p>
    <w:p w:rsidR="00576CE2" w:rsidRPr="00F129A3" w:rsidRDefault="00576CE2" w:rsidP="00500E96">
      <w:pPr>
        <w:spacing w:line="240" w:lineRule="auto"/>
        <w:rPr>
          <w:rFonts w:cstheme="minorHAnsi"/>
          <w:b/>
          <w:i/>
          <w:sz w:val="32"/>
          <w:szCs w:val="32"/>
          <w:u w:val="single"/>
        </w:rPr>
      </w:pPr>
      <w:r w:rsidRPr="00F129A3">
        <w:rPr>
          <w:rFonts w:cstheme="minorHAnsi"/>
          <w:b/>
          <w:i/>
          <w:sz w:val="32"/>
          <w:szCs w:val="32"/>
          <w:u w:val="single"/>
        </w:rPr>
        <w:t>3. How many types of dependencies?</w:t>
      </w:r>
    </w:p>
    <w:p w:rsidR="004737B5" w:rsidRPr="004737B5" w:rsidRDefault="004737B5" w:rsidP="00500E96">
      <w:pPr>
        <w:numPr>
          <w:ilvl w:val="0"/>
          <w:numId w:val="6"/>
        </w:numPr>
        <w:spacing w:before="100" w:beforeAutospacing="1" w:after="100" w:afterAutospacing="1" w:line="240" w:lineRule="auto"/>
        <w:rPr>
          <w:rFonts w:eastAsia="Times New Roman" w:cstheme="minorHAnsi"/>
          <w:b/>
          <w:bCs/>
          <w:color w:val="000066"/>
          <w:sz w:val="18"/>
          <w:szCs w:val="18"/>
        </w:rPr>
      </w:pPr>
      <w:r w:rsidRPr="004737B5">
        <w:rPr>
          <w:rFonts w:eastAsia="Times New Roman" w:cstheme="minorHAnsi"/>
          <w:b/>
          <w:bCs/>
          <w:color w:val="000066"/>
          <w:sz w:val="18"/>
          <w:szCs w:val="18"/>
        </w:rPr>
        <w:t>Setter Injection:</w:t>
      </w:r>
    </w:p>
    <w:p w:rsidR="004737B5" w:rsidRPr="004737B5" w:rsidRDefault="004737B5" w:rsidP="00500E96">
      <w:pPr>
        <w:spacing w:before="100" w:beforeAutospacing="1" w:after="100" w:afterAutospacing="1" w:line="240" w:lineRule="auto"/>
        <w:ind w:left="720"/>
        <w:rPr>
          <w:rFonts w:eastAsia="Times New Roman" w:cstheme="minorHAnsi"/>
          <w:color w:val="414141"/>
          <w:sz w:val="20"/>
          <w:szCs w:val="20"/>
        </w:rPr>
      </w:pPr>
      <w:r w:rsidRPr="004737B5">
        <w:rPr>
          <w:rFonts w:eastAsia="Times New Roman" w:cstheme="minorHAnsi"/>
          <w:color w:val="414141"/>
          <w:sz w:val="20"/>
          <w:szCs w:val="20"/>
        </w:rPr>
        <w:t>Setter-based DI is realized by calling setter methods on your beans after invoking a no-argument constructor or no-argument static factory method to instantiate your bean.</w:t>
      </w:r>
    </w:p>
    <w:p w:rsidR="004737B5" w:rsidRPr="004737B5" w:rsidRDefault="004737B5" w:rsidP="00500E96">
      <w:pPr>
        <w:spacing w:after="0" w:line="240" w:lineRule="auto"/>
        <w:ind w:left="720"/>
        <w:rPr>
          <w:rFonts w:eastAsia="Times New Roman" w:cstheme="minorHAnsi"/>
          <w:color w:val="414141"/>
          <w:sz w:val="20"/>
          <w:szCs w:val="20"/>
        </w:rPr>
      </w:pPr>
    </w:p>
    <w:p w:rsidR="004737B5" w:rsidRPr="004737B5" w:rsidRDefault="004737B5" w:rsidP="00500E96">
      <w:pPr>
        <w:numPr>
          <w:ilvl w:val="0"/>
          <w:numId w:val="6"/>
        </w:numPr>
        <w:spacing w:before="100" w:beforeAutospacing="1" w:after="100" w:afterAutospacing="1" w:line="240" w:lineRule="auto"/>
        <w:rPr>
          <w:rFonts w:eastAsia="Times New Roman" w:cstheme="minorHAnsi"/>
          <w:b/>
          <w:bCs/>
          <w:color w:val="000066"/>
          <w:sz w:val="18"/>
          <w:szCs w:val="18"/>
        </w:rPr>
      </w:pPr>
      <w:r w:rsidRPr="004737B5">
        <w:rPr>
          <w:rFonts w:eastAsia="Times New Roman" w:cstheme="minorHAnsi"/>
          <w:b/>
          <w:bCs/>
          <w:color w:val="000066"/>
          <w:sz w:val="18"/>
          <w:szCs w:val="18"/>
        </w:rPr>
        <w:t>Constructor Injection:</w:t>
      </w:r>
    </w:p>
    <w:p w:rsidR="004737B5" w:rsidRPr="004737B5" w:rsidRDefault="004737B5" w:rsidP="00500E96">
      <w:pPr>
        <w:spacing w:before="100" w:beforeAutospacing="1" w:after="100" w:afterAutospacing="1" w:line="240" w:lineRule="auto"/>
        <w:ind w:left="720"/>
        <w:rPr>
          <w:rFonts w:eastAsia="Times New Roman" w:cstheme="minorHAnsi"/>
          <w:color w:val="414141"/>
          <w:sz w:val="20"/>
          <w:szCs w:val="20"/>
        </w:rPr>
      </w:pPr>
      <w:r w:rsidRPr="004737B5">
        <w:rPr>
          <w:rFonts w:eastAsia="Times New Roman" w:cstheme="minorHAnsi"/>
          <w:color w:val="414141"/>
          <w:sz w:val="20"/>
          <w:szCs w:val="20"/>
        </w:rPr>
        <w:t>Constructor-based DI is realized by invoking a constructor with a number of arguments, each representing a collaborator.</w:t>
      </w:r>
    </w:p>
    <w:p w:rsidR="00F129A3" w:rsidRPr="00F129A3" w:rsidRDefault="00F129A3" w:rsidP="00500E96">
      <w:pPr>
        <w:spacing w:line="240" w:lineRule="auto"/>
        <w:ind w:left="360"/>
        <w:rPr>
          <w:rFonts w:cstheme="minorHAnsi"/>
          <w:b/>
          <w:i/>
          <w:sz w:val="32"/>
          <w:szCs w:val="32"/>
          <w:u w:val="single"/>
        </w:rPr>
      </w:pPr>
      <w:proofErr w:type="gramStart"/>
      <w:r w:rsidRPr="00F129A3">
        <w:rPr>
          <w:rFonts w:cstheme="minorHAnsi"/>
          <w:b/>
          <w:i/>
          <w:sz w:val="32"/>
          <w:szCs w:val="32"/>
          <w:u w:val="single"/>
        </w:rPr>
        <w:t>4.How</w:t>
      </w:r>
      <w:proofErr w:type="gramEnd"/>
      <w:r w:rsidRPr="00F129A3">
        <w:rPr>
          <w:rFonts w:cstheme="minorHAnsi"/>
          <w:b/>
          <w:i/>
          <w:sz w:val="32"/>
          <w:szCs w:val="32"/>
          <w:u w:val="single"/>
        </w:rPr>
        <w:t xml:space="preserve"> many types of injections?</w:t>
      </w:r>
    </w:p>
    <w:p w:rsidR="00F129A3" w:rsidRPr="00F129A3" w:rsidRDefault="00F129A3" w:rsidP="00500E96">
      <w:pPr>
        <w:spacing w:line="240" w:lineRule="auto"/>
        <w:ind w:left="360"/>
        <w:rPr>
          <w:rFonts w:cstheme="minorHAnsi"/>
          <w:b/>
          <w:i/>
          <w:sz w:val="32"/>
          <w:szCs w:val="32"/>
          <w:u w:val="single"/>
        </w:rPr>
      </w:pPr>
    </w:p>
    <w:p w:rsidR="004737B5" w:rsidRPr="00F129A3" w:rsidRDefault="004737B5" w:rsidP="00500E96">
      <w:pPr>
        <w:spacing w:line="240" w:lineRule="auto"/>
        <w:rPr>
          <w:rFonts w:cstheme="minorHAnsi"/>
          <w:sz w:val="32"/>
          <w:szCs w:val="32"/>
        </w:rPr>
      </w:pPr>
    </w:p>
    <w:p w:rsidR="00F129A3" w:rsidRPr="00F129A3" w:rsidRDefault="00E0560E" w:rsidP="00500E96">
      <w:pPr>
        <w:spacing w:line="240" w:lineRule="auto"/>
        <w:rPr>
          <w:rFonts w:cstheme="minorHAnsi"/>
          <w:sz w:val="32"/>
          <w:szCs w:val="32"/>
        </w:rPr>
      </w:pPr>
      <w:hyperlink r:id="rId6" w:history="1">
        <w:r w:rsidR="00F129A3" w:rsidRPr="00F129A3">
          <w:rPr>
            <w:rStyle w:val="Hyperlink"/>
            <w:rFonts w:cstheme="minorHAnsi"/>
            <w:sz w:val="32"/>
            <w:szCs w:val="32"/>
          </w:rPr>
          <w:t>https://www.mkyong.com/spring/spring-dependency-injection-di/</w:t>
        </w:r>
      </w:hyperlink>
    </w:p>
    <w:p w:rsidR="00F129A3" w:rsidRPr="00F129A3" w:rsidRDefault="00F129A3" w:rsidP="00500E96">
      <w:pPr>
        <w:spacing w:line="240" w:lineRule="auto"/>
        <w:rPr>
          <w:rFonts w:cstheme="minorHAnsi"/>
          <w:sz w:val="32"/>
          <w:szCs w:val="32"/>
        </w:rPr>
      </w:pPr>
    </w:p>
    <w:p w:rsidR="00F129A3" w:rsidRPr="00F129A3" w:rsidRDefault="00F129A3" w:rsidP="00500E96">
      <w:pPr>
        <w:spacing w:line="240" w:lineRule="auto"/>
        <w:rPr>
          <w:rFonts w:cstheme="minorHAnsi"/>
          <w:b/>
          <w:i/>
          <w:sz w:val="32"/>
          <w:szCs w:val="32"/>
          <w:u w:val="single"/>
        </w:rPr>
      </w:pPr>
      <w:r w:rsidRPr="00F129A3">
        <w:rPr>
          <w:rFonts w:cstheme="minorHAnsi"/>
          <w:b/>
          <w:i/>
          <w:sz w:val="32"/>
          <w:szCs w:val="32"/>
          <w:u w:val="single"/>
        </w:rPr>
        <w:t>5. What is the difference between Bean Factory and application context?</w:t>
      </w:r>
    </w:p>
    <w:p w:rsidR="00F129A3" w:rsidRPr="00F129A3" w:rsidRDefault="00F129A3" w:rsidP="00500E96">
      <w:pPr>
        <w:spacing w:line="240" w:lineRule="auto"/>
        <w:rPr>
          <w:rFonts w:cstheme="minorHAnsi"/>
          <w:i/>
          <w:color w:val="000000"/>
          <w:sz w:val="24"/>
          <w:szCs w:val="24"/>
        </w:rPr>
      </w:pPr>
      <w:r w:rsidRPr="00F129A3">
        <w:rPr>
          <w:rFonts w:cstheme="minorHAnsi"/>
          <w:i/>
          <w:color w:val="000000"/>
          <w:sz w:val="24"/>
          <w:szCs w:val="24"/>
        </w:rPr>
        <w:t xml:space="preserve">Before seeing difference between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xml:space="preserve"> and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xml:space="preserve">, let see some similarity between both of them. Spring provides two kinds of IOC container, one is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xml:space="preserve"> and other is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Syntactically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and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both are </w:t>
      </w:r>
      <w:hyperlink r:id="rId7" w:history="1">
        <w:r w:rsidRPr="00F129A3">
          <w:rPr>
            <w:rStyle w:val="Hyperlink"/>
            <w:rFonts w:cstheme="minorHAnsi"/>
            <w:i/>
            <w:color w:val="660099"/>
            <w:sz w:val="24"/>
            <w:szCs w:val="24"/>
            <w:u w:val="none"/>
          </w:rPr>
          <w:t>Java interfaces</w:t>
        </w:r>
      </w:hyperlink>
      <w:r w:rsidRPr="00F129A3">
        <w:rPr>
          <w:rFonts w:cstheme="minorHAnsi"/>
          <w:i/>
          <w:color w:val="000000"/>
          <w:sz w:val="24"/>
          <w:szCs w:val="24"/>
        </w:rPr>
        <w:t xml:space="preserve"> and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xml:space="preserve"> extends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Both of them are configuration using </w:t>
      </w:r>
      <w:hyperlink r:id="rId8" w:history="1">
        <w:r w:rsidRPr="00F129A3">
          <w:rPr>
            <w:rStyle w:val="Hyperlink"/>
            <w:rFonts w:cstheme="minorHAnsi"/>
            <w:i/>
            <w:color w:val="660099"/>
            <w:sz w:val="24"/>
            <w:szCs w:val="24"/>
            <w:u w:val="none"/>
          </w:rPr>
          <w:t>XML configuration file</w:t>
        </w:r>
      </w:hyperlink>
      <w:r w:rsidRPr="00F129A3">
        <w:rPr>
          <w:rFonts w:cstheme="minorHAnsi"/>
          <w:i/>
          <w:color w:val="000000"/>
          <w:sz w:val="24"/>
          <w:szCs w:val="24"/>
        </w:rPr>
        <w:t xml:space="preserve">. In short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xml:space="preserve"> provides basic IOC and DI features while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xml:space="preserve"> provides advanced features. Apart from these, </w:t>
      </w:r>
      <w:proofErr w:type="gramStart"/>
      <w:r w:rsidRPr="00F129A3">
        <w:rPr>
          <w:rFonts w:cstheme="minorHAnsi"/>
          <w:i/>
          <w:color w:val="000000"/>
          <w:sz w:val="24"/>
          <w:szCs w:val="24"/>
        </w:rPr>
        <w:t>Here</w:t>
      </w:r>
      <w:proofErr w:type="gramEnd"/>
      <w:r w:rsidRPr="00F129A3">
        <w:rPr>
          <w:rFonts w:cstheme="minorHAnsi"/>
          <w:i/>
          <w:color w:val="000000"/>
          <w:sz w:val="24"/>
          <w:szCs w:val="24"/>
        </w:rPr>
        <w:t xml:space="preserve"> are few more difference between </w:t>
      </w:r>
      <w:proofErr w:type="spellStart"/>
      <w:r w:rsidRPr="00F129A3">
        <w:rPr>
          <w:rFonts w:cstheme="minorHAnsi"/>
          <w:i/>
          <w:color w:val="000000"/>
          <w:sz w:val="24"/>
          <w:szCs w:val="24"/>
        </w:rPr>
        <w:t>BeanFactory</w:t>
      </w:r>
      <w:proofErr w:type="spellEnd"/>
      <w:r w:rsidRPr="00F129A3">
        <w:rPr>
          <w:rFonts w:cstheme="minorHAnsi"/>
          <w:i/>
          <w:color w:val="000000"/>
          <w:sz w:val="24"/>
          <w:szCs w:val="24"/>
        </w:rPr>
        <w:t> and </w:t>
      </w:r>
      <w:proofErr w:type="spellStart"/>
      <w:r w:rsidRPr="00F129A3">
        <w:rPr>
          <w:rFonts w:cstheme="minorHAnsi"/>
          <w:i/>
          <w:color w:val="000000"/>
          <w:sz w:val="24"/>
          <w:szCs w:val="24"/>
        </w:rPr>
        <w:t>ApplicationContext</w:t>
      </w:r>
      <w:proofErr w:type="spellEnd"/>
      <w:r w:rsidRPr="00F129A3">
        <w:rPr>
          <w:rFonts w:cstheme="minorHAnsi"/>
          <w:i/>
          <w:color w:val="000000"/>
          <w:sz w:val="24"/>
          <w:szCs w:val="24"/>
        </w:rPr>
        <w:t> which is mostly based upon features supported by them.</w:t>
      </w:r>
    </w:p>
    <w:p w:rsidR="00F129A3" w:rsidRPr="00F129A3" w:rsidRDefault="00F129A3" w:rsidP="00500E96">
      <w:pPr>
        <w:spacing w:line="240" w:lineRule="auto"/>
        <w:rPr>
          <w:rFonts w:cstheme="minorHAnsi"/>
          <w:b/>
          <w:i/>
          <w:sz w:val="32"/>
          <w:szCs w:val="32"/>
          <w:u w:val="single"/>
        </w:rPr>
      </w:pPr>
      <w:r w:rsidRPr="00F129A3">
        <w:rPr>
          <w:rFonts w:cstheme="minorHAnsi"/>
          <w:color w:val="000000"/>
        </w:rPr>
        <w:br/>
      </w:r>
      <w:r w:rsidRPr="00F129A3">
        <w:rPr>
          <w:rFonts w:cstheme="minorHAnsi"/>
          <w:color w:val="000000"/>
        </w:rPr>
        <w:br/>
      </w:r>
    </w:p>
    <w:p w:rsidR="00F129A3" w:rsidRPr="00F129A3" w:rsidRDefault="00F129A3" w:rsidP="00500E96">
      <w:pPr>
        <w:shd w:val="clear" w:color="auto" w:fill="FFFFFF"/>
        <w:spacing w:after="0" w:line="240" w:lineRule="auto"/>
        <w:textAlignment w:val="baseline"/>
        <w:rPr>
          <w:rFonts w:eastAsia="Times New Roman" w:cstheme="minorHAnsi"/>
          <w:color w:val="242729"/>
          <w:sz w:val="23"/>
          <w:szCs w:val="23"/>
        </w:rPr>
      </w:pPr>
      <w:r w:rsidRPr="00F129A3">
        <w:rPr>
          <w:rFonts w:eastAsia="Times New Roman" w:cstheme="minorHAnsi"/>
          <w:b/>
          <w:bCs/>
          <w:color w:val="242729"/>
          <w:sz w:val="23"/>
          <w:szCs w:val="23"/>
          <w:bdr w:val="none" w:sz="0" w:space="0" w:color="auto" w:frame="1"/>
        </w:rPr>
        <w:t>Bean Factory</w:t>
      </w:r>
    </w:p>
    <w:p w:rsidR="00F129A3" w:rsidRPr="00F129A3" w:rsidRDefault="00F129A3" w:rsidP="00500E96">
      <w:pPr>
        <w:numPr>
          <w:ilvl w:val="0"/>
          <w:numId w:val="8"/>
        </w:numPr>
        <w:shd w:val="clear" w:color="auto" w:fill="FFFFFF"/>
        <w:spacing w:after="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Bean instantiation/wiring</w:t>
      </w:r>
    </w:p>
    <w:p w:rsidR="00F129A3" w:rsidRPr="00F129A3" w:rsidRDefault="00F129A3" w:rsidP="00500E96">
      <w:pPr>
        <w:shd w:val="clear" w:color="auto" w:fill="FFFFFF"/>
        <w:spacing w:after="0" w:line="240" w:lineRule="auto"/>
        <w:textAlignment w:val="baseline"/>
        <w:rPr>
          <w:rFonts w:eastAsia="Times New Roman" w:cstheme="minorHAnsi"/>
          <w:color w:val="242729"/>
          <w:sz w:val="23"/>
          <w:szCs w:val="23"/>
        </w:rPr>
      </w:pPr>
      <w:r w:rsidRPr="00F129A3">
        <w:rPr>
          <w:rFonts w:eastAsia="Times New Roman" w:cstheme="minorHAnsi"/>
          <w:b/>
          <w:bCs/>
          <w:color w:val="242729"/>
          <w:sz w:val="23"/>
          <w:szCs w:val="23"/>
          <w:bdr w:val="none" w:sz="0" w:space="0" w:color="auto" w:frame="1"/>
        </w:rPr>
        <w:t>Application Context</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Bean instantiation/wiring</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 xml:space="preserve">Automatic </w:t>
      </w:r>
      <w:proofErr w:type="spellStart"/>
      <w:r w:rsidRPr="00F129A3">
        <w:rPr>
          <w:rFonts w:eastAsia="Times New Roman" w:cstheme="minorHAnsi"/>
          <w:color w:val="242729"/>
          <w:sz w:val="23"/>
          <w:szCs w:val="23"/>
        </w:rPr>
        <w:t>BeanPostProcessor</w:t>
      </w:r>
      <w:proofErr w:type="spellEnd"/>
      <w:r w:rsidRPr="00F129A3">
        <w:rPr>
          <w:rFonts w:eastAsia="Times New Roman" w:cstheme="minorHAnsi"/>
          <w:color w:val="242729"/>
          <w:sz w:val="23"/>
          <w:szCs w:val="23"/>
        </w:rPr>
        <w:t xml:space="preserve"> registration</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 xml:space="preserve">Automatic </w:t>
      </w:r>
      <w:proofErr w:type="spellStart"/>
      <w:r w:rsidRPr="00F129A3">
        <w:rPr>
          <w:rFonts w:eastAsia="Times New Roman" w:cstheme="minorHAnsi"/>
          <w:color w:val="242729"/>
          <w:sz w:val="23"/>
          <w:szCs w:val="23"/>
        </w:rPr>
        <w:t>BeanFactoryPostProcessor</w:t>
      </w:r>
      <w:proofErr w:type="spellEnd"/>
      <w:r w:rsidRPr="00F129A3">
        <w:rPr>
          <w:rFonts w:eastAsia="Times New Roman" w:cstheme="minorHAnsi"/>
          <w:color w:val="242729"/>
          <w:sz w:val="23"/>
          <w:szCs w:val="23"/>
        </w:rPr>
        <w:t xml:space="preserve"> registration</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 xml:space="preserve">Convenient </w:t>
      </w:r>
      <w:proofErr w:type="spellStart"/>
      <w:r w:rsidRPr="00F129A3">
        <w:rPr>
          <w:rFonts w:eastAsia="Times New Roman" w:cstheme="minorHAnsi"/>
          <w:color w:val="242729"/>
          <w:sz w:val="23"/>
          <w:szCs w:val="23"/>
        </w:rPr>
        <w:t>MessageSource</w:t>
      </w:r>
      <w:proofErr w:type="spellEnd"/>
      <w:r w:rsidRPr="00F129A3">
        <w:rPr>
          <w:rFonts w:eastAsia="Times New Roman" w:cstheme="minorHAnsi"/>
          <w:color w:val="242729"/>
          <w:sz w:val="23"/>
          <w:szCs w:val="23"/>
        </w:rPr>
        <w:t xml:space="preserve"> access (for i18n)</w:t>
      </w:r>
    </w:p>
    <w:p w:rsidR="00F129A3" w:rsidRPr="00F129A3" w:rsidRDefault="00F129A3" w:rsidP="00500E96">
      <w:pPr>
        <w:shd w:val="clear" w:color="auto" w:fill="FFFFFF"/>
        <w:spacing w:after="120" w:line="240" w:lineRule="auto"/>
        <w:textAlignment w:val="baseline"/>
        <w:rPr>
          <w:rFonts w:eastAsia="Times New Roman" w:cstheme="minorHAnsi"/>
          <w:color w:val="242729"/>
          <w:sz w:val="23"/>
          <w:szCs w:val="23"/>
        </w:rPr>
      </w:pPr>
    </w:p>
    <w:p w:rsidR="00F129A3" w:rsidRPr="00F129A3" w:rsidRDefault="00F129A3" w:rsidP="00500E96">
      <w:pPr>
        <w:numPr>
          <w:ilvl w:val="0"/>
          <w:numId w:val="9"/>
        </w:numPr>
        <w:shd w:val="clear" w:color="auto" w:fill="FFFFFF"/>
        <w:spacing w:after="0" w:line="240" w:lineRule="auto"/>
        <w:ind w:left="450"/>
        <w:textAlignment w:val="baseline"/>
        <w:rPr>
          <w:rFonts w:eastAsia="Times New Roman" w:cstheme="minorHAnsi"/>
          <w:color w:val="242729"/>
          <w:sz w:val="23"/>
          <w:szCs w:val="23"/>
        </w:rPr>
      </w:pPr>
      <w:proofErr w:type="spellStart"/>
      <w:r w:rsidRPr="00F129A3">
        <w:rPr>
          <w:rFonts w:eastAsia="Times New Roman" w:cstheme="minorHAnsi"/>
          <w:color w:val="242729"/>
          <w:sz w:val="23"/>
          <w:szCs w:val="23"/>
        </w:rPr>
        <w:t>ApplicationEvent</w:t>
      </w:r>
      <w:proofErr w:type="spellEnd"/>
      <w:r w:rsidRPr="00F129A3">
        <w:rPr>
          <w:rFonts w:eastAsia="Times New Roman" w:cstheme="minorHAnsi"/>
          <w:color w:val="242729"/>
          <w:sz w:val="23"/>
          <w:szCs w:val="23"/>
        </w:rPr>
        <w:t xml:space="preserve"> publication</w:t>
      </w:r>
    </w:p>
    <w:p w:rsidR="00F129A3" w:rsidRDefault="00F129A3" w:rsidP="00500E96">
      <w:pPr>
        <w:shd w:val="clear" w:color="auto" w:fill="FFFFFF"/>
        <w:spacing w:after="240" w:line="240" w:lineRule="auto"/>
        <w:textAlignment w:val="baseline"/>
        <w:rPr>
          <w:rFonts w:eastAsia="Times New Roman" w:cstheme="minorHAnsi"/>
          <w:color w:val="242729"/>
          <w:sz w:val="23"/>
          <w:szCs w:val="23"/>
        </w:rPr>
      </w:pPr>
      <w:r w:rsidRPr="00F129A3">
        <w:rPr>
          <w:rFonts w:eastAsia="Times New Roman" w:cstheme="minorHAnsi"/>
          <w:color w:val="242729"/>
          <w:sz w:val="23"/>
          <w:szCs w:val="23"/>
        </w:rPr>
        <w:t xml:space="preserve">So if you need any of the points presented on the Application Context side, you should use </w:t>
      </w:r>
      <w:proofErr w:type="spellStart"/>
      <w:r w:rsidRPr="00F129A3">
        <w:rPr>
          <w:rFonts w:eastAsia="Times New Roman" w:cstheme="minorHAnsi"/>
          <w:color w:val="242729"/>
          <w:sz w:val="23"/>
          <w:szCs w:val="23"/>
        </w:rPr>
        <w:t>ApplicationContext</w:t>
      </w:r>
      <w:proofErr w:type="spellEnd"/>
      <w:r w:rsidRPr="00F129A3">
        <w:rPr>
          <w:rFonts w:eastAsia="Times New Roman" w:cstheme="minorHAnsi"/>
          <w:color w:val="242729"/>
          <w:sz w:val="23"/>
          <w:szCs w:val="23"/>
        </w:rPr>
        <w:t>.</w:t>
      </w:r>
    </w:p>
    <w:p w:rsidR="00500E96" w:rsidRDefault="00500E96" w:rsidP="00500E96">
      <w:pPr>
        <w:shd w:val="clear" w:color="auto" w:fill="FFFFFF"/>
        <w:spacing w:after="240" w:line="240" w:lineRule="auto"/>
        <w:textAlignment w:val="baseline"/>
        <w:rPr>
          <w:rFonts w:eastAsia="Times New Roman" w:cstheme="minorHAnsi"/>
          <w:color w:val="242729"/>
          <w:sz w:val="23"/>
          <w:szCs w:val="23"/>
        </w:rPr>
      </w:pPr>
    </w:p>
    <w:p w:rsidR="00500E96" w:rsidRDefault="00500E96" w:rsidP="00500E96">
      <w:pPr>
        <w:spacing w:line="240" w:lineRule="auto"/>
        <w:rPr>
          <w:b/>
          <w:i/>
          <w:sz w:val="32"/>
          <w:szCs w:val="32"/>
          <w:u w:val="single"/>
        </w:rPr>
      </w:pPr>
      <w:proofErr w:type="gramStart"/>
      <w:r w:rsidRPr="00500E96">
        <w:rPr>
          <w:b/>
          <w:i/>
          <w:sz w:val="32"/>
          <w:szCs w:val="32"/>
          <w:u w:val="single"/>
        </w:rPr>
        <w:lastRenderedPageBreak/>
        <w:t>6.What</w:t>
      </w:r>
      <w:proofErr w:type="gramEnd"/>
      <w:r w:rsidRPr="00500E96">
        <w:rPr>
          <w:b/>
          <w:i/>
          <w:sz w:val="32"/>
          <w:szCs w:val="32"/>
          <w:u w:val="single"/>
        </w:rPr>
        <w:t xml:space="preserve"> is the bean lifecycle? And what are the scopes for the bean?</w:t>
      </w:r>
    </w:p>
    <w:p w:rsidR="00500E96" w:rsidRDefault="00500E96" w:rsidP="00500E96">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1. Spring Bean Scopes Type</w:t>
      </w:r>
    </w:p>
    <w:p w:rsidR="00500E96" w:rsidRDefault="00500E96" w:rsidP="00500E96">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In </w:t>
      </w:r>
      <w:proofErr w:type="gramStart"/>
      <w:r>
        <w:rPr>
          <w:rFonts w:ascii="Segoe UI" w:hAnsi="Segoe UI" w:cs="Segoe UI"/>
          <w:color w:val="000000"/>
        </w:rPr>
        <w:t>Spring</w:t>
      </w:r>
      <w:proofErr w:type="gramEnd"/>
      <w:r>
        <w:rPr>
          <w:rFonts w:ascii="Segoe UI" w:hAnsi="Segoe UI" w:cs="Segoe UI"/>
          <w:color w:val="000000"/>
        </w:rPr>
        <w:t>, scope can be defined using spring bean </w:t>
      </w:r>
      <w:r>
        <w:rPr>
          <w:rStyle w:val="Strong"/>
          <w:rFonts w:ascii="Segoe UI" w:hAnsi="Segoe UI" w:cs="Segoe UI"/>
          <w:color w:val="000000"/>
        </w:rPr>
        <w:t>@Scope</w:t>
      </w:r>
      <w:r>
        <w:rPr>
          <w:rFonts w:ascii="Segoe UI" w:hAnsi="Segoe UI" w:cs="Segoe UI"/>
          <w:color w:val="000000"/>
        </w:rPr>
        <w:t> annotation. Let’s quickly list down all six inbuilt bean scopes available to use in spring application context. These same scope apply to </w:t>
      </w:r>
      <w:r>
        <w:rPr>
          <w:rStyle w:val="Emphasis"/>
          <w:rFonts w:ascii="Segoe UI" w:hAnsi="Segoe UI" w:cs="Segoe UI"/>
          <w:color w:val="000000"/>
        </w:rPr>
        <w:t>spring boot bean scope</w:t>
      </w:r>
      <w:r>
        <w:rPr>
          <w:rFonts w:ascii="Segoe UI" w:hAnsi="Segoe UI" w:cs="Segoe UI"/>
          <w:color w:val="000000"/>
        </w:rPr>
        <w:t> as well.</w:t>
      </w:r>
    </w:p>
    <w:tbl>
      <w:tblPr>
        <w:tblW w:w="13590" w:type="dxa"/>
        <w:shd w:val="clear" w:color="auto" w:fill="FFFFFF"/>
        <w:tblCellMar>
          <w:top w:w="15" w:type="dxa"/>
          <w:left w:w="15" w:type="dxa"/>
          <w:bottom w:w="15" w:type="dxa"/>
          <w:right w:w="15" w:type="dxa"/>
        </w:tblCellMar>
        <w:tblLook w:val="04A0" w:firstRow="1" w:lastRow="0" w:firstColumn="1" w:lastColumn="0" w:noHBand="0" w:noVBand="1"/>
      </w:tblPr>
      <w:tblGrid>
        <w:gridCol w:w="2150"/>
        <w:gridCol w:w="11440"/>
      </w:tblGrid>
      <w:tr w:rsidR="00500E96" w:rsidTr="00500E96">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500E96" w:rsidRDefault="00500E96" w:rsidP="00500E96">
            <w:pPr>
              <w:spacing w:after="600" w:line="240" w:lineRule="auto"/>
              <w:jc w:val="center"/>
              <w:rPr>
                <w:rFonts w:ascii="Segoe UI" w:hAnsi="Segoe UI" w:cs="Segoe UI"/>
                <w:b/>
                <w:bCs/>
                <w:caps/>
                <w:color w:val="000000"/>
              </w:rPr>
            </w:pPr>
            <w:r>
              <w:rPr>
                <w:rFonts w:ascii="Segoe UI" w:hAnsi="Segoe UI" w:cs="Segoe UI"/>
                <w:b/>
                <w:bCs/>
                <w:caps/>
                <w:color w:val="000000"/>
              </w:rPr>
              <w:t>SCOPE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500E96" w:rsidRDefault="00500E96" w:rsidP="00500E96">
            <w:pPr>
              <w:spacing w:after="600" w:line="240" w:lineRule="auto"/>
              <w:jc w:val="center"/>
              <w:rPr>
                <w:rFonts w:ascii="Segoe UI" w:hAnsi="Segoe UI" w:cs="Segoe UI"/>
                <w:b/>
                <w:bCs/>
                <w:caps/>
                <w:color w:val="000000"/>
              </w:rPr>
            </w:pPr>
            <w:r>
              <w:rPr>
                <w:rFonts w:ascii="Segoe UI" w:hAnsi="Segoe UI" w:cs="Segoe UI"/>
                <w:b/>
                <w:bCs/>
                <w:caps/>
                <w:color w:val="000000"/>
              </w:rPr>
              <w:t>DESCRIPTION</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singleton</w:t>
            </w:r>
            <w:r>
              <w:rPr>
                <w:rFonts w:ascii="Segoe UI" w:hAnsi="Segoe UI" w:cs="Segoe UI"/>
                <w:color w:val="000000"/>
              </w:rPr>
              <w:t> (default)</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 xml:space="preserve">Single bean object instance per spring </w:t>
            </w:r>
            <w:proofErr w:type="spellStart"/>
            <w:r>
              <w:rPr>
                <w:rFonts w:ascii="Segoe UI" w:hAnsi="Segoe UI" w:cs="Segoe UI"/>
                <w:color w:val="000000"/>
              </w:rPr>
              <w:t>IoC</w:t>
            </w:r>
            <w:proofErr w:type="spellEnd"/>
            <w:r>
              <w:rPr>
                <w:rFonts w:ascii="Segoe UI" w:hAnsi="Segoe UI" w:cs="Segoe UI"/>
                <w:color w:val="000000"/>
              </w:rPr>
              <w:t xml:space="preserve"> container</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prototype</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Opposite to singleton, it produces a new instance each and every time a bean is requested.</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request</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A single instance will be created and available during complete lifecycle of an HTTP request.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proofErr w:type="spellStart"/>
            <w:r>
              <w:rPr>
                <w:rStyle w:val="HTMLCode"/>
                <w:rFonts w:ascii="Consolas" w:hAnsi="Consolas"/>
                <w:color w:val="FF0779"/>
                <w:sz w:val="21"/>
                <w:szCs w:val="21"/>
              </w:rPr>
              <w:t>ApplicationContext</w:t>
            </w:r>
            <w:proofErr w:type="spellEnd"/>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Style w:val="HTMLCode"/>
                <w:rFonts w:ascii="Consolas" w:eastAsiaTheme="minorHAnsi" w:hAnsi="Consolas"/>
                <w:color w:val="FF0779"/>
                <w:sz w:val="21"/>
                <w:szCs w:val="21"/>
              </w:rPr>
              <w:t>session</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an HTTP Session.</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proofErr w:type="spellStart"/>
            <w:r>
              <w:rPr>
                <w:rStyle w:val="HTMLCode"/>
                <w:rFonts w:ascii="Consolas" w:hAnsi="Consolas"/>
                <w:color w:val="FF0779"/>
                <w:sz w:val="21"/>
                <w:szCs w:val="21"/>
              </w:rPr>
              <w:t>ApplicationContext</w:t>
            </w:r>
            <w:proofErr w:type="spellEnd"/>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Style w:val="HTMLCode"/>
                <w:rFonts w:ascii="Consolas" w:eastAsiaTheme="minorHAnsi" w:hAnsi="Consolas"/>
                <w:color w:val="FF0779"/>
                <w:sz w:val="21"/>
                <w:szCs w:val="21"/>
              </w:rPr>
              <w:lastRenderedPageBreak/>
              <w:t>application</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w:t>
            </w:r>
            <w:proofErr w:type="spellStart"/>
            <w:r>
              <w:rPr>
                <w:rStyle w:val="HTMLCode"/>
                <w:rFonts w:ascii="Consolas" w:eastAsiaTheme="minorHAnsi" w:hAnsi="Consolas"/>
                <w:color w:val="FF0779"/>
                <w:sz w:val="21"/>
                <w:szCs w:val="21"/>
              </w:rPr>
              <w:t>ServletContext</w:t>
            </w:r>
            <w:proofErr w:type="spellEnd"/>
            <w:r>
              <w:rPr>
                <w:rFonts w:ascii="Segoe UI" w:hAnsi="Segoe UI" w:cs="Segoe UI"/>
                <w:color w:val="000000"/>
              </w:rPr>
              <w: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proofErr w:type="spellStart"/>
            <w:r>
              <w:rPr>
                <w:rStyle w:val="HTMLCode"/>
                <w:rFonts w:ascii="Consolas" w:hAnsi="Consolas"/>
                <w:color w:val="FF0779"/>
                <w:sz w:val="21"/>
                <w:szCs w:val="21"/>
              </w:rPr>
              <w:t>ApplicationContext</w:t>
            </w:r>
            <w:proofErr w:type="spellEnd"/>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D30E3F" w:rsidP="00500E96">
            <w:pPr>
              <w:spacing w:line="240" w:lineRule="auto"/>
              <w:rPr>
                <w:rStyle w:val="HTMLCode"/>
                <w:rFonts w:ascii="Consolas" w:eastAsiaTheme="minorHAnsi" w:hAnsi="Consolas"/>
                <w:color w:val="FF0779"/>
                <w:sz w:val="21"/>
                <w:szCs w:val="21"/>
              </w:rPr>
            </w:pPr>
            <w:proofErr w:type="spellStart"/>
            <w:r>
              <w:rPr>
                <w:rStyle w:val="HTMLCode"/>
                <w:rFonts w:ascii="Consolas" w:eastAsiaTheme="minorHAnsi" w:hAnsi="Consolas"/>
                <w:color w:val="FF0779"/>
                <w:sz w:val="21"/>
                <w:szCs w:val="21"/>
              </w:rPr>
              <w:t>W</w:t>
            </w:r>
            <w:r w:rsidR="00500E96">
              <w:rPr>
                <w:rStyle w:val="HTMLCode"/>
                <w:rFonts w:ascii="Consolas" w:eastAsiaTheme="minorHAnsi" w:hAnsi="Consolas"/>
                <w:color w:val="FF0779"/>
                <w:sz w:val="21"/>
                <w:szCs w:val="21"/>
              </w:rPr>
              <w:t>ebsocket</w:t>
            </w:r>
            <w:proofErr w:type="spellEnd"/>
          </w:p>
          <w:p w:rsidR="00D30E3F" w:rsidRDefault="00D30E3F" w:rsidP="00500E96">
            <w:pPr>
              <w:spacing w:line="240" w:lineRule="auto"/>
              <w:rPr>
                <w:rStyle w:val="HTMLCode"/>
                <w:rFonts w:ascii="Consolas" w:eastAsiaTheme="minorHAnsi" w:hAnsi="Consolas"/>
                <w:color w:val="FF0779"/>
                <w:sz w:val="21"/>
                <w:szCs w:val="21"/>
              </w:rPr>
            </w:pPr>
          </w:p>
          <w:p w:rsidR="00D30E3F" w:rsidRDefault="00D30E3F" w:rsidP="00500E96">
            <w:pPr>
              <w:spacing w:line="240" w:lineRule="auto"/>
              <w:rPr>
                <w:rStyle w:val="HTMLCode"/>
                <w:rFonts w:ascii="Consolas" w:eastAsiaTheme="minorHAnsi" w:hAnsi="Consolas"/>
                <w:color w:val="FF0779"/>
                <w:sz w:val="21"/>
                <w:szCs w:val="21"/>
              </w:rPr>
            </w:pPr>
          </w:p>
          <w:p w:rsidR="00D30E3F" w:rsidRDefault="00D30E3F" w:rsidP="00500E96">
            <w:pPr>
              <w:spacing w:line="240" w:lineRule="auto"/>
              <w:rPr>
                <w:rFonts w:ascii="Segoe UI" w:hAnsi="Segoe UI" w:cs="Segoe UI"/>
                <w:color w:val="000000"/>
              </w:rPr>
            </w:pP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w:t>
            </w:r>
            <w:proofErr w:type="spellStart"/>
            <w:r>
              <w:rPr>
                <w:rStyle w:val="HTMLCode"/>
                <w:rFonts w:ascii="Consolas" w:eastAsiaTheme="minorHAnsi" w:hAnsi="Consolas"/>
                <w:color w:val="FF0779"/>
                <w:sz w:val="21"/>
                <w:szCs w:val="21"/>
              </w:rPr>
              <w:t>WebSocket</w:t>
            </w:r>
            <w:proofErr w:type="spellEnd"/>
            <w:r>
              <w:rPr>
                <w:rFonts w:ascii="Segoe UI" w:hAnsi="Segoe UI" w:cs="Segoe UI"/>
                <w:color w:val="000000"/>
              </w:rPr>
              <w: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proofErr w:type="spellStart"/>
            <w:r>
              <w:rPr>
                <w:rStyle w:val="HTMLCode"/>
                <w:rFonts w:ascii="Consolas" w:hAnsi="Consolas"/>
                <w:color w:val="FF0779"/>
                <w:sz w:val="21"/>
                <w:szCs w:val="21"/>
              </w:rPr>
              <w:t>ApplicationContext</w:t>
            </w:r>
            <w:proofErr w:type="spellEnd"/>
            <w:r>
              <w:rPr>
                <w:rFonts w:ascii="Segoe UI" w:hAnsi="Segoe UI" w:cs="Segoe UI"/>
                <w:color w:val="000000"/>
              </w:rPr>
              <w:t>.</w:t>
            </w:r>
          </w:p>
          <w:p w:rsidR="00D30E3F" w:rsidRDefault="00D30E3F" w:rsidP="00500E96">
            <w:pPr>
              <w:pStyle w:val="NormalWeb"/>
              <w:spacing w:before="150" w:beforeAutospacing="0" w:after="240" w:afterAutospacing="0"/>
              <w:rPr>
                <w:rFonts w:ascii="Segoe UI" w:hAnsi="Segoe UI" w:cs="Segoe UI"/>
                <w:color w:val="000000"/>
              </w:rPr>
            </w:pPr>
          </w:p>
          <w:p w:rsidR="00D30E3F" w:rsidRDefault="00D30E3F" w:rsidP="00500E96">
            <w:pPr>
              <w:pStyle w:val="NormalWeb"/>
              <w:spacing w:before="150" w:beforeAutospacing="0" w:after="240" w:afterAutospacing="0"/>
              <w:rPr>
                <w:rFonts w:ascii="Segoe UI" w:hAnsi="Segoe UI" w:cs="Segoe UI"/>
                <w:color w:val="000000"/>
              </w:rPr>
            </w:pPr>
          </w:p>
          <w:p w:rsidR="00D30E3F" w:rsidRDefault="00E0560E" w:rsidP="00500E96">
            <w:pPr>
              <w:pStyle w:val="NormalWeb"/>
              <w:spacing w:before="150" w:beforeAutospacing="0" w:after="240" w:afterAutospacing="0"/>
              <w:rPr>
                <w:rFonts w:ascii="Segoe UI" w:hAnsi="Segoe UI" w:cs="Segoe UI"/>
                <w:color w:val="000000"/>
              </w:rPr>
            </w:pPr>
            <w:hyperlink r:id="rId9" w:history="1">
              <w:r w:rsidR="00D30E3F" w:rsidRPr="004D6BAA">
                <w:rPr>
                  <w:rStyle w:val="Hyperlink"/>
                  <w:rFonts w:ascii="Segoe UI" w:hAnsi="Segoe UI" w:cs="Segoe UI"/>
                </w:rPr>
                <w:t>https://howtodoinjava.com/spring5/core/spring-bean-scopes-tutorial/</w:t>
              </w:r>
            </w:hyperlink>
          </w:p>
          <w:p w:rsidR="00D30E3F" w:rsidRDefault="00D30E3F" w:rsidP="00D30E3F">
            <w:pPr>
              <w:rPr>
                <w:rFonts w:ascii="Segoe UI" w:eastAsia="Times New Roman" w:hAnsi="Segoe UI" w:cs="Segoe UI"/>
                <w:color w:val="000000"/>
                <w:sz w:val="24"/>
                <w:szCs w:val="24"/>
              </w:rPr>
            </w:pPr>
          </w:p>
          <w:p w:rsidR="00D30E3F" w:rsidRPr="00D30E3F" w:rsidRDefault="00D30E3F" w:rsidP="00D30E3F">
            <w:pPr>
              <w:rPr>
                <w:b/>
                <w:i/>
                <w:sz w:val="32"/>
                <w:szCs w:val="32"/>
                <w:u w:val="single"/>
              </w:rPr>
            </w:pPr>
            <w:proofErr w:type="gramStart"/>
            <w:r w:rsidRPr="00D30E3F">
              <w:rPr>
                <w:rFonts w:ascii="Segoe UI" w:eastAsia="Times New Roman" w:hAnsi="Segoe UI" w:cs="Segoe UI"/>
                <w:b/>
                <w:i/>
                <w:color w:val="000000"/>
                <w:sz w:val="32"/>
                <w:szCs w:val="32"/>
                <w:u w:val="single"/>
              </w:rPr>
              <w:t>7.</w:t>
            </w:r>
            <w:r w:rsidRPr="00D30E3F">
              <w:rPr>
                <w:b/>
                <w:i/>
                <w:sz w:val="32"/>
                <w:szCs w:val="32"/>
                <w:u w:val="single"/>
              </w:rPr>
              <w:t>Difference</w:t>
            </w:r>
            <w:proofErr w:type="gramEnd"/>
            <w:r w:rsidRPr="00D30E3F">
              <w:rPr>
                <w:b/>
                <w:i/>
                <w:sz w:val="32"/>
                <w:szCs w:val="32"/>
                <w:u w:val="single"/>
              </w:rPr>
              <w:t xml:space="preserve"> between &lt;bean id=””&gt; and &lt;bean name=””&gt;?</w:t>
            </w:r>
          </w:p>
          <w:p w:rsidR="00D30E3F" w:rsidRDefault="00D30E3F" w:rsidP="00500E96">
            <w:pPr>
              <w:pStyle w:val="NormalWeb"/>
              <w:spacing w:before="150" w:beforeAutospacing="0" w:after="240" w:afterAutospacing="0"/>
              <w:rPr>
                <w:color w:val="1E1E1E"/>
                <w:sz w:val="30"/>
                <w:szCs w:val="30"/>
                <w:shd w:val="clear" w:color="auto" w:fill="FFFFFF"/>
              </w:rPr>
            </w:pPr>
            <w:r>
              <w:rPr>
                <w:color w:val="1E1E1E"/>
                <w:sz w:val="30"/>
                <w:szCs w:val="30"/>
                <w:shd w:val="clear" w:color="auto" w:fill="FFFFFF"/>
              </w:rPr>
              <w:t>The name attribute allows for multiple </w:t>
            </w:r>
            <w:r>
              <w:rPr>
                <w:rStyle w:val="Strong"/>
                <w:color w:val="1E1E1E"/>
                <w:sz w:val="30"/>
                <w:szCs w:val="30"/>
                <w:shd w:val="clear" w:color="auto" w:fill="FFFFFF"/>
              </w:rPr>
              <w:t>'aliases'</w:t>
            </w:r>
            <w:r>
              <w:rPr>
                <w:color w:val="1E1E1E"/>
                <w:sz w:val="30"/>
                <w:szCs w:val="30"/>
                <w:shd w:val="clear" w:color="auto" w:fill="FFFFFF"/>
              </w:rPr>
              <w:t> that becomes a collection of identifiers that can be used to identify the bean whereas there can be only one id per container.</w:t>
            </w:r>
          </w:p>
          <w:p w:rsidR="00D30E3F" w:rsidRDefault="00D30E3F" w:rsidP="00500E96">
            <w:pPr>
              <w:pStyle w:val="NormalWeb"/>
              <w:spacing w:before="150" w:beforeAutospacing="0" w:after="240" w:afterAutospacing="0"/>
              <w:rPr>
                <w:color w:val="1E1E1E"/>
                <w:sz w:val="30"/>
                <w:szCs w:val="30"/>
                <w:shd w:val="clear" w:color="auto" w:fill="FFFFFF"/>
              </w:rPr>
            </w:pPr>
          </w:p>
          <w:p w:rsidR="00E41809" w:rsidRDefault="00E41809" w:rsidP="00E4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007700"/>
                <w:sz w:val="26"/>
                <w:szCs w:val="26"/>
              </w:rPr>
            </w:pPr>
            <w:r w:rsidRPr="00E41809">
              <w:rPr>
                <w:rFonts w:ascii="Consolas" w:eastAsia="Times New Roman" w:hAnsi="Consolas" w:cs="Courier New"/>
                <w:color w:val="007700"/>
                <w:sz w:val="26"/>
                <w:szCs w:val="26"/>
              </w:rPr>
              <w:t>&lt;bean</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id=</w:t>
            </w:r>
            <w:r w:rsidRPr="00E41809">
              <w:rPr>
                <w:rFonts w:ascii="Consolas" w:eastAsia="Times New Roman" w:hAnsi="Consolas" w:cs="Courier New"/>
                <w:color w:val="212529"/>
                <w:sz w:val="26"/>
                <w:szCs w:val="26"/>
                <w:shd w:val="clear" w:color="auto" w:fill="FFF0F0"/>
              </w:rPr>
              <w:t>"</w:t>
            </w:r>
            <w:proofErr w:type="spellStart"/>
            <w:r w:rsidRPr="00E41809">
              <w:rPr>
                <w:rFonts w:ascii="Consolas" w:eastAsia="Times New Roman" w:hAnsi="Consolas" w:cs="Courier New"/>
                <w:color w:val="212529"/>
                <w:sz w:val="26"/>
                <w:szCs w:val="26"/>
                <w:shd w:val="clear" w:color="auto" w:fill="FFF0F0"/>
              </w:rPr>
              <w:t>myBeanID</w:t>
            </w:r>
            <w:proofErr w:type="spellEnd"/>
            <w:r w:rsidRPr="00E41809">
              <w:rPr>
                <w:rFonts w:ascii="Consolas" w:eastAsia="Times New Roman" w:hAnsi="Consolas" w:cs="Courier New"/>
                <w:color w:val="212529"/>
                <w:sz w:val="26"/>
                <w:szCs w:val="26"/>
                <w:shd w:val="clear" w:color="auto" w:fill="FFF0F0"/>
              </w:rPr>
              <w:t>"</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name =</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212529"/>
                <w:sz w:val="26"/>
                <w:szCs w:val="26"/>
                <w:shd w:val="clear" w:color="auto" w:fill="FFF0F0"/>
              </w:rPr>
              <w:t>"myBean1,myBean2,myBean2"</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class=</w:t>
            </w:r>
            <w:r w:rsidRPr="00E41809">
              <w:rPr>
                <w:rFonts w:ascii="Consolas" w:eastAsia="Times New Roman" w:hAnsi="Consolas" w:cs="Courier New"/>
                <w:color w:val="212529"/>
                <w:sz w:val="26"/>
                <w:szCs w:val="26"/>
                <w:shd w:val="clear" w:color="auto" w:fill="FFF0F0"/>
              </w:rPr>
              <w:t>"</w:t>
            </w:r>
            <w:proofErr w:type="spellStart"/>
            <w:r w:rsidRPr="00E41809">
              <w:rPr>
                <w:rFonts w:ascii="Consolas" w:eastAsia="Times New Roman" w:hAnsi="Consolas" w:cs="Courier New"/>
                <w:color w:val="212529"/>
                <w:sz w:val="26"/>
                <w:szCs w:val="26"/>
                <w:shd w:val="clear" w:color="auto" w:fill="FFF0F0"/>
              </w:rPr>
              <w:t>net.javapedia.bean.EmpBean</w:t>
            </w:r>
            <w:proofErr w:type="spellEnd"/>
            <w:r w:rsidRPr="00E41809">
              <w:rPr>
                <w:rFonts w:ascii="Consolas" w:eastAsia="Times New Roman" w:hAnsi="Consolas" w:cs="Courier New"/>
                <w:color w:val="212529"/>
                <w:sz w:val="26"/>
                <w:szCs w:val="26"/>
                <w:shd w:val="clear" w:color="auto" w:fill="FFF0F0"/>
              </w:rPr>
              <w:t>"</w:t>
            </w:r>
            <w:r w:rsidRPr="00E41809">
              <w:rPr>
                <w:rFonts w:ascii="Consolas" w:eastAsia="Times New Roman" w:hAnsi="Consolas" w:cs="Courier New"/>
                <w:color w:val="007700"/>
                <w:sz w:val="26"/>
                <w:szCs w:val="26"/>
              </w:rPr>
              <w:t>&gt;</w:t>
            </w:r>
          </w:p>
          <w:p w:rsidR="00E0560E" w:rsidRPr="00E41809" w:rsidRDefault="00E0560E" w:rsidP="00E4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212529"/>
                <w:sz w:val="26"/>
                <w:szCs w:val="26"/>
              </w:rPr>
            </w:pPr>
            <w:bookmarkStart w:id="0" w:name="_GoBack"/>
            <w:bookmarkEnd w:id="0"/>
          </w:p>
          <w:p w:rsidR="00D30E3F" w:rsidRDefault="00D30E3F" w:rsidP="00500E96">
            <w:pPr>
              <w:pStyle w:val="NormalWeb"/>
              <w:spacing w:before="150" w:beforeAutospacing="0" w:after="240" w:afterAutospacing="0"/>
              <w:rPr>
                <w:rFonts w:ascii="Segoe UI" w:hAnsi="Segoe UI" w:cs="Segoe UI"/>
                <w:color w:val="000000"/>
              </w:rPr>
            </w:pPr>
          </w:p>
        </w:tc>
      </w:tr>
    </w:tbl>
    <w:p w:rsidR="00500E96" w:rsidRPr="00500E96" w:rsidRDefault="00500E96" w:rsidP="00500E96">
      <w:pPr>
        <w:spacing w:line="240" w:lineRule="auto"/>
        <w:rPr>
          <w:b/>
          <w:i/>
          <w:sz w:val="32"/>
          <w:szCs w:val="32"/>
          <w:u w:val="single"/>
        </w:rPr>
      </w:pPr>
    </w:p>
    <w:p w:rsidR="00500E96" w:rsidRPr="00F129A3" w:rsidRDefault="00500E96" w:rsidP="00500E96">
      <w:pPr>
        <w:shd w:val="clear" w:color="auto" w:fill="FFFFFF"/>
        <w:spacing w:after="240" w:line="240" w:lineRule="auto"/>
        <w:textAlignment w:val="baseline"/>
        <w:rPr>
          <w:rFonts w:eastAsia="Times New Roman" w:cstheme="minorHAnsi"/>
          <w:color w:val="242729"/>
          <w:sz w:val="23"/>
          <w:szCs w:val="23"/>
        </w:rPr>
      </w:pPr>
    </w:p>
    <w:p w:rsidR="00F129A3" w:rsidRPr="00F129A3" w:rsidRDefault="00F129A3" w:rsidP="00500E96">
      <w:pPr>
        <w:spacing w:line="240" w:lineRule="auto"/>
        <w:rPr>
          <w:rFonts w:cstheme="minorHAnsi"/>
          <w:sz w:val="32"/>
          <w:szCs w:val="32"/>
        </w:rPr>
      </w:pPr>
    </w:p>
    <w:p w:rsidR="00F129A3" w:rsidRPr="00F129A3" w:rsidRDefault="00F129A3" w:rsidP="00500E96">
      <w:pPr>
        <w:spacing w:line="240" w:lineRule="auto"/>
        <w:jc w:val="both"/>
        <w:rPr>
          <w:rFonts w:cstheme="minorHAnsi"/>
          <w:sz w:val="32"/>
          <w:szCs w:val="32"/>
        </w:rPr>
      </w:pPr>
    </w:p>
    <w:sectPr w:rsidR="00F129A3" w:rsidRPr="00F129A3" w:rsidSect="0002679F">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3CEF"/>
    <w:multiLevelType w:val="multilevel"/>
    <w:tmpl w:val="964E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47A10"/>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19CD"/>
    <w:multiLevelType w:val="multilevel"/>
    <w:tmpl w:val="00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21343"/>
    <w:multiLevelType w:val="multilevel"/>
    <w:tmpl w:val="33C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9972B8"/>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0D2B"/>
    <w:multiLevelType w:val="multilevel"/>
    <w:tmpl w:val="964E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47A53"/>
    <w:multiLevelType w:val="multilevel"/>
    <w:tmpl w:val="079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96FAD"/>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07C26"/>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87C7A"/>
    <w:multiLevelType w:val="multilevel"/>
    <w:tmpl w:val="515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C92F35"/>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4"/>
  </w:num>
  <w:num w:numId="5">
    <w:abstractNumId w:val="0"/>
  </w:num>
  <w:num w:numId="6">
    <w:abstractNumId w:val="5"/>
  </w:num>
  <w:num w:numId="7">
    <w:abstractNumId w:val="7"/>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7D"/>
    <w:rsid w:val="0002679F"/>
    <w:rsid w:val="0019380D"/>
    <w:rsid w:val="002D7D7D"/>
    <w:rsid w:val="004737B5"/>
    <w:rsid w:val="00500E96"/>
    <w:rsid w:val="00576CE2"/>
    <w:rsid w:val="00D30E3F"/>
    <w:rsid w:val="00E0560E"/>
    <w:rsid w:val="00E41809"/>
    <w:rsid w:val="00F1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84F"/>
  <w15:chartTrackingRefBased/>
  <w15:docId w15:val="{534476F3-CA68-49FC-9572-D5C5917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6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76C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9F"/>
    <w:pPr>
      <w:spacing w:after="200" w:line="240" w:lineRule="auto"/>
      <w:ind w:left="720"/>
      <w:contextualSpacing/>
    </w:pPr>
  </w:style>
  <w:style w:type="paragraph" w:styleId="NormalWeb">
    <w:name w:val="Normal (Web)"/>
    <w:basedOn w:val="Normal"/>
    <w:uiPriority w:val="99"/>
    <w:semiHidden/>
    <w:unhideWhenUsed/>
    <w:rsid w:val="0002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02679F"/>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02679F"/>
  </w:style>
  <w:style w:type="character" w:customStyle="1" w:styleId="Heading2Char">
    <w:name w:val="Heading 2 Char"/>
    <w:basedOn w:val="DefaultParagraphFont"/>
    <w:link w:val="Heading2"/>
    <w:uiPriority w:val="9"/>
    <w:rsid w:val="00576CE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76CE2"/>
    <w:rPr>
      <w:rFonts w:ascii="Times New Roman" w:eastAsia="Times New Roman" w:hAnsi="Times New Roman" w:cs="Times New Roman"/>
      <w:b/>
      <w:bCs/>
      <w:sz w:val="20"/>
      <w:szCs w:val="20"/>
    </w:rPr>
  </w:style>
  <w:style w:type="paragraph" w:styleId="NoSpacing">
    <w:name w:val="No Spacing"/>
    <w:uiPriority w:val="1"/>
    <w:qFormat/>
    <w:rsid w:val="00576CE2"/>
    <w:pPr>
      <w:spacing w:after="0" w:line="240" w:lineRule="auto"/>
    </w:pPr>
  </w:style>
  <w:style w:type="character" w:styleId="Hyperlink">
    <w:name w:val="Hyperlink"/>
    <w:basedOn w:val="DefaultParagraphFont"/>
    <w:uiPriority w:val="99"/>
    <w:unhideWhenUsed/>
    <w:rsid w:val="00F129A3"/>
    <w:rPr>
      <w:color w:val="0563C1" w:themeColor="hyperlink"/>
      <w:u w:val="single"/>
    </w:rPr>
  </w:style>
  <w:style w:type="character" w:styleId="Strong">
    <w:name w:val="Strong"/>
    <w:basedOn w:val="DefaultParagraphFont"/>
    <w:uiPriority w:val="22"/>
    <w:qFormat/>
    <w:rsid w:val="00F129A3"/>
    <w:rPr>
      <w:b/>
      <w:bCs/>
    </w:rPr>
  </w:style>
  <w:style w:type="character" w:styleId="Emphasis">
    <w:name w:val="Emphasis"/>
    <w:basedOn w:val="DefaultParagraphFont"/>
    <w:uiPriority w:val="20"/>
    <w:qFormat/>
    <w:rsid w:val="00500E96"/>
    <w:rPr>
      <w:i/>
      <w:iCs/>
    </w:rPr>
  </w:style>
  <w:style w:type="character" w:styleId="HTMLCode">
    <w:name w:val="HTML Code"/>
    <w:basedOn w:val="DefaultParagraphFont"/>
    <w:uiPriority w:val="99"/>
    <w:semiHidden/>
    <w:unhideWhenUsed/>
    <w:rsid w:val="00500E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485">
      <w:bodyDiv w:val="1"/>
      <w:marLeft w:val="0"/>
      <w:marRight w:val="0"/>
      <w:marTop w:val="0"/>
      <w:marBottom w:val="0"/>
      <w:divBdr>
        <w:top w:val="none" w:sz="0" w:space="0" w:color="auto"/>
        <w:left w:val="none" w:sz="0" w:space="0" w:color="auto"/>
        <w:bottom w:val="none" w:sz="0" w:space="0" w:color="auto"/>
        <w:right w:val="none" w:sz="0" w:space="0" w:color="auto"/>
      </w:divBdr>
      <w:divsChild>
        <w:div w:id="1861580163">
          <w:marLeft w:val="0"/>
          <w:marRight w:val="0"/>
          <w:marTop w:val="0"/>
          <w:marBottom w:val="0"/>
          <w:divBdr>
            <w:top w:val="none" w:sz="0" w:space="0" w:color="auto"/>
            <w:left w:val="none" w:sz="0" w:space="0" w:color="auto"/>
            <w:bottom w:val="none" w:sz="0" w:space="0" w:color="auto"/>
            <w:right w:val="none" w:sz="0" w:space="0" w:color="auto"/>
          </w:divBdr>
        </w:div>
        <w:div w:id="1451244248">
          <w:marLeft w:val="0"/>
          <w:marRight w:val="0"/>
          <w:marTop w:val="0"/>
          <w:marBottom w:val="0"/>
          <w:divBdr>
            <w:top w:val="none" w:sz="0" w:space="0" w:color="auto"/>
            <w:left w:val="none" w:sz="0" w:space="0" w:color="auto"/>
            <w:bottom w:val="none" w:sz="0" w:space="0" w:color="auto"/>
            <w:right w:val="none" w:sz="0" w:space="0" w:color="auto"/>
          </w:divBdr>
        </w:div>
      </w:divsChild>
    </w:div>
    <w:div w:id="219899788">
      <w:bodyDiv w:val="1"/>
      <w:marLeft w:val="0"/>
      <w:marRight w:val="0"/>
      <w:marTop w:val="0"/>
      <w:marBottom w:val="0"/>
      <w:divBdr>
        <w:top w:val="none" w:sz="0" w:space="0" w:color="auto"/>
        <w:left w:val="none" w:sz="0" w:space="0" w:color="auto"/>
        <w:bottom w:val="none" w:sz="0" w:space="0" w:color="auto"/>
        <w:right w:val="none" w:sz="0" w:space="0" w:color="auto"/>
      </w:divBdr>
      <w:divsChild>
        <w:div w:id="1736195683">
          <w:marLeft w:val="0"/>
          <w:marRight w:val="0"/>
          <w:marTop w:val="0"/>
          <w:marBottom w:val="225"/>
          <w:divBdr>
            <w:top w:val="none" w:sz="0" w:space="0" w:color="auto"/>
            <w:left w:val="none" w:sz="0" w:space="0" w:color="auto"/>
            <w:bottom w:val="none" w:sz="0" w:space="0" w:color="auto"/>
            <w:right w:val="none" w:sz="0" w:space="0" w:color="auto"/>
          </w:divBdr>
          <w:divsChild>
            <w:div w:id="1588349006">
              <w:marLeft w:val="0"/>
              <w:marRight w:val="0"/>
              <w:marTop w:val="0"/>
              <w:marBottom w:val="0"/>
              <w:divBdr>
                <w:top w:val="none" w:sz="0" w:space="0" w:color="auto"/>
                <w:left w:val="none" w:sz="0" w:space="0" w:color="auto"/>
                <w:bottom w:val="none" w:sz="0" w:space="0" w:color="auto"/>
                <w:right w:val="none" w:sz="0" w:space="0" w:color="auto"/>
              </w:divBdr>
              <w:divsChild>
                <w:div w:id="1105423410">
                  <w:marLeft w:val="0"/>
                  <w:marRight w:val="0"/>
                  <w:marTop w:val="0"/>
                  <w:marBottom w:val="0"/>
                  <w:divBdr>
                    <w:top w:val="none" w:sz="0" w:space="0" w:color="auto"/>
                    <w:left w:val="none" w:sz="0" w:space="0" w:color="auto"/>
                    <w:bottom w:val="none" w:sz="0" w:space="0" w:color="auto"/>
                    <w:right w:val="none" w:sz="0" w:space="0" w:color="auto"/>
                  </w:divBdr>
                  <w:divsChild>
                    <w:div w:id="386996297">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414668400">
      <w:bodyDiv w:val="1"/>
      <w:marLeft w:val="0"/>
      <w:marRight w:val="0"/>
      <w:marTop w:val="0"/>
      <w:marBottom w:val="0"/>
      <w:divBdr>
        <w:top w:val="none" w:sz="0" w:space="0" w:color="auto"/>
        <w:left w:val="none" w:sz="0" w:space="0" w:color="auto"/>
        <w:bottom w:val="none" w:sz="0" w:space="0" w:color="auto"/>
        <w:right w:val="none" w:sz="0" w:space="0" w:color="auto"/>
      </w:divBdr>
    </w:div>
    <w:div w:id="548688194">
      <w:bodyDiv w:val="1"/>
      <w:marLeft w:val="0"/>
      <w:marRight w:val="0"/>
      <w:marTop w:val="0"/>
      <w:marBottom w:val="0"/>
      <w:divBdr>
        <w:top w:val="none" w:sz="0" w:space="0" w:color="auto"/>
        <w:left w:val="none" w:sz="0" w:space="0" w:color="auto"/>
        <w:bottom w:val="none" w:sz="0" w:space="0" w:color="auto"/>
        <w:right w:val="none" w:sz="0" w:space="0" w:color="auto"/>
      </w:divBdr>
    </w:div>
    <w:div w:id="927737196">
      <w:bodyDiv w:val="1"/>
      <w:marLeft w:val="0"/>
      <w:marRight w:val="0"/>
      <w:marTop w:val="0"/>
      <w:marBottom w:val="0"/>
      <w:divBdr>
        <w:top w:val="none" w:sz="0" w:space="0" w:color="auto"/>
        <w:left w:val="none" w:sz="0" w:space="0" w:color="auto"/>
        <w:bottom w:val="none" w:sz="0" w:space="0" w:color="auto"/>
        <w:right w:val="none" w:sz="0" w:space="0" w:color="auto"/>
      </w:divBdr>
    </w:div>
    <w:div w:id="975528634">
      <w:bodyDiv w:val="1"/>
      <w:marLeft w:val="0"/>
      <w:marRight w:val="0"/>
      <w:marTop w:val="0"/>
      <w:marBottom w:val="0"/>
      <w:divBdr>
        <w:top w:val="none" w:sz="0" w:space="0" w:color="auto"/>
        <w:left w:val="none" w:sz="0" w:space="0" w:color="auto"/>
        <w:bottom w:val="none" w:sz="0" w:space="0" w:color="auto"/>
        <w:right w:val="none" w:sz="0" w:space="0" w:color="auto"/>
      </w:divBdr>
      <w:divsChild>
        <w:div w:id="1210143491">
          <w:marLeft w:val="0"/>
          <w:marRight w:val="0"/>
          <w:marTop w:val="0"/>
          <w:marBottom w:val="0"/>
          <w:divBdr>
            <w:top w:val="none" w:sz="0" w:space="0" w:color="auto"/>
            <w:left w:val="none" w:sz="0" w:space="0" w:color="auto"/>
            <w:bottom w:val="none" w:sz="0" w:space="0" w:color="auto"/>
            <w:right w:val="none" w:sz="0" w:space="0" w:color="auto"/>
          </w:divBdr>
        </w:div>
      </w:divsChild>
    </w:div>
    <w:div w:id="1028526267">
      <w:bodyDiv w:val="1"/>
      <w:marLeft w:val="0"/>
      <w:marRight w:val="0"/>
      <w:marTop w:val="0"/>
      <w:marBottom w:val="0"/>
      <w:divBdr>
        <w:top w:val="none" w:sz="0" w:space="0" w:color="auto"/>
        <w:left w:val="none" w:sz="0" w:space="0" w:color="auto"/>
        <w:bottom w:val="none" w:sz="0" w:space="0" w:color="auto"/>
        <w:right w:val="none" w:sz="0" w:space="0" w:color="auto"/>
      </w:divBdr>
    </w:div>
    <w:div w:id="1260530292">
      <w:bodyDiv w:val="1"/>
      <w:marLeft w:val="0"/>
      <w:marRight w:val="0"/>
      <w:marTop w:val="0"/>
      <w:marBottom w:val="0"/>
      <w:divBdr>
        <w:top w:val="none" w:sz="0" w:space="0" w:color="auto"/>
        <w:left w:val="none" w:sz="0" w:space="0" w:color="auto"/>
        <w:bottom w:val="none" w:sz="0" w:space="0" w:color="auto"/>
        <w:right w:val="none" w:sz="0" w:space="0" w:color="auto"/>
      </w:divBdr>
    </w:div>
    <w:div w:id="1750809904">
      <w:bodyDiv w:val="1"/>
      <w:marLeft w:val="0"/>
      <w:marRight w:val="0"/>
      <w:marTop w:val="0"/>
      <w:marBottom w:val="0"/>
      <w:divBdr>
        <w:top w:val="none" w:sz="0" w:space="0" w:color="auto"/>
        <w:left w:val="none" w:sz="0" w:space="0" w:color="auto"/>
        <w:bottom w:val="none" w:sz="0" w:space="0" w:color="auto"/>
        <w:right w:val="none" w:sz="0" w:space="0" w:color="auto"/>
      </w:divBdr>
    </w:div>
    <w:div w:id="1775245661">
      <w:bodyDiv w:val="1"/>
      <w:marLeft w:val="0"/>
      <w:marRight w:val="0"/>
      <w:marTop w:val="0"/>
      <w:marBottom w:val="0"/>
      <w:divBdr>
        <w:top w:val="none" w:sz="0" w:space="0" w:color="auto"/>
        <w:left w:val="none" w:sz="0" w:space="0" w:color="auto"/>
        <w:bottom w:val="none" w:sz="0" w:space="0" w:color="auto"/>
        <w:right w:val="none" w:sz="0" w:space="0" w:color="auto"/>
      </w:divBdr>
    </w:div>
    <w:div w:id="1892888950">
      <w:bodyDiv w:val="1"/>
      <w:marLeft w:val="0"/>
      <w:marRight w:val="0"/>
      <w:marTop w:val="0"/>
      <w:marBottom w:val="0"/>
      <w:divBdr>
        <w:top w:val="none" w:sz="0" w:space="0" w:color="auto"/>
        <w:left w:val="none" w:sz="0" w:space="0" w:color="auto"/>
        <w:bottom w:val="none" w:sz="0" w:space="0" w:color="auto"/>
        <w:right w:val="none" w:sz="0" w:space="0" w:color="auto"/>
      </w:divBdr>
    </w:div>
    <w:div w:id="19571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2/03/how-to-read-properties-file-in-java-xml.html" TargetMode="External"/><Relationship Id="rId3" Type="http://schemas.openxmlformats.org/officeDocument/2006/relationships/settings" Target="settings.xml"/><Relationship Id="rId7" Type="http://schemas.openxmlformats.org/officeDocument/2006/relationships/hyperlink" Target="http://javarevisited.blogspot.in/2012/04/10-points-on-interface-in-java-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kyong.com/spring/spring-dependency-injection-d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spring5/core/spring-bean-scop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Mamta (Cognizant)</dc:creator>
  <cp:keywords/>
  <dc:description/>
  <cp:lastModifiedBy>Kumari, Mamta (Cognizant)</cp:lastModifiedBy>
  <cp:revision>6</cp:revision>
  <dcterms:created xsi:type="dcterms:W3CDTF">2019-05-15T09:41:00Z</dcterms:created>
  <dcterms:modified xsi:type="dcterms:W3CDTF">2019-05-15T12:06:00Z</dcterms:modified>
</cp:coreProperties>
</file>