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11896" w:type="dxa"/>
        <w:tblInd w:w="108" w:type="dxa"/>
        <w:tblLook w:val="04A0"/>
      </w:tblPr>
      <w:tblGrid>
        <w:gridCol w:w="11896"/>
      </w:tblGrid>
      <w:tr w:rsidR="00FF2D2B" w:rsidRPr="00FF2D2B" w:rsidTr="00FF2D2B">
        <w:trPr>
          <w:trHeight w:val="684"/>
        </w:trPr>
        <w:tc>
          <w:tcPr>
            <w:tcW w:w="1189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1F4E79"/>
                <w:sz w:val="56"/>
                <w:szCs w:val="56"/>
                <w:lang w:val="en-US"/>
              </w:rPr>
            </w:pPr>
            <w:r w:rsidRPr="00FF2D2B">
              <w:rPr>
                <w:rFonts w:ascii="Calibri" w:eastAsia="Times New Roman" w:hAnsi="Calibri" w:cs="Calibri"/>
                <w:b/>
                <w:bCs/>
                <w:color w:val="1F4E79"/>
                <w:sz w:val="56"/>
                <w:szCs w:val="56"/>
                <w:lang w:val="en-US"/>
              </w:rPr>
              <w:t>TIRAP PERFORMANCE INDEX (TPI)</w:t>
            </w:r>
          </w:p>
        </w:tc>
      </w:tr>
      <w:tr w:rsidR="00FF2D2B" w:rsidRPr="00FF2D2B" w:rsidTr="00FF2D2B">
        <w:trPr>
          <w:trHeight w:val="684"/>
        </w:trPr>
        <w:tc>
          <w:tcPr>
            <w:tcW w:w="118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1F4E79"/>
                <w:sz w:val="56"/>
                <w:szCs w:val="56"/>
                <w:lang w:val="en-US"/>
              </w:rPr>
            </w:pPr>
          </w:p>
        </w:tc>
      </w:tr>
      <w:tr w:rsidR="00FF2D2B" w:rsidRPr="00FF2D2B" w:rsidTr="00FF2D2B">
        <w:trPr>
          <w:trHeight w:val="684"/>
        </w:trPr>
        <w:tc>
          <w:tcPr>
            <w:tcW w:w="1189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1F4E79"/>
                <w:sz w:val="56"/>
                <w:szCs w:val="56"/>
                <w:lang w:val="en-US"/>
              </w:rPr>
            </w:pPr>
          </w:p>
        </w:tc>
      </w:tr>
      <w:tr w:rsidR="00FF2D2B" w:rsidRPr="00FF2D2B" w:rsidTr="00FF2D2B">
        <w:trPr>
          <w:trHeight w:val="288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FF2D2B" w:rsidRPr="00FF2D2B" w:rsidTr="00FF2D2B">
        <w:trPr>
          <w:trHeight w:val="48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i/>
                <w:iCs/>
                <w:color w:val="555555"/>
                <w:sz w:val="28"/>
                <w:szCs w:val="28"/>
                <w:lang w:val="en-US"/>
              </w:rPr>
            </w:pPr>
            <w:r w:rsidRPr="00FF2D2B">
              <w:rPr>
                <w:rFonts w:ascii="Calibri" w:eastAsia="Times New Roman" w:hAnsi="Calibri" w:cs="Calibri"/>
                <w:i/>
                <w:iCs/>
                <w:color w:val="555555"/>
                <w:sz w:val="28"/>
                <w:szCs w:val="28"/>
                <w:lang w:val="en-US"/>
              </w:rPr>
              <w:t>Monthly Dashboard for All Departments | Office of the Deputy Commissioner, Tirap District</w:t>
            </w:r>
          </w:p>
        </w:tc>
      </w:tr>
      <w:tr w:rsidR="00FF2D2B" w:rsidRPr="00FF2D2B" w:rsidTr="00FF2D2B">
        <w:trPr>
          <w:trHeight w:val="288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FF2D2B" w:rsidRPr="00FF2D2B" w:rsidTr="00FF2D2B">
        <w:trPr>
          <w:trHeight w:val="288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FF2D2B" w:rsidRPr="00FF2D2B" w:rsidTr="00FF2D2B">
        <w:trPr>
          <w:trHeight w:val="555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val="en-US"/>
              </w:rPr>
            </w:pPr>
            <w:r w:rsidRPr="00FF2D2B">
              <w:rPr>
                <w:rFonts w:ascii="Calibri" w:eastAsia="Times New Roman" w:hAnsi="Calibri" w:cs="Calibri"/>
                <w:b/>
                <w:bCs/>
                <w:color w:val="1F4E79"/>
                <w:sz w:val="28"/>
                <w:szCs w:val="28"/>
                <w:lang w:val="en-US"/>
              </w:rPr>
              <w:t>HOW THIS DASHBOARD WORKS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FF2D2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CADENCE:  Monthly. All </w:t>
            </w:r>
            <w:proofErr w:type="spellStart"/>
            <w:r w:rsidRPr="00FF2D2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HoDs</w:t>
            </w:r>
            <w:proofErr w:type="spellEnd"/>
            <w:r w:rsidRPr="00FF2D2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review together on the FIRST MONDAY of every month, 10:00 AM, DC Conference Room.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</w:pPr>
            <w:r w:rsidRPr="00FF2D2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DATA ENTRY:  </w:t>
            </w:r>
            <w:proofErr w:type="spellStart"/>
            <w:r w:rsidRPr="00FF2D2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>HoDs</w:t>
            </w:r>
            <w:proofErr w:type="spellEnd"/>
            <w:r w:rsidRPr="00FF2D2B">
              <w:rPr>
                <w:rFonts w:ascii="Calibri" w:eastAsia="Times New Roman" w:hAnsi="Calibri" w:cs="Calibri"/>
                <w:b/>
                <w:bCs/>
                <w:color w:val="000000"/>
                <w:lang w:val="en-US"/>
              </w:rPr>
              <w:t xml:space="preserve"> enter their numbers in their KRA tab by the 1st of each month, 12:00 noon. The 'Dashboard' tab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proofErr w:type="gram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auto-</w:t>
            </w:r>
            <w:proofErr w:type="gram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calculates achievement, status, and trends. No printing. No PowerPoint. The dashboard IS the meeting.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</w:pPr>
            <w:r w:rsidRPr="00FF2D2B"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  <w:t>STATUS COLOURS: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GREEN  = ≥90% of target achieved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YELLOW = 70-89% achieved (warning, no action plan required yet)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RED    = &lt;70% achieved (mandatory action plan in 'Action Tracker' tab within 7 days)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</w:pPr>
            <w:r w:rsidRPr="00FF2D2B"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  <w:t>REVIEW SEQUENCE (90 minutes total):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0-15 min:   DC opens with last month's TPI score and one observation (good or bad).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15-60 min:  Each KRA owner gets ~3 minutes — only on RED indicators. Greens are skipped to save time.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60-75 min:  Cross-cutting issues (when one </w:t>
            </w:r>
            <w:proofErr w:type="spell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HoD's</w:t>
            </w:r>
            <w:proofErr w:type="spell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RED is caused by another </w:t>
            </w:r>
            <w:proofErr w:type="spell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HoD's</w:t>
            </w:r>
            <w:proofErr w:type="spell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failure to deliver).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75-90 min:  Action commitments. DC closes with one priority for the coming month.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</w:pPr>
            <w:r w:rsidRPr="00FF2D2B"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  <w:t>GROUND RULES: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1. Numbers must be honest. False reporting is the only firing offence.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2. RED is not a punishment — hidden RED is.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3. No </w:t>
            </w:r>
            <w:proofErr w:type="spell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HoD</w:t>
            </w:r>
            <w:proofErr w:type="spell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speaks for more than 3 minutes unless asked.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4. The dashboard is published on the 5th of every month — internal first, public on the website by the 7th.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</w:pPr>
            <w:r w:rsidRPr="00FF2D2B"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  <w:t>TABS IN THIS WORKBOOK: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1. Cover &amp; Instructions      (this tab)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2. Dashboard                 (master view: all KRAs, TPI score, auto-calculated)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3. KRA H - Health            (DMO and team enter numbers here)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4. KRA E - Education         (DDSE and team)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5. KRA A - </w:t>
            </w:r>
            <w:proofErr w:type="spell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Anganwadi</w:t>
            </w:r>
            <w:proofErr w:type="spell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&amp; ECCE  (DPO ICDS)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6. KRA D - Drugs &amp; Youth     (DC + DMO + SP joint)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7. KRA S - Sanitation        (TMC + SDOs)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8. KRA I - Infrastructure    (PWD SE + PMGSY PIA)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9. KRA W - Power             (Executive Engineer, Power)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lastRenderedPageBreak/>
              <w:t xml:space="preserve">   10. KRA L - Law &amp; Order       (SP)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11. KRA G - Agriculture       (DAO + DHO + DPM-NRLM)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12. KRA C - Convergence       (DC office + cross-departmental)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13. KRA R - Revenue &amp; Land    (Revenue Officer + COs)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14. KRA J - Jan </w:t>
            </w:r>
            <w:proofErr w:type="spell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Suvidha</w:t>
            </w:r>
            <w:proofErr w:type="spell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   (OIC, Jan </w:t>
            </w:r>
            <w:proofErr w:type="spell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Suvidha</w:t>
            </w:r>
            <w:proofErr w:type="spell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Branch — certificates &amp; citizen services)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15. KRA M - Disaster Mgmt     (DDMO)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16. KRA P - Process &amp; Grievance  (DC office)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17. Trends                    (12-month rolling view; auto-populated)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18. Action Tracker            (RED indicators get logged here with timeline &amp; owner)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19. Officer Directory         (who owns what; phone &amp; </w:t>
            </w:r>
            <w:proofErr w:type="spell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WhatsApp</w:t>
            </w:r>
            <w:proofErr w:type="spell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numbers)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TIRAP PERFORMANCE INDEX (TPI) SCORE: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The composite TPI score is a weighted average of all 14 KRAs, scaled 0-100. Weights reflect strategic priority: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Health (12), Education (12), Drugs/Youth (10), </w:t>
            </w:r>
            <w:proofErr w:type="spell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Anganwadi</w:t>
            </w:r>
            <w:proofErr w:type="spell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(8), Infrastructure (8), Law &amp; Order (8),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Agriculture (8), Convergence (6), Sanitation (6), Power (6), Revenue &amp; Land (6), Jan </w:t>
            </w:r>
            <w:proofErr w:type="spell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Suvidha</w:t>
            </w:r>
            <w:proofErr w:type="spell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(6),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Process &amp; Grievance (6), Disaster Mgmt (4). Total weight = 106.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</w:pPr>
            <w:r w:rsidRPr="00FF2D2B"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  <w:t>TARGET-SETTING NOTES: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Targets in this workbook are STARTING TARGETS, calibrated for </w:t>
            </w:r>
            <w:proofErr w:type="spell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Tirap's</w:t>
            </w:r>
            <w:proofErr w:type="spell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current baseline. They should be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revised</w:t>
            </w:r>
            <w:proofErr w:type="gram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every January based on the previous year's </w:t>
            </w:r>
            <w:proofErr w:type="spell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actuals</w:t>
            </w:r>
            <w:proofErr w:type="spell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: easier ones tightened, harder ones moderated.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Targets that are missed for 3 consecutive months by &gt;50% are likely badly designed — the indicator is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re-examined</w:t>
            </w:r>
            <w:proofErr w:type="gram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, not the officer punished.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</w:pPr>
            <w:r w:rsidRPr="00FF2D2B">
              <w:rPr>
                <w:rFonts w:ascii="Calibri" w:eastAsia="Times New Roman" w:hAnsi="Calibri" w:cs="Calibri"/>
                <w:b/>
                <w:bCs/>
                <w:color w:val="1F4E79"/>
                <w:lang w:val="en-US"/>
              </w:rPr>
              <w:t>DESIGN PRINCIPLE: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What gets measured monthly gets done. What gets measured quarterly gets gamed. What doesn't get</w:t>
            </w:r>
          </w:p>
        </w:tc>
      </w:tr>
      <w:tr w:rsidR="00FF2D2B" w:rsidRPr="00FF2D2B" w:rsidTr="00FF2D2B">
        <w:trPr>
          <w:trHeight w:val="300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</w:pPr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   </w:t>
            </w:r>
            <w:proofErr w:type="gramStart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>measured</w:t>
            </w:r>
            <w:proofErr w:type="gramEnd"/>
            <w:r w:rsidRPr="00FF2D2B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/>
              </w:rPr>
              <w:t xml:space="preserve"> doesn't exist. This dashboard is the single source of truth.</w:t>
            </w:r>
          </w:p>
        </w:tc>
      </w:tr>
      <w:tr w:rsidR="00FF2D2B" w:rsidRPr="00FF2D2B" w:rsidTr="00FF2D2B">
        <w:trPr>
          <w:trHeight w:val="288"/>
        </w:trPr>
        <w:tc>
          <w:tcPr>
            <w:tcW w:w="1189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2D2B" w:rsidRPr="00FF2D2B" w:rsidRDefault="00FF2D2B" w:rsidP="00FF2D2B">
            <w:pPr>
              <w:spacing w:after="0" w:line="240" w:lineRule="auto"/>
              <w:ind w:firstLine="0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516ED9" w:rsidRDefault="00516ED9"/>
    <w:p w:rsidR="005F743A" w:rsidRDefault="005F743A"/>
    <w:p w:rsidR="005F743A" w:rsidRDefault="005F743A"/>
    <w:p w:rsidR="005F743A" w:rsidRDefault="005F743A">
      <w:r>
        <w:t xml:space="preserve">1. </w:t>
      </w:r>
      <w:proofErr w:type="gramStart"/>
      <w:r>
        <w:t>one</w:t>
      </w:r>
      <w:proofErr w:type="gramEnd"/>
      <w:r>
        <w:t xml:space="preserve"> entry per month  if someone wants to update there should be option in data entry form </w:t>
      </w:r>
    </w:p>
    <w:p w:rsidR="005F743A" w:rsidRDefault="005F743A">
      <w:r>
        <w:t xml:space="preserve">2. What should be target in action </w:t>
      </w:r>
      <w:proofErr w:type="gramStart"/>
      <w:r>
        <w:t>tracker ?</w:t>
      </w:r>
      <w:proofErr w:type="gramEnd"/>
      <w:r>
        <w:t xml:space="preserve"> it should be decided by DC and enter it then next month he should be able to see target decided in previous month/quarter  whether its completed or not how much is deviation </w:t>
      </w:r>
    </w:p>
    <w:p w:rsidR="005F743A" w:rsidRDefault="005F743A"/>
    <w:sectPr w:rsidR="005F743A" w:rsidSect="00516E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F2D2B"/>
    <w:rsid w:val="001F5B5C"/>
    <w:rsid w:val="003C702D"/>
    <w:rsid w:val="00516ED9"/>
    <w:rsid w:val="005F743A"/>
    <w:rsid w:val="00BD079A"/>
    <w:rsid w:val="00FD32B3"/>
    <w:rsid w:val="00FF2D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  <w:ind w:hanging="56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6ED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72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594</Words>
  <Characters>3389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3976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DIO Tirap</dc:creator>
  <cp:lastModifiedBy>DIO Tirap</cp:lastModifiedBy>
  <cp:revision>2</cp:revision>
  <dcterms:created xsi:type="dcterms:W3CDTF">2026-05-09T02:47:00Z</dcterms:created>
  <dcterms:modified xsi:type="dcterms:W3CDTF">2026-06-08T19:00:00Z</dcterms:modified>
</cp:coreProperties>
</file>