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2"/>
        </w:rPr>
        <w:t>Tirap Performance Index (TPI)</w:t>
      </w:r>
    </w:p>
    <w:p>
      <w:pPr>
        <w:jc w:val="center"/>
      </w:pPr>
      <w:r>
        <w:rPr>
          <w:color w:val="5C6B7A"/>
          <w:sz w:val="18"/>
        </w:rPr>
        <w:t>02 Technical Flow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32"/>
        </w:rPr>
        <w:t>Tirap Performance Index — Technical Flow Document</w:t>
      </w:r>
    </w:p>
    <w:p>
      <w:pPr>
        <w:spacing w:after="80"/>
      </w:pPr>
      <w:r>
        <w:rPr>
          <w:b/>
        </w:rPr>
        <w:t>Stack:</w:t>
      </w:r>
      <w:r>
        <w:t xml:space="preserve"> React 19 (port 3000) + Express 5 (port 3001) + SQL Server</w:t>
      </w:r>
    </w:p>
    <w:p>
      <w:pPr>
        <w:spacing w:after="80"/>
      </w:pPr>
      <w:r>
        <w:rPr>
          <w:b/>
        </w:rPr>
        <w:t>Auth:</w:t>
      </w:r>
      <w:r>
        <w:t xml:space="preserve"> bcrypt passwords + JWT Bearer tokens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1. System architecture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┌─────────────────┐     HTTPS/HTTP      ┌─────────────────┐     SQL      ┌──────────────┐</w:t>
        <w:br/>
        <w:t>│  React Frontend │ ◄─────────────────► │  Express API    │ ◄──────────► │  SQL Server  │</w:t>
        <w:br/>
        <w:t>│  localhost:3000 │   JWT in header     │  localhost:3001 │              │  DistrictDB  │</w:t>
        <w:br/>
        <w:t>└─────────────────┘                     └─────────────────┘              └──────────────┘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Path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`frontend/src/`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UI, routing, API client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Backend routes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`backend/routes/`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HTTP only — thin handlers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Services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`backend/services/`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Scoring, aggregation, export, DC home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Utils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`backend/utils/`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Reporting cycle, submissions, action items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Constants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`backend/constants/`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KRA metadata (D01–D14), SQL queries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`SQLQuery1.sql` + migrations v2–v4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Schema + seed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2. URL routing (frontend)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Path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`/login`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`Login.js`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Authentication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`/admindashboard`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`AdminDashboard.js`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DC home (Command Center)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`/admindashboard/history`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History tab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6-month trends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`/admindashboard/overview`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KRA heatmap + table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`/deptdashboard/action-tracker`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`DeptDashboard.js`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HoD portal</w:t>
            </w:r>
          </w:p>
        </w:tc>
      </w:tr>
    </w:tbl>
    <w:p/>
    <w:p>
      <w:pPr>
        <w:spacing w:after="80"/>
      </w:pPr>
      <w:r>
        <w:t xml:space="preserve">Routing: </w:t>
      </w:r>
      <w:r>
        <w:rPr>
          <w:rFonts w:ascii="Consolas" w:hAnsi="Consolas"/>
          <w:color w:val="333333"/>
          <w:sz w:val="18"/>
        </w:rPr>
        <w:t>react-router-dom</w:t>
      </w:r>
      <w:r>
        <w:t xml:space="preserve"> v6 in </w:t>
      </w:r>
      <w:r>
        <w:rPr>
          <w:rFonts w:ascii="Consolas" w:hAnsi="Consolas"/>
          <w:color w:val="333333"/>
          <w:sz w:val="18"/>
        </w:rPr>
        <w:t>App.js</w:t>
      </w:r>
      <w:r>
        <w:t>.</w:t>
      </w:r>
    </w:p>
    <w:p>
      <w:pPr>
        <w:spacing w:after="80"/>
      </w:pPr>
      <w:r>
        <w:t xml:space="preserve">Session: JWT + user JSON in </w:t>
      </w:r>
      <w:r>
        <w:rPr>
          <w:rFonts w:ascii="Consolas" w:hAnsi="Consolas"/>
          <w:color w:val="333333"/>
          <w:sz w:val="18"/>
        </w:rPr>
        <w:t>localStorage</w:t>
      </w:r>
      <w:r>
        <w:t xml:space="preserve"> (</w:t>
      </w:r>
      <w:r>
        <w:rPr>
          <w:rFonts w:ascii="Consolas" w:hAnsi="Consolas"/>
          <w:color w:val="333333"/>
          <w:sz w:val="18"/>
        </w:rPr>
        <w:t>tpi_token</w:t>
      </w:r>
      <w:r>
        <w:t xml:space="preserve">, </w:t>
      </w:r>
      <w:r>
        <w:rPr>
          <w:rFonts w:ascii="Consolas" w:hAnsi="Consolas"/>
          <w:color w:val="333333"/>
          <w:sz w:val="18"/>
        </w:rPr>
        <w:t>tpi_user</w:t>
      </w:r>
      <w:r>
        <w:t>).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3. Authentication flow</w:t>
      </w:r>
    </w:p>
    <w:p>
      <w:pPr>
        <w:spacing w:before="120" w:after="80"/>
      </w:pPr>
      <w:r>
        <w:rPr>
          <w:b/>
          <w:color w:val="1E3A5F"/>
          <w:sz w:val="22"/>
        </w:rPr>
        <w:t>3.1 Login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User → POST /api/auth/login { username, password }</w:t>
        <w:br/>
        <w:t xml:space="preserve">     → DB: SELECT from Users</w:t>
        <w:br/>
        <w:t xml:space="preserve">     → verifyPassword(plain, stored)</w:t>
        <w:br/>
        <w:t xml:space="preserve">     → jwt.sign({ user_id, username, role, dept_id })</w:t>
        <w:br/>
        <w:t xml:space="preserve">     → { token, user }</w:t>
        <w:br/>
        <w:t xml:space="preserve">     → Frontend: localStorage + redirect to /admindashboard or /deptdashboard</w:t>
      </w:r>
    </w:p>
    <w:p>
      <w:pPr>
        <w:spacing w:after="80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333333"/>
          <w:sz w:val="18"/>
        </w:rPr>
        <w:t>backend/routes/auth.js</w:t>
      </w:r>
      <w:r>
        <w:t xml:space="preserve">, </w:t>
      </w:r>
      <w:r>
        <w:rPr>
          <w:rFonts w:ascii="Consolas" w:hAnsi="Consolas"/>
          <w:color w:val="333333"/>
          <w:sz w:val="18"/>
        </w:rPr>
        <w:t>backend/utils/password.js</w:t>
      </w:r>
    </w:p>
    <w:p>
      <w:pPr>
        <w:spacing w:before="120" w:after="80"/>
      </w:pPr>
      <w:r>
        <w:rPr>
          <w:b/>
          <w:color w:val="1E3A5F"/>
          <w:sz w:val="22"/>
        </w:rPr>
        <w:t>3.2 Password hashing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Library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`bcryptjs`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Salt rounds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Hash format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`$2a$` / `$2b$` prefix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Verify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`bcrypt.compare(plain, hash)`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Legacy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Plain-text passwords still accepted until migrated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Migrate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`npm run hash-passwords` → `scripts/hash-users.js`</w:t>
            </w:r>
          </w:p>
        </w:tc>
      </w:tr>
    </w:tbl>
    <w:p/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// password.js</w:t>
        <w:br/>
        <w:t>hashPassword(plain)  → bcrypt.hash(plain, 10)</w:t>
        <w:br/>
        <w:t>verifyPassword(plain, stored) → bcrypt.compare OR plain match (legacy)</w:t>
      </w:r>
    </w:p>
    <w:p>
      <w:pPr>
        <w:spacing w:before="120" w:after="80"/>
      </w:pPr>
      <w:r>
        <w:rPr>
          <w:b/>
          <w:color w:val="1E3A5F"/>
          <w:sz w:val="22"/>
        </w:rPr>
        <w:t>3.3 JWT 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Library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`jsonwebtoken`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Secret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`JWT_SECRET` in `.env` (default dev secret — change in production)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Expiry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`JWT_EXPIRES_IN` default `8h`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Payload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`{ user_id, username, role, dept_id }`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Transport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`Authorization: Bearer &lt;token&gt;` on every API call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`middleware/auth.js` → `jwt.verify()` → `req.user`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Refresh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`GET /api/auth/me` on app load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401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Frontend clears session → redirect login</w:t>
            </w:r>
          </w:p>
        </w:tc>
      </w:tr>
    </w:tbl>
    <w:p/>
    <w:p>
      <w:pPr>
        <w:spacing w:before="120" w:after="80"/>
      </w:pPr>
      <w:r>
        <w:rPr>
          <w:b/>
          <w:color w:val="1E3A5F"/>
          <w:sz w:val="22"/>
        </w:rPr>
        <w:t>3.4 Role enforcement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Middleware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`authenticate`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All `/api/dashboard/*` and `/api/dept/*`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`requireAdmin`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KPI drill-down, export, action-item PATCH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`requireDeptAccess`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Dept user only own `dept_id`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4. API reference</w:t>
      </w:r>
    </w:p>
    <w:p>
      <w:pPr>
        <w:spacing w:before="120" w:after="80"/>
      </w:pPr>
      <w:r>
        <w:rPr>
          <w:b/>
          <w:color w:val="1E3A5F"/>
          <w:sz w:val="22"/>
        </w:rPr>
        <w:t>Auth (`/api/auth`)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/>
                <w:sz w:val="18"/>
              </w:rPr>
              <w:t>Auth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`/login`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Returns JWT + user profile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`/me`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Validate token, return user</w:t>
            </w:r>
          </w:p>
        </w:tc>
      </w:tr>
    </w:tbl>
    <w:p/>
    <w:p>
      <w:pPr>
        <w:spacing w:before="120" w:after="80"/>
      </w:pPr>
      <w:r>
        <w:rPr>
          <w:b/>
          <w:color w:val="1E3A5F"/>
          <w:sz w:val="22"/>
        </w:rPr>
        <w:t>Dashboard (`/api/dashboard`) — all require JWT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b/>
                <w:sz w:val="18"/>
              </w:rPr>
              <w:t>Admin only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`/config`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District config + reporting cycle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`/summary?month=&amp;year=`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Full dashboard payload + `dcHome`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`/history?months=3\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6`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Multi-month dept series for charts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`/dept/:deptId/kpis?month=&amp;year=`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All KPIs for KRA drill-down modal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`/export/review?month=&amp;year=&amp;format=csv\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html`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Monthly review pack download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PATCH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`/action-items/:id`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Save DC target / review remarks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/>
    <w:p>
      <w:pPr>
        <w:spacing w:before="120" w:after="80"/>
      </w:pPr>
      <w:r>
        <w:rPr>
          <w:b/>
          <w:color w:val="1E3A5F"/>
          <w:sz w:val="22"/>
        </w:rPr>
        <w:t>Department (`/api/dept`) — all require JWT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`/context`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Dept user context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`/kpis/:id`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KPI list + submission status (dept access)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`/submit`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Submit previous month actuals only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5. Dashboard summary flow (`GET /summary`)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1. Load SQL rows (KPIs × departments × months) — DASHBOARD_ROWS_SQL</w:t>
        <w:br/>
        <w:t>2. Load monthsAvailable, DistrictConfig</w:t>
        <w:br/>
        <w:t>3. resolveSelectedMonthKey() — DC default = previous calendar month</w:t>
        <w:br/>
        <w:t>4. accumulatePerformanceRow() per dept:</w:t>
        <w:br/>
        <w:t xml:space="preserve">      actual → calcKpiScore() → getRagStatus()</w:t>
        <w:br/>
        <w:t xml:space="preserve">      KRA score = weighted average of KPI scores</w:t>
        <w:br/>
        <w:t>5. syncAndLoadActionItems() — RED indicators → ActionItems table</w:t>
        <w:br/>
        <w:t>6. loadPriorCommitments() — open targets from earlier months</w:t>
        <w:br/>
        <w:t>7. buildDcHomePayload():</w:t>
        <w:br/>
        <w:t xml:space="preserve">      - submissionTracker (14 depts × status)</w:t>
        <w:br/>
        <w:t xml:space="preserve">      - targetFollowUp (due/overdue this period)</w:t>
        <w:br/>
        <w:t xml:space="preserve">      - alerts (counts for sidebar badges)</w:t>
        <w:br/>
        <w:t xml:space="preserve">      - redDepartments, topRedIndicators</w:t>
        <w:br/>
        <w:t>8. Return JSON to frontend</w:t>
      </w:r>
    </w:p>
    <w:p>
      <w:pPr>
        <w:spacing w:after="80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color w:val="333333"/>
          <w:sz w:val="18"/>
        </w:rPr>
        <w:t>dashboardAggregator.js</w:t>
      </w:r>
      <w:r>
        <w:t xml:space="preserve">, </w:t>
      </w:r>
      <w:r>
        <w:rPr>
          <w:rFonts w:ascii="Consolas" w:hAnsi="Consolas"/>
          <w:color w:val="333333"/>
          <w:sz w:val="18"/>
        </w:rPr>
        <w:t>dcHomeService.js</w:t>
      </w:r>
      <w:r>
        <w:t xml:space="preserve">, </w:t>
      </w:r>
      <w:r>
        <w:rPr>
          <w:rFonts w:ascii="Consolas" w:hAnsi="Consolas"/>
          <w:color w:val="333333"/>
          <w:sz w:val="18"/>
        </w:rPr>
        <w:t>scoringService.js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6. Scoring engine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Actual value → calcKpiScore(min, max, polarity) → 0–100</w:t>
        <w:br/>
        <w:t xml:space="preserve">             → getRagStatus(score):</w:t>
        <w:br/>
        <w:t xml:space="preserve">                  ≥ 90 GREEN</w:t>
        <w:br/>
        <w:t xml:space="preserve">                  ≥ 70 YELLOW</w:t>
        <w:br/>
        <w:t xml:space="preserve">                  &lt; 70 RED</w:t>
        <w:br/>
        <w:t>KRA score = Σ(kpiScore × weight) / Σ(weight)</w:t>
        <w:br/>
        <w:t>District TPI = average across all KPIs</w:t>
      </w:r>
    </w:p>
    <w:p>
      <w:pPr>
        <w:spacing w:after="80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333333"/>
          <w:sz w:val="18"/>
        </w:rPr>
        <w:t>backend/services/scoringService.js</w:t>
      </w:r>
      <w:r>
        <w:t xml:space="preserve">, thresholds in </w:t>
      </w:r>
      <w:r>
        <w:rPr>
          <w:rFonts w:ascii="Consolas" w:hAnsi="Consolas"/>
          <w:color w:val="333333"/>
          <w:sz w:val="18"/>
        </w:rPr>
        <w:t>constants/kra.js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7. Reporting cycle flow</w:t>
      </w:r>
    </w:p>
    <w:p>
      <w:pPr>
        <w:spacing w:after="80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333333"/>
          <w:sz w:val="18"/>
        </w:rPr>
        <w:t>backend/utils/reportingCycle.js</w:t>
      </w:r>
      <w:r>
        <w:t xml:space="preserve">, config in </w:t>
      </w:r>
      <w:r>
        <w:rPr>
          <w:rFonts w:ascii="Consolas" w:hAnsi="Consolas"/>
          <w:color w:val="333333"/>
          <w:sz w:val="18"/>
        </w:rPr>
        <w:t>DistrictConfig</w:t>
      </w:r>
      <w:r>
        <w:t xml:space="preserve">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Rule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Implementation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Active reporting month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`getActiveReportingMonth()` = previous calendar month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Dept submit lock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`deptSubmissionLocked: true` — only that month in UI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Submission window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Opens 1st current month, deadline configurable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DC default view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Previous month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Target due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Default 1st of next month (district-configurable)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Target follow-up scores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Current month actuals vs stored target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8. PDF / Excel export flow</w:t>
      </w:r>
    </w:p>
    <w:p>
      <w:pPr>
        <w:spacing w:after="80"/>
      </w:pPr>
      <w:r>
        <w:rPr>
          <w:b/>
        </w:rPr>
        <w:t>Trigger:</w:t>
      </w:r>
      <w:r>
        <w:t xml:space="preserve"> Frontend </w:t>
      </w:r>
      <w:r>
        <w:rPr>
          <w:rFonts w:ascii="Consolas" w:hAnsi="Consolas"/>
          <w:color w:val="333333"/>
          <w:sz w:val="18"/>
        </w:rPr>
        <w:t>downloadReviewExport(monthKey, format)</w:t>
      </w:r>
    </w:p>
    <w:p>
      <w:pPr>
        <w:spacing w:after="80"/>
      </w:pPr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333333"/>
          <w:sz w:val="18"/>
        </w:rPr>
        <w:t>GET /api/dashboard/export/review?month=5&amp;year=2026&amp;format=csv|html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1. requireAdmin — JWT verified</w:t>
        <w:br/>
        <w:t>2. buildDashboardSummary(db, month, year, 'ADMIN') — full payload</w:t>
        <w:br/>
        <w:t>3. format === 'csv':</w:t>
        <w:br/>
        <w:t xml:space="preserve">      buildReviewCsv(payload) → UTF-8 BOM + CSV text</w:t>
        <w:br/>
        <w:t xml:space="preserve">      Content-Disposition: attachment; filename="TPI-Review-May-2026.csv"</w:t>
        <w:br/>
        <w:t>4. format === 'html' (labeled "PDF Report" in UI):</w:t>
        <w:br/>
        <w:t xml:space="preserve">      buildReviewHtml(payload) → standalone HTML with inline CSS</w:t>
        <w:br/>
        <w:t xml:space="preserve">      Includes: TPI summary, submissions, KRA table, target follow-up</w:t>
        <w:br/>
        <w:t xml:space="preserve">      &lt;script&gt;window.onload = () =&gt; window.print()&lt;/script&gt;</w:t>
        <w:br/>
        <w:t xml:space="preserve">      User: browser Print → Save as PDF</w:t>
      </w:r>
    </w:p>
    <w:p>
      <w:pPr>
        <w:spacing w:after="80"/>
      </w:pPr>
      <w:r>
        <w:rPr>
          <w:b/>
        </w:rPr>
        <w:t>Note:</w:t>
      </w:r>
      <w:r>
        <w:t xml:space="preserve"> There is no server-side PDF library (no Puppeteer/wkhtmltopdf). PDF is </w:t>
      </w:r>
      <w:r>
        <w:rPr>
          <w:b/>
        </w:rPr>
        <w:t>print-to-PDF</w:t>
      </w:r>
      <w:r>
        <w:t xml:space="preserve"> from generated HTML.</w:t>
      </w:r>
    </w:p>
    <w:p>
      <w:pPr>
        <w:spacing w:after="80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color w:val="333333"/>
          <w:sz w:val="18"/>
        </w:rPr>
        <w:t>exportService.js</w:t>
      </w:r>
      <w:r>
        <w:t xml:space="preserve">, </w:t>
      </w:r>
      <w:r>
        <w:rPr>
          <w:rFonts w:ascii="Consolas" w:hAnsi="Consolas"/>
          <w:color w:val="333333"/>
          <w:sz w:val="18"/>
        </w:rPr>
        <w:t>routes/dashboard.js</w:t>
      </w:r>
      <w:r>
        <w:t xml:space="preserve">, </w:t>
      </w:r>
      <w:r>
        <w:rPr>
          <w:rFonts w:ascii="Consolas" w:hAnsi="Consolas"/>
          <w:color w:val="333333"/>
          <w:sz w:val="18"/>
        </w:rPr>
        <w:t>frontend/utils/api.js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9. DC Home (`dcHome` payload)</w:t>
      </w:r>
    </w:p>
    <w:p>
      <w:pPr>
        <w:spacing w:after="80"/>
      </w:pPr>
      <w:r>
        <w:t xml:space="preserve">Built inside every </w:t>
      </w:r>
      <w:r>
        <w:rPr>
          <w:rFonts w:ascii="Consolas" w:hAnsi="Consolas"/>
          <w:color w:val="333333"/>
          <w:sz w:val="18"/>
        </w:rPr>
        <w:t>/summary</w:t>
      </w:r>
      <w:r>
        <w:t xml:space="preserve"> response: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dcHome: {</w:t>
        <w:br/>
        <w:t xml:space="preserve">  reportingMonth,        // active submission month</w:t>
        <w:br/>
        <w:t xml:space="preserve">  followUpMonth,         // current month for target check</w:t>
        <w:br/>
        <w:t xml:space="preserve">  alerts: {</w:t>
        <w:br/>
        <w:t xml:space="preserve">    unsubmittedCount, overdueTargetsCount, redDeptCount,</w:t>
        <w:br/>
        <w:t xml:space="preserve">    lateSubmissionCount, submittedCount, totalDepartments</w:t>
        <w:br/>
        <w:t xml:space="preserve">  },</w:t>
        <w:br/>
        <w:t xml:space="preserve">  submissionTracker: [{ deptId, deptName, status, statusLabel, isLate, ... }],</w:t>
        <w:br/>
        <w:t xml:space="preserve">  targetFollowUp: [...],</w:t>
        <w:br/>
        <w:t xml:space="preserve">  redDepartments: [...],</w:t>
        <w:br/>
        <w:t xml:space="preserve">  topRedIndicators: [...]</w:t>
        <w:br/>
        <w:t>}</w:t>
      </w:r>
    </w:p>
    <w:p>
      <w:pPr>
        <w:spacing w:after="80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333333"/>
          <w:sz w:val="18"/>
        </w:rPr>
        <w:t>dcHomeService.js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10. History chart flow (`GET /history`)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1. Load all performance rows from SQL</w:t>
        <w:br/>
        <w:t>2. monthKeys = last N months from ReportingMonths table</w:t>
        <w:br/>
        <w:t>3. Per department: build series [{ month, score, trend }]</w:t>
        <w:br/>
        <w:t>4. Frontend: grouped bar chart — 14 colours × N months</w:t>
        <w:br/>
        <w:t>5. Fallback if API fails: parallel /summary calls per month</w:t>
      </w:r>
    </w:p>
    <w:p>
      <w:pPr>
        <w:spacing w:after="80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color w:val="333333"/>
          <w:sz w:val="18"/>
        </w:rPr>
        <w:t>dashboardAggregator.js</w:t>
      </w:r>
      <w:r>
        <w:t xml:space="preserve"> → </w:t>
      </w:r>
      <w:r>
        <w:rPr>
          <w:rFonts w:ascii="Consolas" w:hAnsi="Consolas"/>
          <w:color w:val="333333"/>
          <w:sz w:val="18"/>
        </w:rPr>
        <w:t>buildHistoryPayload</w:t>
      </w:r>
      <w:r>
        <w:t xml:space="preserve">, </w:t>
      </w:r>
      <w:r>
        <w:rPr>
          <w:rFonts w:ascii="Consolas" w:hAnsi="Consolas"/>
          <w:color w:val="333333"/>
          <w:sz w:val="18"/>
        </w:rPr>
        <w:t>AdminHistoryPanel.js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11. Department submission flow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1. HoD logs in → /deptdashboard</w:t>
        <w:br/>
        <w:t>2. GET /api/dept/kpis/:id — KPIs + locked reporting month</w:t>
        <w:br/>
        <w:t>3. HoD enters actual values</w:t>
        <w:br/>
        <w:t>4. POST /api/dept/submit { dept_id, month_key, values[] }</w:t>
        <w:br/>
        <w:t>5. Validate: month_key MUST equal getActiveReportingMonth()</w:t>
        <w:br/>
        <w:t>6. Upsert KPIValues + DeptMonthlySubmissions</w:t>
        <w:br/>
        <w:t>7. is_late flag if after deadline (DistrictConfig)</w:t>
        <w:br/>
        <w:t>8. DC sees updated submissionTracker on next /summary load</w:t>
      </w:r>
    </w:p>
    <w:p>
      <w:pPr>
        <w:spacing w:after="80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color w:val="333333"/>
          <w:sz w:val="18"/>
        </w:rPr>
        <w:t>routes/dept.js</w:t>
      </w:r>
      <w:r>
        <w:t xml:space="preserve">, </w:t>
      </w:r>
      <w:r>
        <w:rPr>
          <w:rFonts w:ascii="Consolas" w:hAnsi="Consolas"/>
          <w:color w:val="333333"/>
          <w:sz w:val="18"/>
        </w:rPr>
        <w:t>utils/deptSubmissions.js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12. Action item / target flow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RED KPI detected in month M</w:t>
        <w:br/>
        <w:t xml:space="preserve">  → ActionItems row created (origin_month_key = M)</w:t>
        <w:br/>
        <w:t xml:space="preserve">  → DC sets target_score, target_date, action_plan (PATCH)</w:t>
        <w:br/>
        <w:t xml:space="preserve">  → Next month: loadPriorCommitments() + loadTargetFollowUp()</w:t>
        <w:br/>
        <w:t xml:space="preserve">  → deviation = actual_score - target_score</w:t>
        <w:br/>
        <w:t xml:space="preserve">  → dueStatus: ON_TRACK | DUE_TODAY | OVERDUE | MET | MISSED</w:t>
      </w:r>
    </w:p>
    <w:p>
      <w:pPr>
        <w:spacing w:after="80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color w:val="333333"/>
          <w:sz w:val="18"/>
        </w:rPr>
        <w:t>utils/actionItems.js</w:t>
      </w:r>
      <w:r>
        <w:t xml:space="preserve">, </w:t>
      </w:r>
      <w:r>
        <w:rPr>
          <w:rFonts w:ascii="Consolas" w:hAnsi="Consolas"/>
          <w:color w:val="333333"/>
          <w:sz w:val="18"/>
        </w:rPr>
        <w:t>ActionItems</w:t>
      </w:r>
      <w:r>
        <w:t xml:space="preserve"> table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13. Database tables (main)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Table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`Users`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Login, role (ADMIN/DEPT), dept_id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`Departments`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D01–D14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`KPIs`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100 indicators, min/max, polarity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`KPIValues`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Monthly actuals per dept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`DeptMonthlySubmissions`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Submit timestamp, is_late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`ActionItems`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DC targets, plans, review status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`ReportingMonths`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Available months for dropdowns/history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`DistrictConfig`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Per-district name, cycle rules, fiscal year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14. Frontend data flow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App.js boot → validateSession() → /api/auth/me</w:t>
        <w:br/>
        <w:t>AdminDashboard → fetchDashboardSummary(month) → set state</w:t>
        <w:br/>
        <w:t xml:space="preserve">  → DistrictHero (gauge)</w:t>
        <w:br/>
        <w:t xml:space="preserve">  → DcCommandCenter (dcHome)</w:t>
        <w:br/>
        <w:t xml:space="preserve">  → Tabs swap panels</w:t>
        <w:br/>
        <w:t>KraDrillDownModal → fetchDeptKpiDetail(deptId, month)</w:t>
        <w:br/>
        <w:t>Export → downloadReviewExport → blob download</w:t>
      </w:r>
    </w:p>
    <w:p>
      <w:pPr>
        <w:spacing w:after="80"/>
      </w:pPr>
      <w:r>
        <w:rPr>
          <w:b/>
        </w:rPr>
        <w:t>API client:</w:t>
      </w:r>
      <w:r>
        <w:t xml:space="preserve"> </w:t>
      </w:r>
      <w:r>
        <w:rPr>
          <w:rFonts w:ascii="Consolas" w:hAnsi="Consolas"/>
          <w:color w:val="333333"/>
          <w:sz w:val="18"/>
        </w:rPr>
        <w:t>frontend/src/utils/api.js</w:t>
      </w:r>
      <w:r>
        <w:t xml:space="preserve"> — all calls use </w:t>
      </w:r>
      <w:r>
        <w:rPr>
          <w:rFonts w:ascii="Consolas" w:hAnsi="Consolas"/>
          <w:color w:val="333333"/>
          <w:sz w:val="18"/>
        </w:rPr>
        <w:t>fetchWithAuth()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15. Security checklist (production)</w:t>
      </w:r>
    </w:p>
    <w:p>
      <w:pPr>
        <w:pStyle w:val="ListBullet"/>
      </w:pPr>
      <w:r>
        <w:t xml:space="preserve">☐ Change </w:t>
      </w:r>
      <w:r>
        <w:rPr>
          <w:rFonts w:ascii="Consolas" w:hAnsi="Consolas"/>
          <w:color w:val="333333"/>
          <w:sz w:val="18"/>
        </w:rPr>
        <w:t>JWT_SECRET</w:t>
      </w:r>
      <w:r>
        <w:t xml:space="preserve"> to long random string</w:t>
      </w:r>
    </w:p>
    <w:p>
      <w:pPr>
        <w:pStyle w:val="ListBullet"/>
      </w:pPr>
      <w:r>
        <w:t xml:space="preserve">☐ Run </w:t>
      </w:r>
      <w:r>
        <w:rPr>
          <w:rFonts w:ascii="Consolas" w:hAnsi="Consolas"/>
          <w:color w:val="333333"/>
          <w:sz w:val="18"/>
        </w:rPr>
        <w:t>npm run hash-passwords</w:t>
      </w:r>
    </w:p>
    <w:p>
      <w:pPr>
        <w:pStyle w:val="ListBullet"/>
      </w:pPr>
      <w:r>
        <w:t xml:space="preserve">☐ Change default </w:t>
      </w:r>
      <w:r>
        <w:rPr>
          <w:rFonts w:ascii="Consolas" w:hAnsi="Consolas"/>
          <w:color w:val="333333"/>
          <w:sz w:val="18"/>
        </w:rPr>
        <w:t>admin</w:t>
      </w:r>
      <w:r>
        <w:t xml:space="preserve"> / dept passwords</w:t>
      </w:r>
    </w:p>
    <w:p>
      <w:pPr>
        <w:pStyle w:val="ListBullet"/>
      </w:pPr>
      <w:r>
        <w:t>☐ Restrict SQL Server to LAN IP</w:t>
      </w:r>
    </w:p>
    <w:p>
      <w:pPr>
        <w:pStyle w:val="ListBullet"/>
      </w:pPr>
      <w:r>
        <w:t>☐ Use HTTPS if exposed beyond localhost</w:t>
      </w:r>
    </w:p>
    <w:p>
      <w:pPr>
        <w:pStyle w:val="ListBullet"/>
      </w:pPr>
      <w:r>
        <w:t xml:space="preserve">☐ Set </w:t>
      </w:r>
      <w:r>
        <w:rPr>
          <w:rFonts w:ascii="Consolas" w:hAnsi="Consolas"/>
          <w:color w:val="333333"/>
          <w:sz w:val="18"/>
        </w:rPr>
        <w:t>CORS_ORIGIN</w:t>
      </w:r>
      <w:r>
        <w:t xml:space="preserve"> to actual frontend URL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16. Key file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Backend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Frontend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Login / JWT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`routes/auth.js`, `middleware/auth.js`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`utils/api.js`, `Login.js`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Command Center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`dcHomeService.js`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`DcCommandCenter.js`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Heatmap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`dashboardAggregator.js`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`KraHeatmapGrid.js`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TPI gauge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`scoringService.js`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`TpiGauge.js`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Export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`exportService.js`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`AdminDashboard.js` toolbar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History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`buildHistoryPayload`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`AdminHistoryPanel.js`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Action tracker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`actionItems.js`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`ActionTrackerGrouped.js`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Reporting cycle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`reportingCycle.js`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locked month in `DeptDashboard`</w:t>
            </w:r>
          </w:p>
        </w:tc>
      </w:tr>
    </w:tbl>
    <w:p/>
    <w:p>
      <w:pPr>
        <w:jc w:val="center"/>
      </w:pPr>
      <w:r>
        <w:rPr>
          <w:i/>
          <w:color w:val="5C6B7A"/>
          <w:sz w:val="16"/>
        </w:rPr>
        <w:t>Source: 02_Technical_Flow.md  |  Tirap District Administration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